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614e" w14:paraId="bcc614e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A3555E">
        <w:rPr>
          <w:szCs w:val="24"/>
        </w:rPr>
        <w:t>284</w:t>
      </w:r>
      <w:r w:rsidR="00D72A8F">
        <w:rPr>
          <w:szCs w:val="24"/>
        </w:rPr>
        <w:t>/</w:t>
      </w:r>
      <w:r w:rsidR="00A3555E">
        <w:rPr>
          <w:szCs w:val="24"/>
        </w:rPr>
        <w:t>20</w:t>
      </w:r>
      <w:r w:rsidR="00742604">
        <w:rPr>
          <w:szCs w:val="24"/>
        </w:rPr>
        <w:t>17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A76FAB" w:rsidR="00DD3B0F">
      <w:pPr>
        <w:rPr>
          <w:b/>
          <w:sz w:val="24"/>
          <w:szCs w:val="24"/>
        </w:rPr>
      </w:pPr>
      <w:r>
        <w:rPr>
          <w:b/>
          <w:sz w:val="24"/>
          <w:szCs w:val="24"/>
        </w:rPr>
        <w:t>Sukoišanska 6,</w:t>
      </w:r>
    </w:p>
    <w:p w:rsidRDefault="00A76FAB" w:rsidR="00A76FAB" w:rsidRPr="00FA1EA0">
      <w:pPr>
        <w:rPr>
          <w:b/>
          <w:sz w:val="24"/>
          <w:szCs w:val="24"/>
        </w:rPr>
      </w:pPr>
      <w:r>
        <w:rPr>
          <w:b/>
          <w:sz w:val="24"/>
          <w:szCs w:val="24"/>
        </w:rPr>
        <w:t>Split</w:t>
      </w: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F61CCD" w:rsidP="00F61CCD" w:rsidR="00F61CCD"/>
    <w:p w:rsidRDefault="00F61CCD" w:rsidP="00F61CCD" w:rsidR="00F61CCD" w:rsidRPr="00F61CCD"/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3555E">
        <w:rPr>
          <w:sz w:val="24"/>
          <w:szCs w:val="24"/>
        </w:rPr>
        <w:t>u Splitu</w:t>
      </w:r>
      <w:r w:rsidR="00A87B96" w:rsidRPr="00FA1EA0">
        <w:rPr>
          <w:sz w:val="24"/>
          <w:szCs w:val="24"/>
        </w:rPr>
        <w:t xml:space="preserve">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</w:t>
      </w:r>
      <w:r w:rsidR="00A3555E">
        <w:rPr>
          <w:sz w:val="24"/>
          <w:szCs w:val="24"/>
        </w:rPr>
        <w:t xml:space="preserve"> duzžnikom:</w:t>
      </w:r>
      <w:r w:rsidR="00A3555E" w:rsidRPr="00A3555E">
        <w:t xml:space="preserve"> </w:t>
      </w:r>
      <w:r w:rsidR="00A3555E" w:rsidRPr="00A3555E">
        <w:rPr>
          <w:sz w:val="24"/>
          <w:szCs w:val="24"/>
        </w:rPr>
        <w:t>ŽIVALJIĆ-GRADNJA društvo s ograničenom odgovornošću za graditeljstvo i usluge</w:t>
      </w:r>
      <w:r w:rsidR="00A3555E">
        <w:rPr>
          <w:sz w:val="24"/>
          <w:szCs w:val="24"/>
        </w:rPr>
        <w:t>,Supavla 39,</w:t>
      </w:r>
      <w:r w:rsidR="00FA5EBE">
        <w:rPr>
          <w:sz w:val="22"/>
          <w:szCs w:val="22"/>
        </w:rPr>
        <w:t>Split</w:t>
      </w:r>
      <w:r w:rsidR="00742604">
        <w:rPr>
          <w:sz w:val="22"/>
          <w:szCs w:val="22"/>
        </w:rPr>
        <w:t>,</w:t>
      </w:r>
      <w:r w:rsidR="00BB0C9C">
        <w:rPr>
          <w:sz w:val="22"/>
          <w:szCs w:val="22"/>
        </w:rPr>
        <w:t>OIB:</w:t>
      </w:r>
      <w:r w:rsidR="00A3555E">
        <w:rPr>
          <w:sz w:val="22"/>
          <w:szCs w:val="22"/>
        </w:rPr>
        <w:t xml:space="preserve"> </w:t>
      </w:r>
      <w:r w:rsidR="00A3555E" w:rsidRPr="00A3555E">
        <w:rPr>
          <w:sz w:val="22"/>
          <w:szCs w:val="22"/>
        </w:rPr>
        <w:t>75352943622</w:t>
      </w:r>
      <w:r w:rsidR="00FA5EBE">
        <w:rPr>
          <w:sz w:val="22"/>
          <w:szCs w:val="22"/>
        </w:rPr>
        <w:t>,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A3555E">
        <w:rPr>
          <w:sz w:val="24"/>
          <w:szCs w:val="24"/>
        </w:rPr>
        <w:t>Danijela Kovač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FA5EBE">
        <w:rPr>
          <w:sz w:val="24"/>
          <w:szCs w:val="24"/>
        </w:rPr>
        <w:t xml:space="preserve">14. prosinca </w:t>
      </w:r>
      <w:r w:rsidR="00742604">
        <w:rPr>
          <w:sz w:val="24"/>
          <w:szCs w:val="24"/>
        </w:rPr>
        <w:t>2018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CD7076" w:rsidR="00CD7076" w:rsidRPr="00CD7076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F61CCD" w:rsidP="00EC49AC" w:rsidR="00F61CCD">
      <w:pPr>
        <w:rPr>
          <w:sz w:val="24"/>
          <w:szCs w:val="24"/>
        </w:rPr>
      </w:pPr>
    </w:p>
    <w:p w:rsidRDefault="00F61CCD" w:rsidP="00EC49AC" w:rsidR="00F61CCD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646512" w:rsidP="00BB0C9C" w:rsidR="00646512">
      <w:pPr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="0059006A">
        <w:rPr>
          <w:sz w:val="24"/>
          <w:szCs w:val="24"/>
        </w:rPr>
        <w:t>I.</w:t>
      </w:r>
      <w:r w:rsidRPr="00FA1EA0">
        <w:rPr>
          <w:sz w:val="24"/>
          <w:szCs w:val="24"/>
        </w:rPr>
        <w:t xml:space="preserve"> višeg isplatnog reda</w:t>
      </w:r>
    </w:p>
    <w:p w:rsidRDefault="00CD7076" w:rsidP="00BB0C9C" w:rsidR="00CD7076">
      <w:pPr>
        <w:rPr>
          <w:sz w:val="24"/>
          <w:szCs w:val="24"/>
        </w:rPr>
      </w:pPr>
    </w:p>
    <w:p w:rsidRDefault="00CD7076" w:rsidP="00CD7076" w:rsidR="00CD7076" w:rsidRPr="00CD7076">
      <w:pPr>
        <w:rPr>
          <w:sz w:val="24"/>
          <w:szCs w:val="24"/>
        </w:rPr>
      </w:pPr>
      <w:r w:rsidRPr="00CD7076">
        <w:rPr>
          <w:sz w:val="24"/>
          <w:szCs w:val="24"/>
        </w:rPr>
        <w:t>PRIJAVE TRAŽBINA II.VIŠI ISPLATNI RED</w:t>
      </w:r>
    </w:p>
    <w:p w:rsidRDefault="00CD7076" w:rsidP="00CD7076" w:rsidR="00CD7076" w:rsidRPr="00CD7076">
      <w:pPr>
        <w:rPr>
          <w:sz w:val="24"/>
          <w:szCs w:val="24"/>
        </w:rPr>
      </w:pPr>
    </w:p>
    <w:tbl>
      <w:tblPr>
        <w:tblW w:type="dxa" w:w="86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2502"/>
        <w:gridCol w:w="1701"/>
        <w:gridCol w:w="1701"/>
        <w:gridCol w:w="1701"/>
      </w:tblGrid>
      <w:tr w:rsidTr="00CD7076" w:rsidR="00CD7076" w:rsidRPr="00CD707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Red.br.</w:t>
            </w:r>
          </w:p>
        </w:tc>
        <w:tc>
          <w:tcPr>
            <w:tcW w:type="dxa" w:w="2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IME I PREZIME ILI 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Oib: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Iznos priznate tražbine</w:t>
            </w:r>
          </w:p>
        </w:tc>
      </w:tr>
      <w:tr w:rsidTr="00CD7076" w:rsidR="00CD7076" w:rsidRPr="00CD707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1.</w:t>
            </w:r>
          </w:p>
        </w:tc>
        <w:tc>
          <w:tcPr>
            <w:tcW w:type="dxa" w:w="2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ADRIATIC ASSETS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188463839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  <w:lang w:val="en-US"/>
              </w:rPr>
              <w:t>7.565.043,4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CD7076" w:rsidP="00CD7076" w:rsidR="00CD7076" w:rsidRPr="00CD7076">
            <w:pPr>
              <w:rPr>
                <w:sz w:val="24"/>
                <w:szCs w:val="24"/>
                <w:lang w:val="en-US"/>
              </w:rPr>
            </w:pPr>
            <w:r w:rsidRPr="00CD7076">
              <w:rPr>
                <w:sz w:val="24"/>
                <w:szCs w:val="24"/>
                <w:lang w:val="en-US"/>
              </w:rPr>
              <w:t>7.565.043,40</w:t>
            </w:r>
          </w:p>
        </w:tc>
      </w:tr>
      <w:tr w:rsidTr="00CD7076" w:rsidR="00CD7076" w:rsidRPr="00CD707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2.</w:t>
            </w:r>
          </w:p>
        </w:tc>
        <w:tc>
          <w:tcPr>
            <w:tcW w:type="dxa" w:w="2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CREDO BANKA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94141384086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42376D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12.688.271,</w:t>
            </w:r>
            <w:r w:rsidR="00CD7076" w:rsidRPr="00CD7076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 w:rsidRPr="00CD7076">
              <w:rPr>
                <w:sz w:val="24"/>
                <w:szCs w:val="24"/>
                <w:lang w:val="en-US"/>
              </w:rPr>
              <w:t>12.688.271,80</w:t>
            </w:r>
          </w:p>
        </w:tc>
      </w:tr>
      <w:tr w:rsidTr="00CD7076" w:rsidR="00CD7076" w:rsidRPr="00CD707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</w:p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3.</w:t>
            </w:r>
          </w:p>
        </w:tc>
        <w:tc>
          <w:tcPr>
            <w:tcW w:type="dxa" w:w="2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376D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7.313,4</w:t>
            </w:r>
            <w:r w:rsidR="00CD7076" w:rsidRPr="00CD707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376D" w:rsidP="00CD7076" w:rsidR="0042376D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42376D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7.313,45</w:t>
            </w:r>
          </w:p>
        </w:tc>
      </w:tr>
      <w:tr w:rsidTr="00CD7076" w:rsidR="00CD7076" w:rsidRPr="00CD707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4.</w:t>
            </w:r>
          </w:p>
        </w:tc>
        <w:tc>
          <w:tcPr>
            <w:tcW w:type="dxa" w:w="2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 SPLIT, Branimirova obala 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78755598868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 w:rsidRPr="00CD7076">
              <w:rPr>
                <w:sz w:val="24"/>
                <w:szCs w:val="24"/>
                <w:lang w:val="en-US"/>
              </w:rPr>
              <w:t>6.859,21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rPr>
                <w:sz w:val="24"/>
                <w:szCs w:val="24"/>
                <w:lang w:val="en-US"/>
              </w:rPr>
            </w:pPr>
          </w:p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 w:rsidRPr="00CD7076">
              <w:rPr>
                <w:sz w:val="24"/>
                <w:szCs w:val="24"/>
                <w:lang w:val="en-US"/>
              </w:rPr>
              <w:t>6.859,21</w:t>
            </w:r>
          </w:p>
        </w:tc>
      </w:tr>
      <w:tr w:rsidTr="00CD7076" w:rsidR="00CD7076" w:rsidRPr="00CD707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5.</w:t>
            </w:r>
          </w:p>
        </w:tc>
        <w:tc>
          <w:tcPr>
            <w:tcW w:type="dxa" w:w="2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 w:rsidRPr="00CD7076">
            <w:pPr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RH,</w:t>
            </w:r>
            <w:r>
              <w:rPr>
                <w:sz w:val="24"/>
                <w:szCs w:val="24"/>
              </w:rPr>
              <w:t>MIN.FINANCIJA,POREZNA UPRAVA ST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</w:rPr>
            </w:pPr>
            <w:r w:rsidRPr="00CD7076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 w:rsidRPr="00CD7076">
              <w:rPr>
                <w:sz w:val="24"/>
                <w:szCs w:val="24"/>
                <w:lang w:val="en-US"/>
              </w:rPr>
              <w:t>4.900,00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7076" w:rsidP="00CD7076" w:rsidR="00CD7076">
            <w:pPr>
              <w:jc w:val="center"/>
              <w:rPr>
                <w:sz w:val="24"/>
                <w:szCs w:val="24"/>
                <w:lang w:val="en-US"/>
              </w:rPr>
            </w:pPr>
          </w:p>
          <w:p w:rsidRDefault="00CD7076" w:rsidP="00CD7076" w:rsidR="00CD7076" w:rsidRPr="00CD7076">
            <w:pPr>
              <w:jc w:val="center"/>
              <w:rPr>
                <w:sz w:val="24"/>
                <w:szCs w:val="24"/>
                <w:lang w:val="en-US"/>
              </w:rPr>
            </w:pPr>
            <w:r w:rsidRPr="00CD7076">
              <w:rPr>
                <w:sz w:val="24"/>
                <w:szCs w:val="24"/>
                <w:lang w:val="en-US"/>
              </w:rPr>
              <w:t>4.900,00</w:t>
            </w:r>
          </w:p>
        </w:tc>
      </w:tr>
    </w:tbl>
    <w:p w:rsidRDefault="00CD7076" w:rsidP="00BB0C9C" w:rsidR="00CD7076">
      <w:pPr>
        <w:rPr>
          <w:sz w:val="24"/>
          <w:szCs w:val="24"/>
        </w:rPr>
      </w:pPr>
    </w:p>
    <w:p w:rsidRDefault="002C1620" w:rsidP="002C1620" w:rsidR="002C1620">
      <w:pPr>
        <w:rPr>
          <w:b/>
        </w:rPr>
      </w:pPr>
    </w:p>
    <w:p w:rsidRDefault="00BC051A" w:rsidP="00BC051A" w:rsidR="00BC051A" w:rsidRPr="00F61CCD">
      <w:pPr>
        <w:rPr>
          <w:sz w:val="24"/>
          <w:szCs w:val="24"/>
        </w:rPr>
      </w:pPr>
    </w:p>
    <w:p w:rsidRDefault="00F61CCD" w:rsidP="00F61CCD" w:rsidR="00F61CCD" w:rsidRPr="00F61CCD">
      <w:pPr>
        <w:jc w:val="center"/>
        <w:rPr>
          <w:color w:val="FF0000"/>
          <w:sz w:val="24"/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lastRenderedPageBreak/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661FF8" w:rsidR="00661FF8" w:rsidRPr="00661FF8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</w:p>
    <w:p w:rsidRDefault="00661FF8" w:rsidP="00661FF8" w:rsidR="00661FF8" w:rsidRPr="00661FF8">
      <w:pPr>
        <w:pStyle w:val="Tijeloteksta"/>
        <w:ind w:right="-2"/>
        <w:rPr>
          <w:szCs w:val="24"/>
        </w:rPr>
      </w:pPr>
      <w:r w:rsidRPr="00661FF8">
        <w:rPr>
          <w:szCs w:val="24"/>
        </w:rPr>
        <w:tab/>
        <w:t>Na i</w:t>
      </w:r>
      <w:r>
        <w:rPr>
          <w:szCs w:val="24"/>
        </w:rPr>
        <w:t>spitnom ročištu održanom dana 10. prosinca</w:t>
      </w:r>
      <w:r w:rsidRPr="00661FF8">
        <w:rPr>
          <w:szCs w:val="24"/>
        </w:rPr>
        <w:t xml:space="preserve"> 2018.g. stečajni upravitelj se određeno izjasnio o svakoj prijavljenoj tražbini predanoj i pristigloj u roku određenom za prijavu tražbina prema rješenju o otvaranju stečajnog postupka objavljenom na oglasnoj </w:t>
      </w:r>
      <w:r>
        <w:rPr>
          <w:szCs w:val="24"/>
        </w:rPr>
        <w:t>ploči suda 12. rujna</w:t>
      </w:r>
      <w:r w:rsidRPr="00661FF8">
        <w:rPr>
          <w:szCs w:val="24"/>
        </w:rPr>
        <w:t xml:space="preserve"> 2018.g. Tablice sa prijavama bile su izložene u pisarnici ovog suda na uvid svim sudionicima postupka. </w:t>
      </w:r>
    </w:p>
    <w:p w:rsidRDefault="00661FF8" w:rsidP="00661FF8" w:rsidR="00661FF8" w:rsidRPr="00661FF8">
      <w:pPr>
        <w:pStyle w:val="Tijeloteksta"/>
        <w:ind w:right="-2"/>
        <w:rPr>
          <w:szCs w:val="24"/>
        </w:rPr>
      </w:pPr>
    </w:p>
    <w:p w:rsidRDefault="00661FF8" w:rsidP="00661FF8" w:rsidR="00661FF8" w:rsidRPr="00661FF8">
      <w:pPr>
        <w:pStyle w:val="Tijeloteksta"/>
        <w:ind w:right="-2"/>
        <w:rPr>
          <w:szCs w:val="24"/>
        </w:rPr>
      </w:pPr>
      <w:r w:rsidRPr="00661FF8">
        <w:rPr>
          <w:szCs w:val="24"/>
        </w:rPr>
        <w:tab/>
        <w:t xml:space="preserve"> Stečajni upravitelj je navedene tražbine u smislu čl. 138. Stečajnog zakona (NN 71/15, dalje u tekstu: SZ), priznao kao tražbin</w:t>
      </w:r>
      <w:r w:rsidR="003864E6">
        <w:rPr>
          <w:szCs w:val="24"/>
        </w:rPr>
        <w:t xml:space="preserve">e </w:t>
      </w:r>
      <w:r w:rsidRPr="00661FF8">
        <w:rPr>
          <w:szCs w:val="24"/>
        </w:rPr>
        <w:t xml:space="preserve"> II. višeg isplatnog reda u iznosima kako je to navedeno u  izreci ovog rješenja. </w:t>
      </w:r>
    </w:p>
    <w:p w:rsidRDefault="00661FF8" w:rsidP="00661FF8" w:rsidR="00661FF8" w:rsidRPr="00661FF8">
      <w:pPr>
        <w:pStyle w:val="Tijeloteksta"/>
        <w:ind w:right="-2"/>
        <w:rPr>
          <w:szCs w:val="24"/>
        </w:rPr>
      </w:pPr>
    </w:p>
    <w:p w:rsidRDefault="00661FF8" w:rsidP="00661FF8" w:rsidR="002C1620" w:rsidRPr="00FA1EA0">
      <w:pPr>
        <w:pStyle w:val="Tijeloteksta"/>
        <w:ind w:right="-2"/>
        <w:rPr>
          <w:szCs w:val="24"/>
        </w:rPr>
      </w:pPr>
      <w:r w:rsidRPr="00661FF8">
        <w:rPr>
          <w:szCs w:val="24"/>
        </w:rPr>
        <w:t>Prema čl.263. SZ, tražbina se smatra utvrđenom ako ju na ispitnom ročištu prizna stečajni upravitelj, a ne ospori koji od stečajnih vjerovnika. Na ispitnom ročištu tražbine koje je priznao stečajni upravitelj nije osporio nitko od nazočnih vjerovnika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A76FAB" w:rsidP="00FA1EA0" w:rsidR="00FA1EA0" w:rsidRPr="00FA1EA0">
      <w:pPr>
        <w:pStyle w:val="Naslov2"/>
        <w:ind w:right="-2"/>
        <w:rPr>
          <w:szCs w:val="24"/>
        </w:rPr>
      </w:pPr>
      <w:r>
        <w:rPr>
          <w:szCs w:val="24"/>
        </w:rPr>
        <w:t>U Splitu</w:t>
      </w:r>
      <w:r w:rsidR="00FA1EA0" w:rsidRPr="00FA1EA0">
        <w:rPr>
          <w:szCs w:val="24"/>
        </w:rPr>
        <w:t xml:space="preserve">, </w:t>
      </w:r>
      <w:r w:rsidR="00661FF8">
        <w:rPr>
          <w:szCs w:val="24"/>
        </w:rPr>
        <w:t>14. prosinca</w:t>
      </w:r>
      <w:r w:rsidR="00BC051A">
        <w:rPr>
          <w:szCs w:val="24"/>
        </w:rPr>
        <w:t xml:space="preserve"> 2018</w:t>
      </w:r>
      <w:r w:rsidR="002C1620">
        <w:rPr>
          <w:szCs w:val="24"/>
        </w:rPr>
        <w:t>.g.</w:t>
      </w:r>
      <w:r w:rsidR="00FA1EA0"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112" w:rsidR="00306112">
      <w:r>
        <w:separator/>
      </w:r>
    </w:p>
  </w:endnote>
  <w:endnote w:id="0" w:type="continuationSeparator">
    <w:p w:rsidRDefault="00306112" w:rsidR="00306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112" w:rsidR="00306112">
      <w:r>
        <w:separator/>
      </w:r>
    </w:p>
  </w:footnote>
  <w:footnote w:id="0" w:type="continuationSeparator">
    <w:p w:rsidRDefault="00306112" w:rsidR="00306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A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4A1D7C">
      <w:rPr>
        <w:b/>
        <w:sz w:val="24"/>
        <w:szCs w:val="24"/>
      </w:rPr>
      <w:t>284</w:t>
    </w:r>
    <w:r w:rsidR="0082597A">
      <w:rPr>
        <w:b/>
        <w:sz w:val="24"/>
        <w:szCs w:val="24"/>
      </w:rPr>
      <w:t>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48AA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B6159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112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864E6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3F377F"/>
    <w:rsid w:val="0040039D"/>
    <w:rsid w:val="004010B9"/>
    <w:rsid w:val="00403C24"/>
    <w:rsid w:val="00403E9C"/>
    <w:rsid w:val="00410527"/>
    <w:rsid w:val="004127DC"/>
    <w:rsid w:val="00416C30"/>
    <w:rsid w:val="0042295F"/>
    <w:rsid w:val="0042376D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1D7C"/>
    <w:rsid w:val="004A617F"/>
    <w:rsid w:val="004B0360"/>
    <w:rsid w:val="004C03A1"/>
    <w:rsid w:val="004C4E58"/>
    <w:rsid w:val="004C74D6"/>
    <w:rsid w:val="004D0E8C"/>
    <w:rsid w:val="004E0549"/>
    <w:rsid w:val="00500416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62B3E"/>
    <w:rsid w:val="00570491"/>
    <w:rsid w:val="00575C94"/>
    <w:rsid w:val="00586F16"/>
    <w:rsid w:val="0059006A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1FF8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4AB4"/>
    <w:rsid w:val="006A3CBD"/>
    <w:rsid w:val="006A6205"/>
    <w:rsid w:val="006B2F30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2604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597A"/>
    <w:rsid w:val="00835AAB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C7C45"/>
    <w:rsid w:val="008D414E"/>
    <w:rsid w:val="008D43BC"/>
    <w:rsid w:val="008F6C8A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19DB"/>
    <w:rsid w:val="009F58E9"/>
    <w:rsid w:val="00A00776"/>
    <w:rsid w:val="00A02E3D"/>
    <w:rsid w:val="00A138A1"/>
    <w:rsid w:val="00A25649"/>
    <w:rsid w:val="00A26B16"/>
    <w:rsid w:val="00A3555E"/>
    <w:rsid w:val="00A5242A"/>
    <w:rsid w:val="00A72559"/>
    <w:rsid w:val="00A74092"/>
    <w:rsid w:val="00A76FAB"/>
    <w:rsid w:val="00A77688"/>
    <w:rsid w:val="00A83972"/>
    <w:rsid w:val="00A87B96"/>
    <w:rsid w:val="00A9320D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12FF0"/>
    <w:rsid w:val="00B3224A"/>
    <w:rsid w:val="00B4329E"/>
    <w:rsid w:val="00B45C2E"/>
    <w:rsid w:val="00B57B43"/>
    <w:rsid w:val="00B60A34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051A"/>
    <w:rsid w:val="00BC5BEC"/>
    <w:rsid w:val="00BD1E97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D7076"/>
    <w:rsid w:val="00CF30F8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2A8F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1CCD"/>
    <w:rsid w:val="00F664CD"/>
    <w:rsid w:val="00F72687"/>
    <w:rsid w:val="00F8792F"/>
    <w:rsid w:val="00FA1EA0"/>
    <w:rsid w:val="00FA3BC3"/>
    <w:rsid w:val="00FA4D55"/>
    <w:rsid w:val="00FA4DE4"/>
    <w:rsid w:val="00FA5EBE"/>
    <w:rsid w:val="00FB3E7F"/>
    <w:rsid w:val="00FB6A48"/>
    <w:rsid w:val="00FC047E"/>
    <w:rsid w:val="00FC23BB"/>
    <w:rsid w:val="00FD07BA"/>
    <w:rsid w:val="00FD1D12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D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D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D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D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D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D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D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D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19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ŽIVALJIĆ-GRADNJA društvo s ograničenom odgovornošću za graditeljstvo i usluge</izvorni_sadrzaj>
    <derivirana_varijabla naziv="DomainObject.Predmet.ProtustrankaFormated_1">  ŽIVALJIĆ-GRADNJA društvo s ograničenom odgovornošću za graditeljstvo i usluge</derivirana_varijabla>
  </DomainObject.Predmet.ProtustrankaFormated>
  <DomainObject.Predmet.ProtustrankaFormatedOIB>
    <izvorni_sadrzaj>  ŽIVALJIĆ-GRADNJA društvo s ograničenom odgovornošću za graditeljstvo i usluge, OIB 75352943622</izvorni_sadrzaj>
    <derivirana_varijabla naziv="DomainObject.Predmet.ProtustrankaFormatedOIB_1">  ŽIVALJIĆ-GRADNJA društvo s ograničenom odgovornošću za graditeljstvo i usluge, OIB 75352943622</derivirana_varijabla>
  </DomainObject.Predmet.ProtustrankaFormatedOIB>
  <DomainObject.Predmet.ProtustrankaFormatedWithAdress>
    <izvorni_sadrzaj> ŽIVALJIĆ-GRADNJA društvo s ograničenom odgovornošću za graditeljstvo i usluge, Supavla 39, 21000 Split</izvorni_sadrzaj>
    <derivirana_varijabla naziv="DomainObject.Predmet.ProtustrankaFormatedWithAdress_1"> ŽIVALJIĆ-GRADNJA društvo s ograničenom odgovornošću za graditeljstvo i usluge, Supavla 39, 21000 Split</derivirana_varijabla>
  </DomainObject.Predmet.ProtustrankaFormatedWithAdress>
  <DomainObject.Predmet.ProtustrankaFormatedWithAdressOIB>
    <izvorni_sadrzaj> ŽIVALJIĆ-GRADNJA društvo s ograničenom odgovornošću za graditeljstvo i usluge, OIB 75352943622, Supavla 39, 21000 Split</izvorni_sadrzaj>
    <derivirana_varijabla naziv="DomainObject.Predmet.ProtustrankaFormatedWithAdressOIB_1"> ŽIVALJIĆ-GRADNJA društvo s ograničenom odgovornošću za graditeljstvo i usluge, OIB 75352943622, Supavla 39, 21000 Split</derivirana_varijabla>
  </DomainObject.Predmet.ProtustrankaFormatedWithAdressOIB>
  <DomainObject.Predmet.ProtustrankaWithAdress>
    <izvorni_sadrzaj>ŽIVALJIĆ-GRADNJA društvo s ograničenom odgovornošću za graditeljstvo i usluge Supavla 39, 21000 Split</izvorni_sadrzaj>
    <derivirana_varijabla naziv="DomainObject.Predmet.ProtustrankaWithAdress_1">ŽIVALJIĆ-GRADNJA društvo s ograničenom odgovornošću za graditeljstvo i usluge Supavla 39, 21000 Split</derivirana_varijabla>
  </DomainObject.Predmet.ProtustrankaWithAdress>
  <DomainObject.Predmet.ProtustrankaWithAdressOIB>
    <izvorni_sadrzaj>ŽIVALJIĆ-GRADNJA društvo s ograničenom odgovornošću za graditeljstvo i usluge, OIB 75352943622, Supavla 39, 21000 Split</izvorni_sadrzaj>
    <derivirana_varijabla naziv="DomainObject.Predmet.ProtustrankaWithAdressOIB_1">ŽIVALJIĆ-GRADNJA društvo s ograničenom odgovornošću za graditeljstvo i usluge, OIB 75352943622, Supavla 39, 21000 Split</derivirana_varijabla>
  </DomainObject.Predmet.ProtustrankaWithAdressOIB>
  <DomainObject.Predmet.ProtustrankaNazivFormated>
    <izvorni_sadrzaj>ŽIVALJIĆ-GRADNJA društvo s ograničenom odgovornošću za graditeljstvo i usluge</izvorni_sadrzaj>
    <derivirana_varijabla naziv="DomainObject.Predmet.ProtustrankaNazivFormated_1">ŽIVALJIĆ-GRADNJA društvo s ograničenom odgovornošću za graditeljstvo i usluge</derivirana_varijabla>
  </DomainObject.Predmet.ProtustrankaNazivFormated>
  <DomainObject.Predmet.ProtustrankaNazivFormatedOIB>
    <izvorni_sadrzaj>ŽIVALJIĆ-GRADNJA društvo s ograničenom odgovornošću za graditeljstvo i usluge, OIB 75352943622</izvorni_sadrzaj>
    <derivirana_varijabla naziv="DomainObject.Predmet.ProtustrankaNazivFormatedOIB_1">ŽIVALJIĆ-GRADNJA društvo s ograničenom odgovornošću za graditeljstvo i usluge, OIB 75352943622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Koturaška 43, 10000 Zagreb</izvorni_sadrzaj>
    <derivirana_varijabla naziv="DomainObject.Predmet.StrankaFormatedWithAdress_1"> FINANCIJSKA AGENCIJA, RC ZAGREB, Koturaška 43, 10000 Zagreb</derivirana_varijabla>
  </DomainObject.Predmet.StrankaFormatedWithAdress>
  <DomainObject.Predmet.StrankaFormatedWithAdressOIB>
    <izvorni_sadrzaj> FINANCIJSKA AGENCIJA, RC ZAGREB, OIB 85821130368, Koturaška 43, 10000 Zagreb</izvorni_sadrzaj>
    <derivirana_varijabla naziv="DomainObject.Predmet.StrankaFormatedWithAdressOIB_1"> FINANCIJSKA AGENCIJA, RC ZAGREB, OIB 85821130368, Koturaška 43, 10000 Zagreb</derivirana_varijabla>
  </DomainObject.Predmet.StrankaFormatedWithAdressOIB>
  <DomainObject.Predmet.StrankaWithAdress>
    <izvorni_sadrzaj>FINANCIJSKA AGENCIJA, RC ZAGREB Koturaška 43,10000 Zagreb</izvorni_sadrzaj>
    <derivirana_varijabla naziv="DomainObject.Predmet.StrankaWithAdress_1">FINANCIJSKA AGENCIJA, RC ZAGREB Koturaška 43,10000 Zagreb</derivirana_varijabla>
  </DomainObject.Predmet.StrankaWithAdress>
  <DomainObject.Predmet.StrankaWithAdressOIB>
    <izvorni_sadrzaj>FINANCIJSKA AGENCIJA, RC ZAGREB, OIB 85821130368, Koturaška 43,10000 Zagreb</izvorni_sadrzaj>
    <derivirana_varijabla naziv="DomainObject.Predmet.StrankaWithAdressOIB_1">FINANCIJSKA AGENCIJA, RC ZAGREB, OIB 85821130368, Koturaška 43,10000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Koturaška 43, 10000 Zagreb</item>
    </izvorni_sadrzaj>
    <derivirana_varijabla naziv="DomainObject.Predmet.StrankaListFormatedWithAdress_1">
      <item>FINANCIJSKA AGENCIJA, RC ZAGREB, Koturaška 43, 10000 Zagreb</item>
    </derivirana_varijabla>
  </DomainObject.Predmet.StrankaListFormatedWithAdress>
  <DomainObject.Predmet.StrankaListFormatedWithAdressOIB>
    <izvorni_sadrzaj>
      <item>FINANCIJSKA AGENCIJA, RC ZAGREB, OIB 85821130368, Koturaška 43, 10000 Zagreb</item>
    </izvorni_sadrzaj>
    <derivirana_varijabla naziv="DomainObject.Predmet.StrankaListFormatedWithAdressOIB_1">
      <item>FINANCIJSKA AGENCIJA, RC ZAGREB, OIB 85821130368, Koturaška 43,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ŽIVALJIĆ-GRADNJA društvo s ograničenom odgovornošću za graditeljstvo i usluge</item>
    </izvorni_sadrzaj>
    <derivirana_varijabla naziv="DomainObject.Predmet.ProtuStrankaListFormated_1">
      <item>ŽIVALJIĆ-GRADNJA društvo s ograničenom odgovornošću za graditeljstvo i usluge</item>
    </derivirana_varijabla>
  </DomainObject.Predmet.ProtuStrankaListFormated>
  <DomainObject.Predmet.ProtuStrankaListFormatedOIB>
    <izvorni_sadrzaj>
      <item>ŽIVALJIĆ-GRADNJA društvo s ograničenom odgovornošću za graditeljstvo i usluge, OIB 75352943622</item>
    </izvorni_sadrzaj>
    <derivirana_varijabla naziv="DomainObject.Predmet.ProtuStrankaListFormatedOIB_1">
      <item>ŽIVALJIĆ-GRADNJA društvo s ograničenom odgovornošću za graditeljstvo i usluge, OIB 75352943622</item>
    </derivirana_varijabla>
  </DomainObject.Predmet.ProtuStrankaListFormatedOIB>
  <DomainObject.Predmet.ProtuStrankaListFormatedWithAdress>
    <izvorni_sadrzaj>
      <item>ŽIVALJIĆ-GRADNJA društvo s ograničenom odgovornošću za graditeljstvo i usluge, Supavla 39, 21000 Split</item>
    </izvorni_sadrzaj>
    <derivirana_varijabla naziv="DomainObject.Predmet.ProtuStrankaListFormatedWithAdress_1">
      <item>ŽIVALJIĆ-GRADNJA društvo s ograničenom odgovornošću za graditeljstvo i usluge, Supavla 39, 21000 Split</item>
    </derivirana_varijabla>
  </DomainObject.Predmet.ProtuStrankaListFormatedWithAdress>
  <DomainObject.Predmet.ProtuStrankaListFormatedWithAdressOIB>
    <izvorni_sadrzaj>
      <item>ŽIVALJIĆ-GRADNJA društvo s ograničenom odgovornošću za graditeljstvo i usluge, OIB 75352943622, Supavla 39, 21000 Split</item>
    </izvorni_sadrzaj>
    <derivirana_varijabla naziv="DomainObject.Predmet.ProtuStrankaListFormatedWithAdressOIB_1">
      <item>ŽIVALJIĆ-GRADNJA društvo s ograničenom odgovornošću za graditeljstvo i usluge, OIB 75352943622, Supavla 39, 21000 Split</item>
    </derivirana_varijabla>
  </DomainObject.Predmet.ProtuStrankaListFormatedWithAdressOIB>
  <DomainObject.Predmet.ProtuStrankaListNazivFormated>
    <izvorni_sadrzaj>
      <item>ŽIVALJIĆ-GRADNJA društvo s ograničenom odgovornošću za graditeljstvo i usluge</item>
    </izvorni_sadrzaj>
    <derivirana_varijabla naziv="DomainObject.Predmet.ProtuStrankaListNazivFormated_1">
      <item>ŽIVALJIĆ-GRADNJA društvo s ograničenom odgovornošću za graditeljstvo i usluge</item>
    </derivirana_varijabla>
  </DomainObject.Predmet.ProtuStrankaListNazivFormated>
  <DomainObject.Predmet.ProtuStrankaListNazivFormatedOIB>
    <izvorni_sadrzaj>
      <item>ŽIVALJIĆ-GRADNJA društvo s ograničenom odgovornošću za graditeljstvo i usluge, OIB 75352943622</item>
    </izvorni_sadrzaj>
    <derivirana_varijabla naziv="DomainObject.Predmet.ProtuStrankaListNazivFormatedOIB_1">
      <item>ŽIVALJIĆ-GRADNJA društvo s ograničenom odgovornošću za graditeljstvo i usluge, OIB 75352943622</item>
    </derivirana_varijabla>
  </DomainObject.Predmet.ProtuStrankaListNazivFormatedOIB>
  <DomainObject.Predmet.OstaliListFormated>
    <izvorni_sadrzaj>
      <item>Branimir Živaljić</item>
    </izvorni_sadrzaj>
    <derivirana_varijabla naziv="DomainObject.Predmet.OstaliListFormated_1">
      <item>Branimir Živaljić</item>
    </derivirana_varijabla>
  </DomainObject.Predmet.OstaliListFormated>
  <DomainObject.Predmet.OstaliListFormatedOIB>
    <izvorni_sadrzaj>
      <item>Branimir Živaljić</item>
    </izvorni_sadrzaj>
    <derivirana_varijabla naziv="DomainObject.Predmet.OstaliListFormatedOIB_1">
      <item>Branimir Živaljić</item>
    </derivirana_varijabla>
  </DomainObject.Predmet.OstaliListFormatedOIB>
  <DomainObject.Predmet.OstaliListFormatedWithAdress>
    <izvorni_sadrzaj>
      <item>Branimir Živaljić</item>
    </izvorni_sadrzaj>
    <derivirana_varijabla naziv="DomainObject.Predmet.OstaliListFormatedWithAdress_1">
      <item>Branimir Živaljić</item>
    </derivirana_varijabla>
  </DomainObject.Predmet.OstaliListFormatedWithAdress>
  <DomainObject.Predmet.OstaliListFormatedWithAdressOIB>
    <izvorni_sadrzaj>
      <item>Branimir Živaljić</item>
    </izvorni_sadrzaj>
    <derivirana_varijabla naziv="DomainObject.Predmet.OstaliListFormatedWithAdressOIB_1">
      <item>Branimir Živaljić</item>
    </derivirana_varijabla>
  </DomainObject.Predmet.OstaliListFormatedWithAdressOIB>
  <DomainObject.Predmet.OstaliListNazivFormated>
    <izvorni_sadrzaj>
      <item>Branimir Živaljić</item>
    </izvorni_sadrzaj>
    <derivirana_varijabla naziv="DomainObject.Predmet.OstaliListNazivFormated_1">
      <item>Branimir Živaljić</item>
    </derivirana_varijabla>
  </DomainObject.Predmet.OstaliListNazivFormated>
  <DomainObject.Predmet.OstaliListNazivFormatedOIB>
    <izvorni_sadrzaj>
      <item>Branimir Živaljić</item>
    </izvorni_sadrzaj>
    <derivirana_varijabla naziv="DomainObject.Predmet.OstaliListNazivFormatedOIB_1">
      <item>Branimir Živaljić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ŽIVALJIĆ-GRADNJA društvo s ograničenom odgovornošću za graditeljstvo i usluge</izvorni_sadrzaj>
    <derivirana_varijabla naziv="DomainObject.Predmet.ProtustrankaIDrugi_1">ŽIVALJIĆ-GRADNJA društvo s ograničenom odgovornošću za graditeljstvo i usluge</derivirana_varijabla>
  </DomainObject.Predmet.ProtustrankaIDrugi>
  <DomainObject.Predmet.StrankaIDrugiAdressOIB>
    <izvorni_sadrzaj>FINANCIJSKA AGENCIJA, RC ZAGREB, OIB 85821130368, Koturaška 43, 10000 Zagreb</izvorni_sadrzaj>
    <derivirana_varijabla naziv="DomainObject.Predmet.StrankaIDrugiAdressOIB_1">FINANCIJSKA AGENCIJA, RC ZAGREB, OIB 85821130368, Koturaška 43, 10000 Zagreb</derivirana_varijabla>
  </DomainObject.Predmet.StrankaIDrugiAdressOIB>
  <DomainObject.Predmet.ProtustrankaIDrugiAdressOIB>
    <izvorni_sadrzaj>ŽIVALJIĆ-GRADNJA društvo s ograničenom odgovornošću za graditeljstvo i usluge, OIB 75352943622, Supavla 39, 21000 Split</izvorni_sadrzaj>
    <derivirana_varijabla naziv="DomainObject.Predmet.ProtustrankaIDrugiAdressOIB_1">ŽIVALJIĆ-GRADNJA društvo s ograničenom odgovornošću za graditeljstvo i usluge, OIB 75352943622,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ŽIVALJIĆ-GRADNJA društvo s ograničenom odgovornošću za graditeljstvo i usluge</item>
      <item>FINANCIJSKA AGENCIJA, RC ZAGREB</item>
      <item>Branimir Živaljić</item>
    </izvorni_sadrzaj>
    <derivirana_varijabla naziv="DomainObject.Predmet.SudioniciListNaziv_1">
      <item>ŽIVALJIĆ-GRADNJA društvo s ograničenom odgovornošću za graditeljstvo i usluge</item>
      <item>FINANCIJSKA AGENCIJA, RC ZAGREB</item>
      <item>Branimir Živaljić</item>
    </derivirana_varijabla>
  </DomainObject.Predmet.SudioniciListNaziv>
  <DomainObject.Predmet.SudioniciListAdressOIB>
    <izvorni_sadrzaj>
      <item>ŽIVALJIĆ-GRADNJA društvo s ograničenom odgovornošću za graditeljstvo i usluge, OIB 75352943622, Supavla 39,21000 Split</item>
      <item>FINANCIJSKA AGENCIJA, RC ZAGREB, OIB 85821130368, Koturaška 43,10000 Zagreb</item>
      <item>Branimir Živaljić</item>
    </izvorni_sadrzaj>
    <derivirana_varijabla naziv="DomainObject.Predmet.SudioniciListAdressOIB_1">
      <item>ŽIVALJIĆ-GRADNJA društvo s ograničenom odgovornošću za graditeljstvo i usluge, OIB 75352943622, Supavla 39,21000 Split</item>
      <item>FINANCIJSKA AGENCIJA, RC ZAGREB, OIB 85821130368, Koturaška 43,10000 Zagreb</item>
      <item>Branimir Živaljić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75352943622</item>
      <item>, OIB 85821130368</item>
      <item>, OIB null</item>
    </izvorni_sadrzaj>
    <derivirana_varijabla naziv="DomainObject.Predmet.SudioniciListNazivOIB_1">
      <item>, OIB 75352943622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St-284/2017-6</izvorni_sadrzaj>
    <derivirana_varijabla naziv="DomainObject.PredzadnjaOdlukaIzPredmeta.Oznaka_1">St-284/2017-6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342</properties:Words>
  <properties:Characters>1911</properties:Characters>
  <properties:Lines>115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2018-12-14T11:54:00Z</dcterms:created>
  <dc:creator>Ante Kačić</dc:creator>
  <cp:lastModifiedBy>Sanja Vuković</cp:lastModifiedBy>
  <cp:lastPrinted>2017-02-22T13:22:00Z</cp:lastPrinted>
  <dcterms:modified xmlns:xsi="http://www.w3.org/2001/XMLSchema-instance" xsi:type="dcterms:W3CDTF">2018-12-14T12:02:00Z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trazbine ŽIVALJIĆ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