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06b7" w14:paraId="7af06b7" w:rsidRDefault="00B0124F" w:rsidP="00922021" w:rsidR="00B0124F" w:rsidRPr="007523BA">
      <w:pPr>
        <w15:collapsed w:val="false"/>
        <w:rPr>
          <w:rStyle w:val="Brojstranice"/>
        </w:rPr>
      </w:pPr>
      <w:bookmarkStart w:name="_GoBack" w:id="0"/>
      <w:bookmarkEnd w:id="0"/>
      <w:r w:rsidRPr="007523BA">
        <w:tab/>
      </w:r>
      <w:r w:rsidR="00FA72EE">
        <w:t xml:space="preserve">   </w:t>
      </w:r>
      <w:r w:rsidRPr="007523BA">
        <w:t xml:space="preserve">  </w:t>
      </w:r>
      <w:r w:rsidR="00922021" w:rsidRPr="007523BA">
        <w:t xml:space="preserve"> </w:t>
      </w:r>
      <w:r w:rsidR="005E3E98">
        <w:rPr>
          <w:noProof/>
        </w:rPr>
        <w:drawing>
          <wp:inline distR="0" distL="0" distB="0" distT="0">
            <wp:extent cy="664845" cx="59563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5630"/>
                    </a:xfrm>
                    <a:prstGeom prst="rect">
                      <a:avLst/>
                    </a:prstGeom>
                    <a:noFill/>
                    <a:ln>
                      <a:noFill/>
                    </a:ln>
                  </pic:spPr>
                </pic:pic>
              </a:graphicData>
            </a:graphic>
          </wp:inline>
        </w:drawing>
      </w:r>
      <w:r w:rsidRPr="007523BA">
        <w:rPr>
          <w:rStyle w:val="Brojstranice"/>
        </w:rPr>
        <w:t xml:space="preserve"> </w:t>
      </w:r>
      <w:r w:rsidRPr="007523BA">
        <w:rPr>
          <w:rStyle w:val="Brojstranice"/>
        </w:rPr>
        <w:tab/>
      </w:r>
      <w:r w:rsidRPr="007523BA">
        <w:rPr>
          <w:rStyle w:val="Brojstranice"/>
        </w:rPr>
        <w:tab/>
      </w:r>
      <w:r w:rsidRPr="007523BA">
        <w:rPr>
          <w:rStyle w:val="Brojstranice"/>
        </w:rPr>
        <w:tab/>
      </w:r>
      <w:r w:rsidRPr="007523BA">
        <w:rPr>
          <w:rStyle w:val="Brojstranice"/>
        </w:rPr>
        <w:tab/>
      </w:r>
      <w:r w:rsidRPr="007523BA">
        <w:rPr>
          <w:rStyle w:val="Brojstranice"/>
        </w:rPr>
        <w:tab/>
      </w:r>
      <w:r w:rsidRPr="007523BA">
        <w:rPr>
          <w:rStyle w:val="Brojstranice"/>
        </w:rPr>
        <w:tab/>
      </w:r>
      <w:r w:rsidRPr="007523BA">
        <w:rPr>
          <w:rStyle w:val="Brojstranice"/>
        </w:rPr>
        <w:tab/>
      </w:r>
    </w:p>
    <w:p w:rsidRDefault="00922021" w:rsidP="004D131B" w:rsidR="00CF6251">
      <w:pPr>
        <w:rPr>
          <w:bCs/>
        </w:rPr>
      </w:pPr>
      <w:r w:rsidRPr="007523BA">
        <w:rPr>
          <w:bCs/>
        </w:rPr>
        <w:t>REPUBLIKA  HRVATSKA</w:t>
      </w:r>
      <w:r w:rsidRPr="007523BA">
        <w:t xml:space="preserve"> </w:t>
      </w:r>
      <w:r w:rsidRPr="007523BA">
        <w:br/>
      </w:r>
      <w:r w:rsidRPr="007523BA">
        <w:rPr>
          <w:bCs/>
        </w:rPr>
        <w:t>TRGOVAČKI SUD U PAZINU</w:t>
      </w:r>
    </w:p>
    <w:p w:rsidRDefault="00CF6251" w:rsidP="00FA72EE" w:rsidR="00B0124F">
      <w:pPr>
        <w:ind w:firstLine="708"/>
        <w:rPr>
          <w:rStyle w:val="Brojstranice"/>
        </w:rPr>
      </w:pPr>
      <w:r>
        <w:rPr>
          <w:bCs/>
        </w:rPr>
        <w:t>Pazin, Dršćevka 1</w:t>
      </w:r>
      <w:r w:rsidR="00922021" w:rsidRPr="007523BA">
        <w:t xml:space="preserve"> </w:t>
      </w:r>
      <w:r w:rsidR="00B0124F" w:rsidRPr="007523BA">
        <w:rPr>
          <w:rStyle w:val="Brojstranice"/>
        </w:rPr>
        <w:tab/>
      </w:r>
    </w:p>
    <w:p w:rsidRDefault="00FA72EE" w:rsidP="004D131B" w:rsidR="00FA72EE" w:rsidRPr="007523BA">
      <w:pPr>
        <w:rPr>
          <w:rStyle w:val="Brojstranice"/>
        </w:rPr>
      </w:pPr>
    </w:p>
    <w:p w:rsidRDefault="00B243FD" w:rsidP="00B243FD" w:rsidR="00922021">
      <w:pPr>
        <w:jc w:val="center"/>
        <w:rPr>
          <w:rStyle w:val="Brojstranice"/>
        </w:rPr>
      </w:pPr>
      <w:r w:rsidRPr="00B243FD">
        <w:rPr>
          <w:rStyle w:val="Brojstranice"/>
        </w:rPr>
        <w:t>Z A K L J U Č A K</w:t>
      </w:r>
    </w:p>
    <w:p w:rsidRDefault="00B243FD" w:rsidP="00B243FD" w:rsidR="00B243FD" w:rsidRPr="007523BA">
      <w:pPr>
        <w:jc w:val="center"/>
        <w:rPr>
          <w:rStyle w:val="Brojstranice"/>
        </w:rPr>
      </w:pPr>
    </w:p>
    <w:p w:rsidRDefault="00CF6251" w:rsidP="00CF6251" w:rsidR="00CF6251">
      <w:pPr>
        <w:jc w:val="both"/>
      </w:pPr>
      <w:r>
        <w:tab/>
        <w:t>Trgovački sud u Pazinu, po sucu Ivanu Dujiću, u stečajnom postupku nad dužnikom CVITKOV d.o.o. u stečaju Pula, Japodska 1a, OIB: 94971280014, zastupanog po stečajnom upravitelju Savi Filipoviću iz Dram</w:t>
      </w:r>
      <w:r w:rsidRPr="00220C40">
        <w:t>lj</w:t>
      </w:r>
      <w:r>
        <w:t xml:space="preserve">a, </w:t>
      </w:r>
      <w:r w:rsidRPr="00220C40">
        <w:t>Braće Košuljandić 100/a</w:t>
      </w:r>
      <w:r>
        <w:t>, OIB</w:t>
      </w:r>
      <w:r w:rsidRPr="00220C40">
        <w:t xml:space="preserve"> 19559750928</w:t>
      </w:r>
      <w:r>
        <w:t>, 01. travnja 2016.</w:t>
      </w:r>
    </w:p>
    <w:p w:rsidRDefault="007050D7" w:rsidP="00A0482D" w:rsidR="00A0482D" w:rsidRPr="007523BA">
      <w:pPr>
        <w:jc w:val="center"/>
      </w:pPr>
      <w:r>
        <w:t xml:space="preserve">z a k lj u č i o </w:t>
      </w:r>
      <w:r w:rsidR="00A0482D" w:rsidRPr="007523BA">
        <w:t xml:space="preserve">  j e</w:t>
      </w:r>
    </w:p>
    <w:p w:rsidRDefault="00A0482D" w:rsidP="00A0482D" w:rsidR="00A0482D" w:rsidRPr="007523BA">
      <w:pPr>
        <w:jc w:val="both"/>
      </w:pPr>
    </w:p>
    <w:p w:rsidRDefault="00F23B7D" w:rsidP="00CF6251" w:rsidR="00312B2F">
      <w:pPr>
        <w:jc w:val="both"/>
      </w:pPr>
      <w:r>
        <w:tab/>
      </w:r>
      <w:r w:rsidR="00CF6251">
        <w:t>I.</w:t>
      </w:r>
      <w:r w:rsidR="00CF6251">
        <w:tab/>
        <w:t xml:space="preserve">Pozivaju se vjerovnici dužnika </w:t>
      </w:r>
      <w:r w:rsidR="00CF6251" w:rsidRPr="00CF6251">
        <w:t>CVITKOV d.o.o. u stečaju Pula, Japodska 1a, OIB: 94971280014</w:t>
      </w:r>
      <w:r w:rsidR="00CF6251">
        <w:t>, te druge osobe koje za to imaju interes, da u roku od 30 dana od objave ovog poziva predujme</w:t>
      </w:r>
      <w:r w:rsidR="00312B2F">
        <w:t>:</w:t>
      </w:r>
    </w:p>
    <w:p w:rsidRDefault="00312B2F" w:rsidP="00CF6251" w:rsidR="00CF6251">
      <w:pPr>
        <w:jc w:val="both"/>
      </w:pPr>
      <w:r>
        <w:tab/>
      </w:r>
      <w:r w:rsidR="00CF6251">
        <w:t xml:space="preserve">- </w:t>
      </w:r>
      <w:r>
        <w:t xml:space="preserve">iznos od </w:t>
      </w:r>
      <w:r w:rsidR="00CF6251">
        <w:t>15</w:t>
      </w:r>
      <w:r w:rsidR="00CF6251" w:rsidRPr="00CF6251">
        <w:t>0.000,00 kuna za pokriće troškova parničn</w:t>
      </w:r>
      <w:r w:rsidR="00CF6251">
        <w:t>og</w:t>
      </w:r>
      <w:r w:rsidR="00CF6251" w:rsidRPr="00CF6251">
        <w:t xml:space="preserve"> postupka </w:t>
      </w:r>
      <w:r w:rsidR="00CF6251">
        <w:t>radi  pobijanja pravn</w:t>
      </w:r>
      <w:r>
        <w:t>e</w:t>
      </w:r>
      <w:r w:rsidR="00CF6251">
        <w:t xml:space="preserve"> radnj</w:t>
      </w:r>
      <w:r>
        <w:t>e stečajnog dužnika - Ugovora o kupoprodaji od 25. rujna 2015.</w:t>
      </w:r>
      <w:r w:rsidR="00CF6251">
        <w:t xml:space="preserve">, </w:t>
      </w:r>
    </w:p>
    <w:p w:rsidRDefault="00CF6251" w:rsidP="00CF6251" w:rsidR="00312B2F">
      <w:pPr>
        <w:jc w:val="both"/>
      </w:pPr>
      <w:r>
        <w:tab/>
        <w:t xml:space="preserve">- </w:t>
      </w:r>
      <w:r w:rsidR="00312B2F">
        <w:t xml:space="preserve">iznos od </w:t>
      </w:r>
      <w:r>
        <w:t>15</w:t>
      </w:r>
      <w:r w:rsidRPr="00CF6251">
        <w:t>0.000,00 kuna za pokriće troškova parničn</w:t>
      </w:r>
      <w:r>
        <w:t>og</w:t>
      </w:r>
      <w:r w:rsidRPr="00CF6251">
        <w:t xml:space="preserve"> postupka </w:t>
      </w:r>
      <w:r>
        <w:t xml:space="preserve">radi vraćanja novčanih sredstava iz blagajne </w:t>
      </w:r>
      <w:r w:rsidR="00312B2F">
        <w:t>dužnika i vraćanja zajm</w:t>
      </w:r>
      <w:r w:rsidR="001E3BA2">
        <w:t xml:space="preserve">ova danih </w:t>
      </w:r>
      <w:r w:rsidR="00312B2F">
        <w:t xml:space="preserve">ranijem zakonskom zastupniku </w:t>
      </w:r>
      <w:r>
        <w:t>društva</w:t>
      </w:r>
      <w:r w:rsidR="00312B2F">
        <w:t>,</w:t>
      </w:r>
    </w:p>
    <w:p w:rsidRDefault="00312B2F" w:rsidP="00CF6251" w:rsidR="00CF6251">
      <w:pPr>
        <w:jc w:val="both"/>
      </w:pPr>
      <w:r>
        <w:tab/>
        <w:t xml:space="preserve">sve </w:t>
      </w:r>
      <w:r w:rsidR="00CF6251" w:rsidRPr="00CF6251">
        <w:t>na depozit ovog suda broj: HR43 2390001 1300029763, pozivom na broj 020-</w:t>
      </w:r>
      <w:r w:rsidR="00CF6251">
        <w:t>208</w:t>
      </w:r>
      <w:r w:rsidR="00CF6251" w:rsidRPr="00CF6251">
        <w:t>-1</w:t>
      </w:r>
      <w:r w:rsidR="00CF6251">
        <w:t>5</w:t>
      </w:r>
      <w:r>
        <w:t xml:space="preserve"> i sa naznakom svrhe uplate</w:t>
      </w:r>
      <w:r w:rsidR="00CF6251">
        <w:t xml:space="preserve">.  </w:t>
      </w:r>
    </w:p>
    <w:p w:rsidRDefault="00CF6251" w:rsidP="00CF6251" w:rsidR="00CF6251">
      <w:pPr>
        <w:jc w:val="both"/>
      </w:pPr>
    </w:p>
    <w:p w:rsidRDefault="00CF6251" w:rsidP="00CF6251" w:rsidR="00B243FD">
      <w:pPr>
        <w:jc w:val="both"/>
      </w:pPr>
      <w:r>
        <w:tab/>
        <w:t>II.</w:t>
      </w:r>
      <w:r>
        <w:tab/>
        <w:t xml:space="preserve">Ako u roku iz točke I. ovog zaključka predujam ne bude uplaćen, neće se pokretati </w:t>
      </w:r>
      <w:r w:rsidRPr="00CF6251">
        <w:t>parnični postup</w:t>
      </w:r>
      <w:r>
        <w:t xml:space="preserve">ci </w:t>
      </w:r>
      <w:r w:rsidRPr="00CF6251">
        <w:t>radi  pobijanja pravnih radnji i vraćanja novčanih sredstava iz blagajne društva</w:t>
      </w:r>
      <w:r>
        <w:t>.</w:t>
      </w:r>
    </w:p>
    <w:p w:rsidRDefault="004D131B" w:rsidP="00A0482D" w:rsidR="004D131B">
      <w:pPr>
        <w:jc w:val="center"/>
      </w:pPr>
    </w:p>
    <w:p w:rsidRDefault="00A0482D" w:rsidP="00A0482D" w:rsidR="00A0482D" w:rsidRPr="007523BA">
      <w:pPr>
        <w:jc w:val="center"/>
      </w:pPr>
      <w:r w:rsidRPr="007523BA">
        <w:t>Obrazloženje</w:t>
      </w:r>
    </w:p>
    <w:p w:rsidRDefault="00A0482D" w:rsidP="00A0482D" w:rsidR="00A0482D" w:rsidRPr="007523BA">
      <w:pPr>
        <w:jc w:val="both"/>
      </w:pPr>
      <w:r w:rsidRPr="007523BA">
        <w:tab/>
      </w:r>
    </w:p>
    <w:p w:rsidRDefault="00A0482D" w:rsidP="00CF6251" w:rsidR="00CF6251">
      <w:pPr>
        <w:jc w:val="both"/>
      </w:pPr>
      <w:r w:rsidRPr="007523BA">
        <w:tab/>
      </w:r>
      <w:r w:rsidR="00CF6251" w:rsidRPr="00CF6251">
        <w:t>Na i</w:t>
      </w:r>
      <w:r w:rsidR="00CF6251">
        <w:t xml:space="preserve">zvještajnom </w:t>
      </w:r>
      <w:r w:rsidR="00CF6251" w:rsidRPr="00CF6251">
        <w:t>ročištu održanom 31. ožujka 2016.</w:t>
      </w:r>
      <w:r w:rsidR="00CF6251">
        <w:t xml:space="preserve"> stečajni je upravitelj, između ostalog, naveo da su nekretnina na k.č. 673/1 k.o. Pula odnosno 1. etaža poseban dio "A" poslovni prostor u suterenu zgrade površine 71,38 m2 i nekretnina k.č. 1280/ zgr obiteljska stambena zgrada i dvorište površine 229 m2, prodani temeljem ugovora o kupoprodaji od 25. rujna 2015. sinu direktora dužnika Josipu Lovriću za iznos od 100.000,00 kuna, s time da kupoprodajna cijena nije plaćena. Stečajni upravitelj smatra da postoje osnove za pobijanje predmetne pravne radnje, a podredno da se tužbenim zahtjevom zatraži raskid ugovora zbog neisplate kupoprodajne cijene i vraćanje kupoprodajne cijene odnosno još podredno da se tužbom traži isplata kupoprodajne cijene. Za potrebne navedene parnice bit će potrebno predujmiti iznos od oko 150.000,00 kuna na ime troškova postupka uključujući odvjetnike te za eventualne troškove suprotne strane po odluci suda.</w:t>
      </w:r>
      <w:r w:rsidR="00312B2F">
        <w:t xml:space="preserve"> </w:t>
      </w:r>
      <w:r w:rsidR="00CF6251">
        <w:t>Također</w:t>
      </w:r>
      <w:r w:rsidR="00312B2F">
        <w:t>,</w:t>
      </w:r>
      <w:r w:rsidR="00CF6251">
        <w:t xml:space="preserve"> u kratkotrajnoj financijskoj imovini prikazan je iznos novca u blagajni od 462.680,00 kuna koji se ne nalazi u blagajni, te dani zajmovi zakonskom zastupniku Petru Lovriću u iznosu od 493.904,00 kune koji nisu vraćeni. Povrat tih iznosa može se potraživati tužbom a za potrebe te parnice bit će također potrebno predujmiti iznos od oko 150.000,00 kuna na ime troškova postupka uključujući odvjetnike te za eventualne troškove suprotne strane po odluci suda.</w:t>
      </w:r>
    </w:p>
    <w:p w:rsidRDefault="00312B2F" w:rsidP="00CF6251" w:rsidR="00CF6251">
      <w:pPr>
        <w:jc w:val="both"/>
      </w:pPr>
      <w:r>
        <w:tab/>
      </w:r>
      <w:r w:rsidR="00CF6251">
        <w:t xml:space="preserve">Nazočni vjerovnici </w:t>
      </w:r>
      <w:r w:rsidR="001E3BA2">
        <w:t>usu</w:t>
      </w:r>
      <w:r w:rsidR="00CF6251">
        <w:t>glasi</w:t>
      </w:r>
      <w:r w:rsidR="001E3BA2">
        <w:t xml:space="preserve">li su se </w:t>
      </w:r>
      <w:r w:rsidR="00CF6251">
        <w:t xml:space="preserve">sa prijedlogom stečajnog upravitelja da se vjerovnici pozovu na uplatu predujma radi pokretanja navedenih parnica u ukupnom iznosu od 300.000,00 kuna, a da se u suprotnom te parnice ne pokreću već da stečajni upravitelj </w:t>
      </w:r>
      <w:r w:rsidR="00CF6251">
        <w:lastRenderedPageBreak/>
        <w:t>razmotri podnošenje kaznenih prijava protiv Petra i Josipa Lovrića te podnošenje imovinsko pravnih zahtjeva u eventualnim kaznenim postupcima.</w:t>
      </w:r>
    </w:p>
    <w:p w:rsidRDefault="001E3BA2" w:rsidP="00A871DD" w:rsidR="00CF6251">
      <w:pPr>
        <w:jc w:val="both"/>
      </w:pPr>
      <w:r>
        <w:tab/>
        <w:t>S obzirom na sve navedeno odlučeno je kao u izreci.</w:t>
      </w:r>
    </w:p>
    <w:p w:rsidRDefault="001E3BA2" w:rsidP="00922021" w:rsidR="001E3BA2">
      <w:pPr>
        <w:ind w:left="2160"/>
        <w:jc w:val="both"/>
        <w:rPr>
          <w:spacing w:val="8"/>
        </w:rPr>
      </w:pPr>
    </w:p>
    <w:p w:rsidRDefault="00922021" w:rsidP="00922021" w:rsidR="00922021">
      <w:pPr>
        <w:ind w:left="2160"/>
        <w:jc w:val="both"/>
        <w:rPr>
          <w:spacing w:val="8"/>
        </w:rPr>
      </w:pPr>
      <w:r w:rsidRPr="007523BA">
        <w:rPr>
          <w:spacing w:val="8"/>
        </w:rPr>
        <w:t xml:space="preserve">     </w:t>
      </w:r>
      <w:r w:rsidR="000F51C5" w:rsidRPr="007523BA">
        <w:rPr>
          <w:spacing w:val="8"/>
        </w:rPr>
        <w:t xml:space="preserve">          </w:t>
      </w:r>
      <w:r w:rsidRPr="007523BA">
        <w:rPr>
          <w:spacing w:val="8"/>
        </w:rPr>
        <w:t xml:space="preserve">U Pazinu, </w:t>
      </w:r>
      <w:r w:rsidR="001E3BA2">
        <w:rPr>
          <w:spacing w:val="8"/>
        </w:rPr>
        <w:t>01</w:t>
      </w:r>
      <w:r w:rsidRPr="007523BA">
        <w:rPr>
          <w:spacing w:val="8"/>
        </w:rPr>
        <w:t xml:space="preserve">. </w:t>
      </w:r>
      <w:r w:rsidR="001E3BA2">
        <w:rPr>
          <w:spacing w:val="8"/>
        </w:rPr>
        <w:t xml:space="preserve">travnja </w:t>
      </w:r>
      <w:r w:rsidRPr="007523BA">
        <w:rPr>
          <w:spacing w:val="8"/>
        </w:rPr>
        <w:t>201</w:t>
      </w:r>
      <w:r w:rsidR="001E3BA2">
        <w:rPr>
          <w:spacing w:val="8"/>
        </w:rPr>
        <w:t>6</w:t>
      </w:r>
      <w:r w:rsidRPr="007523BA">
        <w:rPr>
          <w:spacing w:val="8"/>
        </w:rPr>
        <w:t>.</w:t>
      </w:r>
    </w:p>
    <w:p w:rsidRDefault="001E3BA2" w:rsidP="00922021" w:rsidR="001E3BA2" w:rsidRPr="007523BA">
      <w:pPr>
        <w:ind w:left="2160"/>
        <w:jc w:val="both"/>
        <w:rPr>
          <w:spacing w:val="8"/>
        </w:rPr>
      </w:pPr>
    </w:p>
    <w:p w:rsidRDefault="00922021" w:rsidP="000F51C5" w:rsidR="00922021" w:rsidRPr="007523BA">
      <w:pPr>
        <w:jc w:val="both"/>
        <w:rPr>
          <w:spacing w:val="8"/>
        </w:rPr>
      </w:pPr>
      <w:r w:rsidRPr="007523BA">
        <w:rPr>
          <w:spacing w:val="8"/>
        </w:rPr>
        <w:t xml:space="preserve">                                                                         </w:t>
      </w:r>
      <w:r w:rsidRPr="007523BA">
        <w:rPr>
          <w:spacing w:val="8"/>
        </w:rPr>
        <w:tab/>
        <w:t xml:space="preserve">    </w:t>
      </w:r>
      <w:r w:rsidR="000F51C5" w:rsidRPr="007523BA">
        <w:rPr>
          <w:spacing w:val="8"/>
        </w:rPr>
        <w:t xml:space="preserve">     </w:t>
      </w:r>
      <w:r w:rsidR="00AD179D" w:rsidRPr="007523BA">
        <w:rPr>
          <w:spacing w:val="8"/>
        </w:rPr>
        <w:t xml:space="preserve">   </w:t>
      </w:r>
      <w:r w:rsidRPr="007523BA">
        <w:rPr>
          <w:spacing w:val="8"/>
        </w:rPr>
        <w:t>Stečajni sudac</w:t>
      </w:r>
    </w:p>
    <w:p w:rsidRDefault="00922021" w:rsidP="00B0124F" w:rsidR="00DD3E6D" w:rsidRPr="007523BA">
      <w:pPr>
        <w:ind w:firstLine="720" w:left="5040"/>
        <w:jc w:val="both"/>
        <w:rPr>
          <w:spacing w:val="8"/>
        </w:rPr>
      </w:pPr>
      <w:r w:rsidRPr="007523BA">
        <w:rPr>
          <w:spacing w:val="8"/>
        </w:rPr>
        <w:t xml:space="preserve"> </w:t>
      </w:r>
      <w:r w:rsidRPr="007523BA">
        <w:rPr>
          <w:spacing w:val="8"/>
        </w:rPr>
        <w:tab/>
      </w:r>
      <w:r w:rsidRPr="007523BA">
        <w:rPr>
          <w:spacing w:val="8"/>
        </w:rPr>
        <w:tab/>
      </w:r>
      <w:r w:rsidRPr="007523BA">
        <w:rPr>
          <w:spacing w:val="8"/>
        </w:rPr>
        <w:tab/>
      </w:r>
      <w:r w:rsidRPr="007523BA">
        <w:rPr>
          <w:spacing w:val="8"/>
        </w:rPr>
        <w:tab/>
      </w:r>
      <w:r w:rsidRPr="007523BA">
        <w:rPr>
          <w:spacing w:val="8"/>
        </w:rPr>
        <w:tab/>
        <w:t xml:space="preserve">        </w:t>
      </w:r>
      <w:r w:rsidR="000F51C5" w:rsidRPr="007523BA">
        <w:rPr>
          <w:spacing w:val="8"/>
        </w:rPr>
        <w:t xml:space="preserve">     </w:t>
      </w:r>
      <w:r w:rsidR="00AD179D" w:rsidRPr="007523BA">
        <w:rPr>
          <w:spacing w:val="8"/>
        </w:rPr>
        <w:t xml:space="preserve">   </w:t>
      </w:r>
      <w:r w:rsidRPr="007523BA">
        <w:rPr>
          <w:spacing w:val="8"/>
        </w:rPr>
        <w:t>Ivan Dujić</w:t>
      </w:r>
      <w:r w:rsidR="00A0482D" w:rsidRPr="007523BA">
        <w:tab/>
      </w:r>
      <w:r w:rsidR="00A0482D" w:rsidRPr="007523BA">
        <w:tab/>
      </w:r>
      <w:r w:rsidR="00A0482D" w:rsidRPr="007523BA">
        <w:tab/>
      </w:r>
      <w:r w:rsidR="00A0482D" w:rsidRPr="007523BA">
        <w:tab/>
      </w:r>
      <w:r w:rsidR="00A0482D" w:rsidRPr="007523BA">
        <w:tab/>
      </w:r>
    </w:p>
    <w:p w:rsidRDefault="00A72B9C" w:rsidP="00A0482D" w:rsidR="00A72B9C">
      <w:pPr>
        <w:jc w:val="both"/>
      </w:pPr>
    </w:p>
    <w:p w:rsidRDefault="00A72B9C" w:rsidP="00A0482D" w:rsidR="00A72B9C">
      <w:pPr>
        <w:jc w:val="both"/>
      </w:pPr>
    </w:p>
    <w:p w:rsidRDefault="00BC3390" w:rsidP="00A0482D" w:rsidR="00BC3390">
      <w:pPr>
        <w:jc w:val="both"/>
      </w:pPr>
    </w:p>
    <w:p w:rsidRDefault="001E3BA2" w:rsidP="00A0482D" w:rsidR="001E3BA2">
      <w:pPr>
        <w:jc w:val="both"/>
      </w:pPr>
    </w:p>
    <w:p w:rsidRDefault="007D7C33" w:rsidP="007D7C33" w:rsidR="007D7C33">
      <w:pPr>
        <w:jc w:val="both"/>
      </w:pPr>
      <w:r>
        <w:t xml:space="preserve">UPUTA O PRAVNOM LIJEKU: </w:t>
      </w:r>
    </w:p>
    <w:p w:rsidRDefault="001E3BA2" w:rsidP="007D7C33" w:rsidR="007D7C33">
      <w:pPr>
        <w:jc w:val="both"/>
      </w:pPr>
      <w:r>
        <w:t>P</w:t>
      </w:r>
      <w:r w:rsidR="007D7C33">
        <w:t>rotiv ovog zaključka nije dopušten</w:t>
      </w:r>
      <w:r>
        <w:t xml:space="preserve"> pravni lijek (čl. 19. st. 7. Stečajnog zakona)</w:t>
      </w:r>
      <w:r w:rsidR="007D7C33">
        <w:t xml:space="preserve">. </w:t>
      </w:r>
    </w:p>
    <w:p w:rsidRDefault="007D7C33" w:rsidP="007D7C33" w:rsidR="007D7C33">
      <w:pPr>
        <w:jc w:val="both"/>
      </w:pPr>
    </w:p>
    <w:p w:rsidRDefault="007D7C33" w:rsidP="007D7C33" w:rsidR="007D7C33">
      <w:pPr>
        <w:jc w:val="both"/>
      </w:pPr>
      <w:r>
        <w:t>DNA:</w:t>
      </w:r>
    </w:p>
    <w:p w:rsidRDefault="001E3BA2" w:rsidP="001E3BA2" w:rsidR="001E3BA2">
      <w:pPr>
        <w:jc w:val="both"/>
      </w:pPr>
      <w:r>
        <w:t>- stečajni upravitelj</w:t>
      </w:r>
    </w:p>
    <w:p w:rsidRDefault="001E3BA2" w:rsidP="001E3BA2" w:rsidR="0076475B">
      <w:pPr>
        <w:jc w:val="both"/>
      </w:pPr>
      <w:r>
        <w:t>- e-oglasna ploča suda (čl. 12. Stečajnog zakona)</w:t>
      </w:r>
    </w:p>
    <w:sectPr w:rsidSect="00FA72EE" w:rsidR="0076475B">
      <w:headerReference w:type="even" r:id="rId10"/>
      <w:headerReference w:type="default" r:id="rId11"/>
      <w:headerReference w:type="first" r:id="rId12"/>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407" w:rsidR="00B86407">
      <w:r>
        <w:separator/>
      </w:r>
    </w:p>
  </w:endnote>
  <w:endnote w:id="0" w:type="continuationSeparator">
    <w:p w:rsidRDefault="00B86407" w:rsidR="00B864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407" w:rsidR="00B86407">
      <w:r>
        <w:separator/>
      </w:r>
    </w:p>
  </w:footnote>
  <w:footnote w:id="0" w:type="continuationSeparator">
    <w:p w:rsidRDefault="00B86407" w:rsidR="00B864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68B" w:rsidR="00085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C1B">
      <w:rPr>
        <w:rStyle w:val="Brojstranice"/>
        <w:noProof/>
      </w:rPr>
      <w:t>2</w:t>
    </w:r>
    <w:r>
      <w:rPr>
        <w:rStyle w:val="Brojstranice"/>
      </w:rPr>
      <w:fldChar w:fldCharType="end"/>
    </w:r>
  </w:p>
  <w:p w:rsidRDefault="00F030EE" w:rsidR="0008568B">
    <w:pPr>
      <w:pStyle w:val="Zaglavlje"/>
    </w:pPr>
    <w:r>
      <w:rPr>
        <w:rStyle w:val="Brojstranice"/>
      </w:rPr>
      <w:tab/>
    </w:r>
    <w:r>
      <w:rPr>
        <w:rStyle w:val="Brojstranice"/>
      </w:rPr>
      <w:tab/>
    </w:r>
    <w:r w:rsidR="005D1696" w:rsidRPr="005D1696">
      <w:rPr>
        <w:rStyle w:val="Brojstranice"/>
      </w:rPr>
      <w:t>Posl. br. 10 St-208/15-33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0EE" w:rsidR="00F030EE">
    <w:pPr>
      <w:pStyle w:val="Zaglavlje"/>
    </w:pPr>
    <w:r>
      <w:rPr>
        <w:rStyle w:val="Brojstranice"/>
      </w:rPr>
      <w:tab/>
    </w:r>
    <w:r>
      <w:rPr>
        <w:rStyle w:val="Brojstranice"/>
      </w:rPr>
      <w:tab/>
    </w:r>
    <w:r w:rsidR="008E32A2">
      <w:rPr>
        <w:rStyle w:val="Brojstranice"/>
      </w:rPr>
      <w:t>Posl. br. 10 St-2</w:t>
    </w:r>
    <w:r w:rsidR="00CF6251">
      <w:rPr>
        <w:rStyle w:val="Brojstranice"/>
      </w:rPr>
      <w:t>08</w:t>
    </w:r>
    <w:r>
      <w:rPr>
        <w:rStyle w:val="Brojstranice"/>
      </w:rPr>
      <w:t>/15-</w:t>
    </w:r>
    <w:r w:rsidR="00CF6251">
      <w:rPr>
        <w:rStyle w:val="Brojstranice"/>
      </w:rPr>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B1514A"/>
    <w:multiLevelType w:val="hybridMultilevel"/>
    <w:tmpl w:val="6150AEA8"/>
    <w:lvl w:tplc="7CF656C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B9E"/>
    <w:rsid w:val="000533F6"/>
    <w:rsid w:val="0005705E"/>
    <w:rsid w:val="000603E0"/>
    <w:rsid w:val="00063B9E"/>
    <w:rsid w:val="0008568B"/>
    <w:rsid w:val="000F51C5"/>
    <w:rsid w:val="001042C4"/>
    <w:rsid w:val="00126181"/>
    <w:rsid w:val="00137E4E"/>
    <w:rsid w:val="00150C2A"/>
    <w:rsid w:val="001A0C71"/>
    <w:rsid w:val="001E3BA2"/>
    <w:rsid w:val="001F6337"/>
    <w:rsid w:val="00201A05"/>
    <w:rsid w:val="00312B2F"/>
    <w:rsid w:val="0032199C"/>
    <w:rsid w:val="00367BD6"/>
    <w:rsid w:val="003B5158"/>
    <w:rsid w:val="00493F50"/>
    <w:rsid w:val="004B73E9"/>
    <w:rsid w:val="004D131B"/>
    <w:rsid w:val="004E0349"/>
    <w:rsid w:val="004F162A"/>
    <w:rsid w:val="00516732"/>
    <w:rsid w:val="00521AFF"/>
    <w:rsid w:val="00532D8E"/>
    <w:rsid w:val="00533116"/>
    <w:rsid w:val="005A0F10"/>
    <w:rsid w:val="005B4371"/>
    <w:rsid w:val="005D1696"/>
    <w:rsid w:val="005E3E98"/>
    <w:rsid w:val="005E6D02"/>
    <w:rsid w:val="0065500E"/>
    <w:rsid w:val="00662157"/>
    <w:rsid w:val="00681BBF"/>
    <w:rsid w:val="006B35DE"/>
    <w:rsid w:val="006D7016"/>
    <w:rsid w:val="007050D7"/>
    <w:rsid w:val="007523BA"/>
    <w:rsid w:val="0076475B"/>
    <w:rsid w:val="00786836"/>
    <w:rsid w:val="007D7C33"/>
    <w:rsid w:val="007E3E6F"/>
    <w:rsid w:val="00816DC2"/>
    <w:rsid w:val="00832B36"/>
    <w:rsid w:val="00835DF5"/>
    <w:rsid w:val="008C6ADF"/>
    <w:rsid w:val="008D0640"/>
    <w:rsid w:val="008E32A2"/>
    <w:rsid w:val="008F1CCC"/>
    <w:rsid w:val="00922021"/>
    <w:rsid w:val="00943BC1"/>
    <w:rsid w:val="00997511"/>
    <w:rsid w:val="00997AAC"/>
    <w:rsid w:val="009C0DE2"/>
    <w:rsid w:val="009C1B00"/>
    <w:rsid w:val="009D3FFF"/>
    <w:rsid w:val="00A0482D"/>
    <w:rsid w:val="00A72B9C"/>
    <w:rsid w:val="00A871DD"/>
    <w:rsid w:val="00AA388D"/>
    <w:rsid w:val="00AC1AEF"/>
    <w:rsid w:val="00AD179D"/>
    <w:rsid w:val="00B0124F"/>
    <w:rsid w:val="00B243FD"/>
    <w:rsid w:val="00B43C94"/>
    <w:rsid w:val="00B737D7"/>
    <w:rsid w:val="00B764B8"/>
    <w:rsid w:val="00B80D31"/>
    <w:rsid w:val="00B8111A"/>
    <w:rsid w:val="00B86407"/>
    <w:rsid w:val="00BA7E09"/>
    <w:rsid w:val="00BC3390"/>
    <w:rsid w:val="00BC3DEE"/>
    <w:rsid w:val="00C14250"/>
    <w:rsid w:val="00CB7C16"/>
    <w:rsid w:val="00CC359E"/>
    <w:rsid w:val="00CD5EDC"/>
    <w:rsid w:val="00CF6251"/>
    <w:rsid w:val="00D147C6"/>
    <w:rsid w:val="00D15A99"/>
    <w:rsid w:val="00D45E12"/>
    <w:rsid w:val="00DB5109"/>
    <w:rsid w:val="00DD3E6D"/>
    <w:rsid w:val="00E126CB"/>
    <w:rsid w:val="00E31BC2"/>
    <w:rsid w:val="00E411FB"/>
    <w:rsid w:val="00E73D2B"/>
    <w:rsid w:val="00EE7F80"/>
    <w:rsid w:val="00F030EE"/>
    <w:rsid w:val="00F23582"/>
    <w:rsid w:val="00F23B7D"/>
    <w:rsid w:val="00F31C1B"/>
    <w:rsid w:val="00F601E1"/>
    <w:rsid w:val="00F65540"/>
    <w:rsid w:val="00FA0DBC"/>
    <w:rsid w:val="00FA72EE"/>
    <w:rsid w:val="00FB4DA0"/>
    <w:rsid w:val="00FB782F"/>
    <w:rsid w:val="00FC61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19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styleId="Tekstbalonia" w:type="paragraph">
    <w:name w:val="Balloon Text"/>
    <w:basedOn w:val="Normal"/>
    <w:link w:val="TekstbaloniaChar"/>
    <w:uiPriority w:val="99"/>
    <w:semiHidden/>
    <w:unhideWhenUsed/>
    <w:rsid w:val="00FA72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72EE"/>
    <w:rPr>
      <w:rFonts w:cs="Tahoma" w:hAnsi="Tahoma" w:ascii="Tahoma"/>
      <w:sz w:val="16"/>
      <w:szCs w:val="16"/>
    </w:rPr>
  </w:style>
  <w:style w:styleId="Tekstrezerviranogmjesta" w:type="character">
    <w:name w:val="Placeholder Text"/>
    <w:basedOn w:val="Zadanifontodlomka"/>
    <w:uiPriority w:val="99"/>
    <w:semiHidden/>
    <w:rsid w:val="00F31C1B"/>
    <w:rPr>
      <w:color w:val="808080"/>
      <w:bdr w:space="0" w:sz="0" w:color="auto" w:val="none"/>
      <w:shd w:fill="auto" w:color="auto" w:val="clear"/>
    </w:rPr>
  </w:style>
  <w:style w:customStyle="true" w:styleId="eSPISCCParagraphDefaultFont" w:type="character">
    <w:name w:val="eSPIS_CC_Paragraph Default Font"/>
    <w:basedOn w:val="Zadanifontodlomka"/>
    <w:rsid w:val="00F31C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C1B"/>
    <w:rPr>
      <w:bdr w:space="0" w:sz="0" w:color="auto" w:val="none"/>
      <w:shd w:fill="FFFFCC" w:color="auto" w:val="clear"/>
      <w:lang w:val="hr-HR"/>
    </w:rPr>
  </w:style>
  <w:style w:customStyle="true" w:styleId="PozadinaSvijetloCrvena" w:type="character">
    <w:name w:val="Pozadina_SvijetloCrvena"/>
    <w:basedOn w:val="eSPISCCParagraphDefaultFont"/>
    <w:rsid w:val="00F31C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C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19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styleId="Tekstbalonia" w:type="paragraph">
    <w:name w:val="Balloon Text"/>
    <w:basedOn w:val="Normal"/>
    <w:link w:val="TekstbaloniaChar"/>
    <w:uiPriority w:val="99"/>
    <w:semiHidden/>
    <w:unhideWhenUsed/>
    <w:rsid w:val="00FA72EE"/>
    <w:rPr>
      <w:rFonts w:ascii="Tahoma" w:cs="Tahoma" w:hAnsi="Tahoma"/>
      <w:sz w:val="16"/>
      <w:szCs w:val="16"/>
    </w:rPr>
  </w:style>
  <w:style w:customStyle="1" w:styleId="TekstbaloniaChar" w:type="character">
    <w:name w:val="Tekst balončića Char"/>
    <w:basedOn w:val="Zadanifontodlomka"/>
    <w:link w:val="Tekstbalonia"/>
    <w:uiPriority w:val="99"/>
    <w:semiHidden/>
    <w:rsid w:val="00FA72EE"/>
    <w:rPr>
      <w:rFonts w:ascii="Tahoma" w:cs="Tahoma" w:hAnsi="Tahoma"/>
      <w:sz w:val="16"/>
      <w:szCs w:val="16"/>
    </w:rPr>
  </w:style>
  <w:style w:styleId="Tekstrezerviranogmjesta" w:type="character">
    <w:name w:val="Placeholder Text"/>
    <w:basedOn w:val="Zadanifontodlomka"/>
    <w:uiPriority w:val="99"/>
    <w:semiHidden/>
    <w:rsid w:val="00F31C1B"/>
    <w:rPr>
      <w:color w:val="808080"/>
      <w:bdr w:color="auto" w:space="0" w:sz="0" w:val="none"/>
      <w:shd w:color="auto" w:fill="auto" w:val="clear"/>
    </w:rPr>
  </w:style>
  <w:style w:customStyle="1" w:styleId="eSPISCCParagraphDefaultFont" w:type="character">
    <w:name w:val="eSPIS_CC_Paragraph Default Font"/>
    <w:basedOn w:val="Zadanifontodlomka"/>
    <w:rsid w:val="00F31C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C1B"/>
    <w:rPr>
      <w:bdr w:color="auto" w:space="0" w:sz="0" w:val="none"/>
      <w:shd w:color="auto" w:fill="FFFFCC" w:val="clear"/>
      <w:lang w:val="hr-HR"/>
    </w:rPr>
  </w:style>
  <w:style w:customStyle="1" w:styleId="PozadinaSvijetloCrvena" w:type="character">
    <w:name w:val="Pozadina_SvijetloCrvena"/>
    <w:basedOn w:val="eSPISCCParagraphDefaultFont"/>
    <w:rsid w:val="00F31C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C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424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St-208/2015</izvorni_sadrzaj>
    <derivirana_varijabla naziv="DomainObject.Predmet.OznakaBroj_1">St-208/2015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CVITKOV d.o.o. PULA</izvorni_sadrzaj>
    <derivirana_varijabla naziv="DomainObject.Predmet.ProtustrankaFormated_1">  CVITKOV d.o.o. PULA</derivirana_varijabla>
  </DomainObject.Predmet.ProtustrankaFormated>
  <DomainObject.Predmet.ProtustrankaFormatedOIB>
    <izvorni_sadrzaj>  CVITKOV d.o.o. PULA, OIB 94971280014</izvorni_sadrzaj>
    <derivirana_varijabla naziv="DomainObject.Predmet.ProtustrankaFormatedOIB_1">  CVITKOV d.o.o. PULA, OIB 94971280014</derivirana_varijabla>
  </DomainObject.Predmet.ProtustrankaFormatedOIB>
  <DomainObject.Predmet.ProtustrankaFormatedWithAdress>
    <izvorni_sadrzaj> CVITKOV d.o.o. PULA, Japodska 1/A, 52100 Pula</izvorni_sadrzaj>
    <derivirana_varijabla naziv="DomainObject.Predmet.ProtustrankaFormatedWithAdress_1"> CVITKOV d.o.o. PULA, Japodska 1/A, 52100 Pula</derivirana_varijabla>
  </DomainObject.Predmet.ProtustrankaFormatedWithAdress>
  <DomainObject.Predmet.ProtustrankaFormatedWithAdressOIB>
    <izvorni_sadrzaj> CVITKOV d.o.o. PULA, OIB 94971280014, Japodska 1/A, 52100 Pula</izvorni_sadrzaj>
    <derivirana_varijabla naziv="DomainObject.Predmet.ProtustrankaFormatedWithAdressOIB_1"> CVITKOV d.o.o. PULA, OIB 94971280014, Japodska 1/A, 52100 Pula</derivirana_varijabla>
  </DomainObject.Predmet.ProtustrankaFormatedWithAdressOIB>
  <DomainObject.Predmet.ProtustrankaWithAdress>
    <izvorni_sadrzaj>CVITKOV d.o.o. PULA Japodska 1/A, 52100 Pula</izvorni_sadrzaj>
    <derivirana_varijabla naziv="DomainObject.Predmet.ProtustrankaWithAdress_1">CVITKOV d.o.o. PULA Japodska 1/A, 52100 Pula</derivirana_varijabla>
  </DomainObject.Predmet.ProtustrankaWithAdress>
  <DomainObject.Predmet.ProtustrankaWithAdressOIB>
    <izvorni_sadrzaj>CVITKOV d.o.o. PULA, OIB 94971280014, Japodska 1/A, 52100 Pula</izvorni_sadrzaj>
    <derivirana_varijabla naziv="DomainObject.Predmet.ProtustrankaWithAdressOIB_1">CVITKOV d.o.o. PULA, OIB 94971280014, Japodska 1/A, 52100 Pula</derivirana_varijabla>
  </DomainObject.Predmet.ProtustrankaWithAdressOIB>
  <DomainObject.Predmet.ProtustrankaNazivFormated>
    <izvorni_sadrzaj>CVITKOV d.o.o. PULA</izvorni_sadrzaj>
    <derivirana_varijabla naziv="DomainObject.Predmet.ProtustrankaNazivFormated_1">CVITKOV d.o.o. PULA</derivirana_varijabla>
  </DomainObject.Predmet.ProtustrankaNazivFormated>
  <DomainObject.Predmet.ProtustrankaNazivFormatedOIB>
    <izvorni_sadrzaj>CVITKOV d.o.o. PULA, OIB 94971280014</izvorni_sadrzaj>
    <derivirana_varijabla naziv="DomainObject.Predmet.ProtustrankaNazivFormatedOIB_1">CVITKOV d.o.o. PULA, OIB 94971280014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8173.13</izvorni_sadrzaj>
    <derivirana_varijabla naziv="DomainObject.Predmet.TrenutnaVrijednost_1">8173.13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CVITKOV d.o.o. PULA</item>
    </izvorni_sadrzaj>
    <derivirana_varijabla naziv="DomainObject.Predmet.ProtuStrankaListFormated_1">
      <item>CVITKOV d.o.o. PULA</item>
    </derivirana_varijabla>
  </DomainObject.Predmet.ProtuStrankaListFormated>
  <DomainObject.Predmet.ProtuStrankaListFormatedOIB>
    <izvorni_sadrzaj>
      <item>CVITKOV d.o.o. PULA, OIB 94971280014</item>
    </izvorni_sadrzaj>
    <derivirana_varijabla naziv="DomainObject.Predmet.ProtuStrankaListFormatedOIB_1">
      <item>CVITKOV d.o.o. PULA, OIB 94971280014</item>
    </derivirana_varijabla>
  </DomainObject.Predmet.ProtuStrankaListFormatedOIB>
  <DomainObject.Predmet.ProtuStrankaListFormatedWithAdress>
    <izvorni_sadrzaj>
      <item>CVITKOV d.o.o. PULA, Japodska 1/A, 52100 Pula</item>
    </izvorni_sadrzaj>
    <derivirana_varijabla naziv="DomainObject.Predmet.ProtuStrankaListFormatedWithAdress_1">
      <item>CVITKOV d.o.o. PULA, Japodska 1/A, 52100 Pula</item>
    </derivirana_varijabla>
  </DomainObject.Predmet.ProtuStrankaListFormatedWithAdress>
  <DomainObject.Predmet.ProtuStrankaListFormatedWithAdressOIB>
    <izvorni_sadrzaj>
      <item>CVITKOV d.o.o. PULA, OIB 94971280014, Japodska 1/A, 52100 Pula</item>
    </izvorni_sadrzaj>
    <derivirana_varijabla naziv="DomainObject.Predmet.ProtuStrankaListFormatedWithAdressOIB_1">
      <item>CVITKOV d.o.o. PULA, OIB 94971280014, Japodska 1/A, 52100 Pula</item>
    </derivirana_varijabla>
  </DomainObject.Predmet.ProtuStrankaListFormatedWithAdressOIB>
  <DomainObject.Predmet.ProtuStrankaListNazivFormated>
    <izvorni_sadrzaj>
      <item>CVITKOV d.o.o. PULA</item>
    </izvorni_sadrzaj>
    <derivirana_varijabla naziv="DomainObject.Predmet.ProtuStrankaListNazivFormated_1">
      <item>CVITKOV d.o.o. PULA</item>
    </derivirana_varijabla>
  </DomainObject.Predmet.ProtuStrankaListNazivFormated>
  <DomainObject.Predmet.ProtuStrankaListNazivFormatedOIB>
    <izvorni_sadrzaj>
      <item>CVITKOV d.o.o. PULA, OIB 94971280014</item>
    </izvorni_sadrzaj>
    <derivirana_varijabla naziv="DomainObject.Predmet.ProtuStrankaListNazivFormatedOIB_1">
      <item>CVITKOV d.o.o. PULA, OIB 94971280014</item>
    </derivirana_varijabla>
  </DomainObject.Predmet.ProtuStrankaListNazivFormatedOIB>
  <DomainObject.Predmet.OstaliListFormated>
    <izvorni_sadrzaj>
      <item>Petar Lovrić</item>
      <item>Odvj. društ. BUTERIN &amp; POSAVEC</item>
    </izvorni_sadrzaj>
    <derivirana_varijabla naziv="DomainObject.Predmet.OstaliListFormated_1">
      <item>Petar Lovrić</item>
      <item>Odvj. društ. BUTERIN &amp; POSAVEC</item>
    </derivirana_varijabla>
  </DomainObject.Predmet.OstaliListFormated>
  <DomainObject.Predmet.OstaliListFormatedOIB>
    <izvorni_sadrzaj>
      <item>Petar Lovrić, OIB 02146284998</item>
      <item>Odvj. društ. BUTERIN &amp; POSAVEC, OIB 88443826619</item>
    </izvorni_sadrzaj>
    <derivirana_varijabla naziv="DomainObject.Predmet.OstaliListFormatedOIB_1">
      <item>Petar Lovrić, OIB 02146284998</item>
      <item>Odvj. društ. BUTERIN &amp; POSAVEC, OIB 88443826619</item>
    </derivirana_varijabla>
  </DomainObject.Predmet.OstaliListFormatedOIB>
  <DomainObject.Predmet.OstaliListFormatedWithAdress>
    <izvorni_sadrzaj>
      <item>Petar Lovrić, Japodska Ulica 1 A, 52100 Pula</item>
      <item>Odvj. društ. BUTERIN &amp; POSAVEC, Draškovićeva 82, 10000 Zagreb</item>
    </izvorni_sadrzaj>
    <derivirana_varijabla naziv="DomainObject.Predmet.OstaliListFormatedWithAdress_1">
      <item>Petar Lovrić, Japodska Ulica 1 A, 52100 Pula</item>
      <item>Odvj. društ. BUTERIN &amp; POSAVEC, Draškovićeva 82, 10000 Zagreb</item>
    </derivirana_varijabla>
  </DomainObject.Predmet.OstaliListFormatedWithAdress>
  <DomainObject.Predmet.OstaliListFormatedWithAdressOIB>
    <izvorni_sadrzaj>
      <item>Petar Lovrić, OIB 02146284998, Japodska Ulica 1 A, 52100 Pula</item>
      <item>Odvj. društ. BUTERIN &amp; POSAVEC, OIB 88443826619, Draškovićeva 82, 10000 Zagreb</item>
    </izvorni_sadrzaj>
    <derivirana_varijabla naziv="DomainObject.Predmet.OstaliListFormatedWithAdressOIB_1">
      <item>Petar Lovrić, OIB 02146284998, Japodska Ulica 1 A, 52100 Pula</item>
      <item>Odvj. društ. BUTERIN &amp; POSAVEC, OIB 88443826619, Draškovićeva 82, 10000 Zagreb</item>
    </derivirana_varijabla>
  </DomainObject.Predmet.OstaliListFormatedWithAdressOIB>
  <DomainObject.Predmet.OstaliListNazivFormated>
    <izvorni_sadrzaj>
      <item>Petar Lovrić</item>
      <item>Odvj. društ. BUTERIN &amp; POSAVEC</item>
    </izvorni_sadrzaj>
    <derivirana_varijabla naziv="DomainObject.Predmet.OstaliListNazivFormated_1">
      <item>Petar Lovrić</item>
      <item>Odvj. društ. BUTERIN &amp; POSAVEC</item>
    </derivirana_varijabla>
  </DomainObject.Predmet.OstaliListNazivFormated>
  <DomainObject.Predmet.OstaliListNazivFormatedOIB>
    <izvorni_sadrzaj>
      <item>Petar Lovrić, OIB 02146284998</item>
      <item>Odvj. društ. BUTERIN &amp; POSAVEC, OIB 88443826619</item>
    </izvorni_sadrzaj>
    <derivirana_varijabla naziv="DomainObject.Predmet.OstaliListNazivFormatedOIB_1">
      <item>Petar Lovrić, OIB 02146284998</item>
      <item>Odvj. društ. BUTERIN &amp; POSAVEC,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CVITKOV d.o.o. PULA</izvorni_sadrzaj>
    <derivirana_varijabla naziv="DomainObject.Predmet.ProtustrankaIDrugi_1">CVITKOV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CVITKOV d.o.o. PULA, OIB 94971280014, Japodska 1/A, 52100 Pula</izvorni_sadrzaj>
    <derivirana_varijabla naziv="DomainObject.Predmet.ProtustrankaIDrugiAdressOIB_1">CVITKOV d.o.o. PULA, OIB 94971280014, Japodska 1/A,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CVITKOV d.o.o. PULA</item>
      <item>Petar Lovrić</item>
      <item>Odvj. društ. BUTERIN &amp; POSAVEC</item>
    </izvorni_sadrzaj>
    <derivirana_varijabla naziv="DomainObject.Predmet.SudioniciListNaziv_1">
      <item>FINANCIJSKA AGENCIJA, RC RIJEKA, PODRUŽNICA PULA, PULA</item>
      <item>CVITKOV d.o.o. PULA</item>
      <item>Petar Lovrić</item>
      <item>Odvj. društ. BUTERIN &amp; POSAVEC</item>
    </derivirana_varijabla>
  </DomainObject.Predmet.SudioniciListNaziv>
  <DomainObject.Predmet.SudioniciListAdressOIB>
    <izvorni_sadrzaj>
      <item>FINANCIJSKA AGENCIJA, RC RIJEKA, PODRUŽNICA PULA, PULA, OIB 85821130368, Ulica grada Vukovara 70,Zagreb</item>
      <item>CVITKOV d.o.o. PULA, OIB 94971280014, Japodska 1/A,52100 Pula</item>
      <item>Petar Lovrić, OIB 02146284998, Japodska Ulica 1 A,52100 Pula</item>
      <item>Odvj. društ. BUTERIN &amp; POSAVEC, OIB 88443826619, Draškovićeva 82,10000 Zagreb</item>
    </izvorni_sadrzaj>
    <derivirana_varijabla naziv="DomainObject.Predmet.SudioniciListAdressOIB_1">
      <item>FINANCIJSKA AGENCIJA, RC RIJEKA, PODRUŽNICA PULA, PULA, OIB 85821130368, Ulica grada Vukovara 70,Zagreb</item>
      <item>CVITKOV d.o.o. PULA, OIB 94971280014, Japodska 1/A,52100 Pula</item>
      <item>Petar Lovrić, OIB 02146284998, Japodska Ulica 1 A,52100 Pula</item>
      <item>Odvj. društ. BUTERIN &amp; POSAVEC,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94971280014</item>
      <item>, OIB 02146284998</item>
      <item>, OIB 88443826619</item>
    </izvorni_sadrzaj>
    <derivirana_varijabla naziv="DomainObject.Predmet.SudioniciListNazivOIB_1">
      <item>, OIB 85821130368</item>
      <item>, OIB 94971280014</item>
      <item>, OIB 02146284998</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513</properties:Words>
  <properties:Characters>2790</properties:Characters>
  <properties:Lines>69</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2016-04-01T07:36:00Z</dcterms:created>
  <dc:creator>sblazevic</dc:creator>
  <cp:lastModifiedBy>Sanja Lakošeljac</cp:lastModifiedBy>
  <cp:lastPrinted>2008-02-07T06:45:00Z</cp:lastPrinted>
  <dcterms:modified xmlns:xsi="http://www.w3.org/2001/XMLSchema-instance" xsi:type="dcterms:W3CDTF">2016-04-01T07:49:00Z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