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eb2b5" w14:paraId="6ceb2b5" w:rsidRDefault="00F73428" w:rsidP="005218AE" w:rsidR="00F73428" w:rsidRPr="005218AE">
      <w:pPr>
        <w:ind w:firstLine="708" w:left="708"/>
        <w15:collapsed w:val="false"/>
        <w:rPr>
          <w:color w:val="000000"/>
        </w:rPr>
      </w:pPr>
      <w:bookmarkStart w:name="_GoBack" w:id="0"/>
      <w:bookmarkEnd w:id="0"/>
      <w:r w:rsidRPr="005218AE">
        <w:rPr>
          <w:noProof/>
          <w:color w:val="0000FF"/>
          <w:lang w:eastAsia="hr-HR" w:val="hr-HR"/>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73428" w:rsidP="005218AE" w:rsidR="00F73428" w:rsidRPr="005218AE">
      <w:pPr>
        <w:rPr>
          <w:b/>
        </w:rPr>
      </w:pPr>
      <w:r w:rsidRPr="005218AE">
        <w:rPr>
          <w:color w:val="000000"/>
        </w:rPr>
        <w:t xml:space="preserve">        </w:t>
      </w:r>
      <w:r w:rsidRPr="005218AE">
        <w:rPr>
          <w:b/>
        </w:rPr>
        <w:t>REPUBLIKA HRVATSKA</w:t>
      </w:r>
    </w:p>
    <w:p w:rsidRDefault="00F73428" w:rsidP="005218AE" w:rsidR="00F73428" w:rsidRPr="005218AE">
      <w:pPr>
        <w:rPr>
          <w:b/>
        </w:rPr>
      </w:pPr>
      <w:r w:rsidRPr="005218AE">
        <w:rPr>
          <w:b/>
        </w:rPr>
        <w:t xml:space="preserve">     TRGOVAČKI SUD U SPLITU</w:t>
      </w:r>
    </w:p>
    <w:p w:rsidRDefault="00F73428" w:rsidP="005218AE" w:rsidR="00F73428" w:rsidRPr="005218AE">
      <w:pPr>
        <w:rPr>
          <w:b/>
        </w:rPr>
      </w:pPr>
      <w:r w:rsidRPr="005218AE">
        <w:rPr>
          <w:b/>
        </w:rPr>
        <w:t xml:space="preserve">   STALNA SLUŽBA DUBROVNIK</w:t>
      </w:r>
    </w:p>
    <w:p w:rsidRDefault="00F73428" w:rsidP="005218AE" w:rsidR="00F73428" w:rsidRPr="005218AE">
      <w:pPr>
        <w:rPr>
          <w:b/>
        </w:rPr>
      </w:pPr>
      <w:r w:rsidRPr="005218AE">
        <w:rPr>
          <w:b/>
        </w:rPr>
        <w:t xml:space="preserve">     Dr. A. Starčevića 23, Dubrovnik</w:t>
      </w:r>
    </w:p>
    <w:p w:rsidRDefault="000373BF" w:rsidP="000373BF" w:rsidR="000373BF" w:rsidRPr="000373BF">
      <w:pPr>
        <w:jc w:val="right"/>
        <w:rPr>
          <w:b/>
          <w:sz w:val="22"/>
          <w:szCs w:val="22"/>
          <w:lang w:eastAsia="hr-HR" w:val="hr-HR"/>
        </w:rPr>
      </w:pPr>
      <w:r w:rsidRPr="000373BF">
        <w:rPr>
          <w:b/>
          <w:sz w:val="22"/>
          <w:szCs w:val="22"/>
          <w:lang w:eastAsia="hr-HR" w:val="hr-HR"/>
        </w:rPr>
        <w:t>Posl. br. 6-St.</w:t>
      </w:r>
      <w:r w:rsidR="0096682C">
        <w:rPr>
          <w:b/>
          <w:sz w:val="22"/>
          <w:szCs w:val="22"/>
          <w:lang w:eastAsia="hr-HR" w:val="hr-HR"/>
        </w:rPr>
        <w:t>213</w:t>
      </w:r>
      <w:r w:rsidRPr="000373BF">
        <w:rPr>
          <w:b/>
          <w:sz w:val="22"/>
          <w:szCs w:val="22"/>
          <w:lang w:eastAsia="hr-HR" w:val="hr-HR"/>
        </w:rPr>
        <w:t>/201</w:t>
      </w:r>
      <w:r w:rsidR="00987C81">
        <w:rPr>
          <w:b/>
          <w:sz w:val="22"/>
          <w:szCs w:val="22"/>
          <w:lang w:eastAsia="hr-HR" w:val="hr-HR"/>
        </w:rPr>
        <w:t>7</w:t>
      </w:r>
      <w:r w:rsidRPr="000373BF">
        <w:rPr>
          <w:b/>
          <w:sz w:val="22"/>
          <w:szCs w:val="22"/>
          <w:lang w:eastAsia="hr-HR" w:val="hr-HR"/>
        </w:rPr>
        <w:t>-</w:t>
      </w:r>
      <w:r w:rsidR="003515A1">
        <w:rPr>
          <w:b/>
          <w:sz w:val="22"/>
          <w:szCs w:val="22"/>
          <w:lang w:eastAsia="hr-HR" w:val="hr-HR"/>
        </w:rPr>
        <w:t>3</w:t>
      </w:r>
    </w:p>
    <w:p w:rsidRDefault="000373BF" w:rsidP="000373BF" w:rsidR="000373BF">
      <w:pPr>
        <w:jc w:val="right"/>
        <w:rPr>
          <w:b/>
          <w:sz w:val="22"/>
          <w:szCs w:val="22"/>
          <w:lang w:eastAsia="hr-HR" w:val="hr-HR"/>
        </w:rPr>
      </w:pPr>
    </w:p>
    <w:p w:rsidRDefault="004A6FB7" w:rsidP="000373BF" w:rsidR="004A6FB7" w:rsidRPr="000373BF">
      <w:pPr>
        <w:jc w:val="right"/>
        <w:rPr>
          <w:b/>
          <w:sz w:val="22"/>
          <w:szCs w:val="22"/>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E P U B L I K A   H R V A T S K A</w:t>
      </w:r>
    </w:p>
    <w:p w:rsidRDefault="000373BF" w:rsidP="000373BF" w:rsidR="000373BF" w:rsidRPr="000373BF">
      <w:pPr>
        <w:keepNext/>
        <w:jc w:val="center"/>
        <w:outlineLvl w:val="0"/>
        <w:rPr>
          <w:b/>
          <w:sz w:val="16"/>
          <w:szCs w:val="16"/>
          <w:lang w:eastAsia="hr-HR" w:val="hr-HR"/>
        </w:rPr>
      </w:pPr>
    </w:p>
    <w:p w:rsidRDefault="000373BF" w:rsidP="000373BF" w:rsidR="000373BF" w:rsidRPr="000373BF">
      <w:pPr>
        <w:keepNext/>
        <w:jc w:val="center"/>
        <w:outlineLvl w:val="0"/>
        <w:rPr>
          <w:b/>
          <w:sz w:val="22"/>
          <w:szCs w:val="22"/>
          <w:lang w:eastAsia="hr-HR" w:val="hr-HR"/>
        </w:rPr>
      </w:pPr>
      <w:r w:rsidRPr="000373BF">
        <w:rPr>
          <w:b/>
          <w:sz w:val="22"/>
          <w:szCs w:val="22"/>
          <w:lang w:eastAsia="hr-HR" w:val="hr-HR"/>
        </w:rPr>
        <w:t>R J E Š E N J E</w:t>
      </w:r>
    </w:p>
    <w:p w:rsidRDefault="000373BF" w:rsidP="000373BF" w:rsidR="000373BF" w:rsidRPr="000373BF">
      <w:pPr>
        <w:jc w:val="center"/>
        <w:rPr>
          <w:b/>
          <w:sz w:val="22"/>
          <w:szCs w:val="22"/>
          <w:lang w:eastAsia="hr-HR" w:val="hr-HR"/>
        </w:rPr>
      </w:pPr>
    </w:p>
    <w:p w:rsidRDefault="000373BF" w:rsidP="000373BF" w:rsidR="000373BF" w:rsidRPr="000373BF">
      <w:pPr>
        <w:jc w:val="both"/>
        <w:rPr>
          <w:sz w:val="22"/>
          <w:szCs w:val="22"/>
          <w:lang w:eastAsia="hr-HR" w:val="hr-HR"/>
        </w:rPr>
      </w:pPr>
      <w:r w:rsidRPr="000373BF">
        <w:rPr>
          <w:sz w:val="22"/>
          <w:szCs w:val="22"/>
          <w:lang w:eastAsia="hr-HR" w:val="hr-HR"/>
        </w:rPr>
        <w:tab/>
        <w:t xml:space="preserve">Trgovački sud u Splitu, Stalna služba u Dubrovniku, po sucu tog suda Srđanu Gavraniću, kao stečajnom sucu, postupajući po prijedlogu Financijska agencija, RC Split, </w:t>
      </w:r>
      <w:r w:rsidR="003515A1" w:rsidRPr="003515A1">
        <w:rPr>
          <w:sz w:val="22"/>
          <w:szCs w:val="22"/>
          <w:lang w:eastAsia="hr-HR" w:val="hr-HR"/>
        </w:rPr>
        <w:t>Podružnica Split, za otvaranje stečajnog postupka nad</w:t>
      </w:r>
      <w:r w:rsidR="003515A1" w:rsidRPr="003515A1">
        <w:rPr>
          <w:b/>
          <w:sz w:val="22"/>
          <w:szCs w:val="22"/>
          <w:lang w:eastAsia="hr-HR" w:val="hr-HR"/>
        </w:rPr>
        <w:t xml:space="preserve"> </w:t>
      </w:r>
      <w:r w:rsidR="003515A1" w:rsidRPr="003515A1">
        <w:rPr>
          <w:sz w:val="22"/>
          <w:szCs w:val="22"/>
          <w:lang w:eastAsia="hr-HR" w:val="hr-HR"/>
        </w:rPr>
        <w:t xml:space="preserve">dužnikom </w:t>
      </w:r>
      <w:r w:rsidR="0096682C">
        <w:rPr>
          <w:sz w:val="22"/>
          <w:szCs w:val="22"/>
          <w:lang w:eastAsia="hr-HR" w:val="en-AU"/>
        </w:rPr>
        <w:t>MERCANTE d.o.o., Cavtat, Put od Cavtata bb, OIB: 41992528125</w:t>
      </w:r>
      <w:r w:rsidR="00D2685B" w:rsidRPr="00D2685B">
        <w:rPr>
          <w:sz w:val="22"/>
          <w:szCs w:val="22"/>
          <w:lang w:eastAsia="hr-HR" w:val="en-AU"/>
        </w:rPr>
        <w:t>, izvan ročišta,</w:t>
      </w:r>
      <w:r w:rsidRPr="000373BF">
        <w:rPr>
          <w:sz w:val="22"/>
          <w:szCs w:val="22"/>
          <w:lang w:eastAsia="hr-HR" w:val="hr-HR"/>
        </w:rPr>
        <w:t xml:space="preserve"> dana </w:t>
      </w:r>
      <w:r w:rsidR="0096682C">
        <w:rPr>
          <w:sz w:val="22"/>
          <w:szCs w:val="22"/>
          <w:lang w:eastAsia="hr-HR" w:val="hr-HR"/>
        </w:rPr>
        <w:t>28</w:t>
      </w:r>
      <w:r w:rsidRPr="000373BF">
        <w:rPr>
          <w:sz w:val="22"/>
          <w:szCs w:val="22"/>
          <w:lang w:eastAsia="hr-HR" w:val="hr-HR"/>
        </w:rPr>
        <w:t xml:space="preserve">. </w:t>
      </w:r>
      <w:r w:rsidR="0096682C">
        <w:rPr>
          <w:sz w:val="22"/>
          <w:szCs w:val="22"/>
          <w:lang w:eastAsia="hr-HR" w:val="hr-HR"/>
        </w:rPr>
        <w:t>veljače</w:t>
      </w:r>
      <w:r w:rsidRPr="000373BF">
        <w:rPr>
          <w:sz w:val="22"/>
          <w:szCs w:val="22"/>
          <w:lang w:eastAsia="hr-HR" w:val="hr-HR"/>
        </w:rPr>
        <w:t xml:space="preserve"> 201</w:t>
      </w:r>
      <w:r w:rsidR="0096682C">
        <w:rPr>
          <w:sz w:val="22"/>
          <w:szCs w:val="22"/>
          <w:lang w:eastAsia="hr-HR" w:val="hr-HR"/>
        </w:rPr>
        <w:t>7</w:t>
      </w:r>
      <w:r w:rsidRPr="000373BF">
        <w:rPr>
          <w:sz w:val="22"/>
          <w:szCs w:val="22"/>
          <w:lang w:eastAsia="hr-HR" w:val="hr-HR"/>
        </w:rPr>
        <w:t>. godine</w:t>
      </w:r>
    </w:p>
    <w:p w:rsidRDefault="00CF597E" w:rsidP="00CF597E" w:rsidR="00CF597E">
      <w:pPr>
        <w:jc w:val="both"/>
        <w:rPr>
          <w:lang w:val="hr-HR"/>
        </w:rPr>
      </w:pPr>
    </w:p>
    <w:p w:rsidRDefault="004A6FB7" w:rsidP="00CF597E" w:rsidR="004A6FB7" w:rsidRPr="00F73428">
      <w:pPr>
        <w:jc w:val="both"/>
        <w:rPr>
          <w:lang w:val="hr-HR"/>
        </w:rPr>
      </w:pPr>
    </w:p>
    <w:p w:rsidRDefault="00CF597E" w:rsidP="00CF597E" w:rsidR="00CF597E" w:rsidRPr="00D579D1">
      <w:pPr>
        <w:jc w:val="center"/>
        <w:rPr>
          <w:b/>
          <w:lang w:val="hr-HR"/>
        </w:rPr>
      </w:pPr>
      <w:r w:rsidRPr="00D579D1">
        <w:rPr>
          <w:b/>
          <w:lang w:val="hr-HR"/>
        </w:rPr>
        <w:t>r i j e š i o   j e</w:t>
      </w:r>
    </w:p>
    <w:p w:rsidRDefault="00CF597E" w:rsidP="00CF597E" w:rsidR="00CF597E" w:rsidRPr="00F73428">
      <w:pPr>
        <w:jc w:val="both"/>
        <w:rPr>
          <w:b/>
          <w:lang w:val="hr-HR"/>
        </w:rPr>
      </w:pPr>
    </w:p>
    <w:p w:rsidRDefault="00BD1DD3" w:rsidP="0028576F" w:rsidR="00547E32">
      <w:pPr>
        <w:jc w:val="both"/>
        <w:rPr>
          <w:sz w:val="22"/>
          <w:szCs w:val="22"/>
          <w:lang w:val="hr-HR"/>
        </w:rPr>
      </w:pPr>
      <w:r w:rsidRPr="00BD1DD3">
        <w:rPr>
          <w:b/>
          <w:sz w:val="22"/>
          <w:szCs w:val="22"/>
          <w:lang w:val="hr-HR"/>
        </w:rPr>
        <w:t>I.</w:t>
      </w:r>
      <w:r w:rsidR="0028576F">
        <w:rPr>
          <w:sz w:val="22"/>
          <w:szCs w:val="22"/>
          <w:lang w:val="hr-HR"/>
        </w:rPr>
        <w:tab/>
      </w:r>
      <w:r w:rsidR="00547E32" w:rsidRPr="00547E32">
        <w:rPr>
          <w:sz w:val="22"/>
          <w:szCs w:val="22"/>
          <w:lang w:val="hr-HR"/>
        </w:rPr>
        <w:t xml:space="preserve">Obustavlja se stečajni postupak nad dužnikom </w:t>
      </w:r>
      <w:r w:rsidR="0096682C" w:rsidRPr="0096682C">
        <w:rPr>
          <w:sz w:val="22"/>
          <w:szCs w:val="22"/>
          <w:lang w:val="en-AU"/>
        </w:rPr>
        <w:t>MERCANTE d.o.o., Cavtat, Put od Cavtata bb, OIB: 41992528125</w:t>
      </w:r>
      <w:r w:rsidR="00547E32" w:rsidRPr="00547E32">
        <w:rPr>
          <w:sz w:val="22"/>
          <w:szCs w:val="22"/>
          <w:lang w:val="hr-HR"/>
        </w:rPr>
        <w:t>.</w:t>
      </w:r>
    </w:p>
    <w:p w:rsidRDefault="00BD1DD3" w:rsidP="0028576F" w:rsidR="00BD1DD3" w:rsidRPr="00BD1DD3">
      <w:pPr>
        <w:jc w:val="both"/>
        <w:rPr>
          <w:sz w:val="16"/>
          <w:szCs w:val="16"/>
          <w:lang w:val="hr-HR"/>
        </w:rPr>
      </w:pPr>
    </w:p>
    <w:p w:rsidRDefault="00BB3806" w:rsidP="00BB3806" w:rsidR="00BB3806" w:rsidRPr="00BB3806">
      <w:pPr>
        <w:jc w:val="both"/>
        <w:rPr>
          <w:sz w:val="22"/>
          <w:szCs w:val="22"/>
          <w:lang w:val="hr-HR"/>
        </w:rPr>
      </w:pPr>
      <w:r w:rsidRPr="00BB3806">
        <w:rPr>
          <w:b/>
          <w:sz w:val="22"/>
          <w:szCs w:val="22"/>
          <w:lang w:val="hr-HR"/>
        </w:rPr>
        <w:t>II.</w:t>
      </w:r>
      <w:r w:rsidRPr="00BB3806">
        <w:rPr>
          <w:b/>
          <w:sz w:val="22"/>
          <w:szCs w:val="22"/>
          <w:lang w:val="hr-HR"/>
        </w:rPr>
        <w:tab/>
      </w:r>
      <w:r w:rsidRPr="00BB3806">
        <w:rPr>
          <w:sz w:val="22"/>
          <w:szCs w:val="22"/>
          <w:lang w:val="hr-HR"/>
        </w:rPr>
        <w:t xml:space="preserve">Određuje se trošak </w:t>
      </w:r>
      <w:r>
        <w:rPr>
          <w:sz w:val="22"/>
          <w:szCs w:val="22"/>
          <w:lang w:val="hr-HR"/>
        </w:rPr>
        <w:t>za: FINANCIJSKA AGENCIJA, RC SPLIT, Podružnica Dubrovnik, Vukovarska 2, Dubrovnik, OIB: 85821130368</w:t>
      </w:r>
      <w:r w:rsidRPr="00BB3806">
        <w:rPr>
          <w:sz w:val="22"/>
          <w:szCs w:val="22"/>
          <w:lang w:val="hr-HR"/>
        </w:rPr>
        <w:t xml:space="preserve"> u iznosu 175,00 kuna. </w:t>
      </w:r>
    </w:p>
    <w:p w:rsidRDefault="0059111A" w:rsidP="00BB3806" w:rsidR="0059111A" w:rsidRPr="00F54F81">
      <w:pPr>
        <w:jc w:val="both"/>
        <w:rPr>
          <w:b/>
          <w:sz w:val="16"/>
          <w:szCs w:val="16"/>
          <w:lang w:val="hr-HR"/>
        </w:rPr>
      </w:pPr>
    </w:p>
    <w:p w:rsidRDefault="0059111A" w:rsidP="00BB3806" w:rsidR="00BB3806">
      <w:pPr>
        <w:jc w:val="both"/>
        <w:rPr>
          <w:sz w:val="22"/>
          <w:szCs w:val="22"/>
          <w:lang w:val="hr-HR"/>
        </w:rPr>
      </w:pPr>
      <w:r>
        <w:rPr>
          <w:b/>
          <w:sz w:val="22"/>
          <w:szCs w:val="22"/>
          <w:lang w:val="hr-HR"/>
        </w:rPr>
        <w:t>III.</w:t>
      </w:r>
      <w:r>
        <w:rPr>
          <w:b/>
          <w:sz w:val="22"/>
          <w:szCs w:val="22"/>
          <w:lang w:val="hr-HR"/>
        </w:rPr>
        <w:tab/>
      </w:r>
      <w:r w:rsidR="00BB3806" w:rsidRPr="0059111A">
        <w:rPr>
          <w:sz w:val="22"/>
          <w:szCs w:val="22"/>
          <w:lang w:val="hr-HR"/>
        </w:rPr>
        <w:t xml:space="preserve">Nalaže se  </w:t>
      </w:r>
      <w:r w:rsidRPr="0059111A">
        <w:rPr>
          <w:sz w:val="22"/>
          <w:szCs w:val="22"/>
          <w:lang w:val="en-AU"/>
        </w:rPr>
        <w:t>MERCANTE d.o.o., Cavtat, Put od Cavtata bb, OIB: 41992528125</w:t>
      </w:r>
      <w:r>
        <w:rPr>
          <w:sz w:val="22"/>
          <w:szCs w:val="22"/>
          <w:lang w:val="en-AU"/>
        </w:rPr>
        <w:t xml:space="preserve"> </w:t>
      </w:r>
      <w:r w:rsidR="00BB3806" w:rsidRPr="0059111A">
        <w:rPr>
          <w:sz w:val="22"/>
          <w:szCs w:val="22"/>
          <w:lang w:val="hr-HR"/>
        </w:rPr>
        <w:t>u roku od osam dana u korist računa ovog suda kod Hrvatske poštanske banke broj HR1623900011300000664 poziv na broj 10-</w:t>
      </w:r>
      <w:r w:rsidRPr="0059111A">
        <w:rPr>
          <w:sz w:val="22"/>
          <w:szCs w:val="22"/>
          <w:lang w:val="hr-HR"/>
        </w:rPr>
        <w:t>213</w:t>
      </w:r>
      <w:r w:rsidR="00BB3806" w:rsidRPr="0059111A">
        <w:rPr>
          <w:sz w:val="22"/>
          <w:szCs w:val="22"/>
          <w:lang w:val="hr-HR"/>
        </w:rPr>
        <w:t>-201</w:t>
      </w:r>
      <w:r w:rsidRPr="0059111A">
        <w:rPr>
          <w:sz w:val="22"/>
          <w:szCs w:val="22"/>
          <w:lang w:val="hr-HR"/>
        </w:rPr>
        <w:t>7</w:t>
      </w:r>
      <w:r>
        <w:rPr>
          <w:sz w:val="22"/>
          <w:szCs w:val="22"/>
          <w:lang w:val="hr-HR"/>
        </w:rPr>
        <w:t xml:space="preserve"> uplatiti iznos od 175,00 kuna</w:t>
      </w:r>
      <w:r w:rsidR="004F67E8">
        <w:rPr>
          <w:sz w:val="22"/>
          <w:szCs w:val="22"/>
          <w:lang w:val="hr-HR"/>
        </w:rPr>
        <w:t>, te u istom roku o tome dostaviti dokaz u spis</w:t>
      </w:r>
      <w:r>
        <w:rPr>
          <w:sz w:val="22"/>
          <w:szCs w:val="22"/>
          <w:lang w:val="hr-HR"/>
        </w:rPr>
        <w:t>.</w:t>
      </w:r>
    </w:p>
    <w:p w:rsidRDefault="0059111A" w:rsidP="00BB3806" w:rsidR="0059111A" w:rsidRPr="00F54F81">
      <w:pPr>
        <w:jc w:val="both"/>
        <w:rPr>
          <w:sz w:val="16"/>
          <w:szCs w:val="16"/>
          <w:lang w:val="hr-HR"/>
        </w:rPr>
      </w:pPr>
    </w:p>
    <w:p w:rsidRDefault="00BD1DD3" w:rsidP="00BD1DD3" w:rsidR="00BD1DD3" w:rsidRPr="00BD1DD3">
      <w:pPr>
        <w:jc w:val="both"/>
        <w:rPr>
          <w:sz w:val="22"/>
          <w:szCs w:val="22"/>
          <w:lang w:val="hr-HR"/>
        </w:rPr>
      </w:pPr>
      <w:r w:rsidRPr="00BD1DD3">
        <w:rPr>
          <w:b/>
          <w:sz w:val="22"/>
          <w:szCs w:val="22"/>
          <w:lang w:val="hr-HR"/>
        </w:rPr>
        <w:t>I</w:t>
      </w:r>
      <w:r w:rsidR="0059111A">
        <w:rPr>
          <w:b/>
          <w:sz w:val="22"/>
          <w:szCs w:val="22"/>
          <w:lang w:val="hr-HR"/>
        </w:rPr>
        <w:t>V</w:t>
      </w:r>
      <w:r w:rsidRPr="00BD1DD3">
        <w:rPr>
          <w:b/>
          <w:sz w:val="22"/>
          <w:szCs w:val="22"/>
          <w:lang w:val="hr-HR"/>
        </w:rPr>
        <w:t>.</w:t>
      </w:r>
      <w:r w:rsidRPr="00BD1DD3">
        <w:rPr>
          <w:sz w:val="22"/>
          <w:szCs w:val="22"/>
          <w:lang w:val="hr-HR"/>
        </w:rPr>
        <w:tab/>
        <w:t>Nalaže se Financijskoj agenciji nakon pravomoćnosti ovog rješenja osloboditi sredstva zaplijenjena na temelju čl. 112. Stečajnog zakona.</w:t>
      </w: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p>
    <w:p w:rsidRDefault="00547E32" w:rsidP="00547E32" w:rsidR="00547E32" w:rsidRPr="00547E32">
      <w:pPr>
        <w:jc w:val="center"/>
        <w:rPr>
          <w:b/>
          <w:sz w:val="22"/>
          <w:szCs w:val="22"/>
          <w:lang w:val="hr-HR"/>
        </w:rPr>
      </w:pPr>
      <w:r w:rsidRPr="00547E32">
        <w:rPr>
          <w:b/>
          <w:sz w:val="22"/>
          <w:szCs w:val="22"/>
          <w:lang w:val="hr-HR"/>
        </w:rPr>
        <w:t>Obrazloženje</w:t>
      </w:r>
    </w:p>
    <w:p w:rsidRDefault="00547E32" w:rsidP="00547E32" w:rsidR="00547E32" w:rsidRPr="00547E32">
      <w:pPr>
        <w:jc w:val="center"/>
        <w:rPr>
          <w:b/>
          <w:sz w:val="22"/>
          <w:szCs w:val="22"/>
          <w:lang w:val="hr-HR"/>
        </w:rPr>
      </w:pPr>
    </w:p>
    <w:p w:rsidRDefault="00547E32" w:rsidP="0063257F" w:rsidR="0063257F" w:rsidRPr="0063257F">
      <w:pPr>
        <w:jc w:val="both"/>
        <w:rPr>
          <w:sz w:val="22"/>
          <w:szCs w:val="22"/>
          <w:lang w:val="hr-HR"/>
        </w:rPr>
      </w:pPr>
      <w:r w:rsidRPr="00547E32">
        <w:rPr>
          <w:sz w:val="22"/>
          <w:szCs w:val="22"/>
          <w:lang w:val="hr-HR"/>
        </w:rPr>
        <w:tab/>
      </w:r>
      <w:r w:rsidR="0063257F" w:rsidRPr="0063257F">
        <w:rPr>
          <w:sz w:val="22"/>
          <w:szCs w:val="22"/>
          <w:lang w:val="hr-HR"/>
        </w:rPr>
        <w:t xml:space="preserve">Financijska agencija RC Split, Podružnica </w:t>
      </w:r>
      <w:r w:rsidR="00093C11">
        <w:rPr>
          <w:sz w:val="22"/>
          <w:szCs w:val="22"/>
          <w:lang w:val="hr-HR"/>
        </w:rPr>
        <w:t>Dubrovnik</w:t>
      </w:r>
      <w:r w:rsidR="0063257F" w:rsidRPr="0063257F">
        <w:rPr>
          <w:sz w:val="22"/>
          <w:szCs w:val="22"/>
          <w:lang w:val="hr-HR"/>
        </w:rPr>
        <w:t xml:space="preserve"> je podnijela ovom sudu </w:t>
      </w:r>
      <w:r w:rsidR="00093C11">
        <w:rPr>
          <w:sz w:val="22"/>
          <w:szCs w:val="22"/>
          <w:lang w:val="hr-HR"/>
        </w:rPr>
        <w:t>27</w:t>
      </w:r>
      <w:r w:rsidR="0063257F" w:rsidRPr="0063257F">
        <w:rPr>
          <w:sz w:val="22"/>
          <w:szCs w:val="22"/>
          <w:lang w:val="hr-HR"/>
        </w:rPr>
        <w:t xml:space="preserve">. </w:t>
      </w:r>
      <w:r w:rsidR="00093C11">
        <w:rPr>
          <w:sz w:val="22"/>
          <w:szCs w:val="22"/>
          <w:lang w:val="hr-HR"/>
        </w:rPr>
        <w:t>veljače</w:t>
      </w:r>
      <w:r w:rsidR="0063257F" w:rsidRPr="0063257F">
        <w:rPr>
          <w:sz w:val="22"/>
          <w:szCs w:val="22"/>
          <w:lang w:val="hr-HR"/>
        </w:rPr>
        <w:t xml:space="preserve"> 201</w:t>
      </w:r>
      <w:r w:rsidR="00093C11">
        <w:rPr>
          <w:sz w:val="22"/>
          <w:szCs w:val="22"/>
          <w:lang w:val="hr-HR"/>
        </w:rPr>
        <w:t>7</w:t>
      </w:r>
      <w:r w:rsidR="0063257F" w:rsidRPr="0063257F">
        <w:rPr>
          <w:sz w:val="22"/>
          <w:szCs w:val="22"/>
          <w:lang w:val="hr-HR"/>
        </w:rPr>
        <w:t>. godine prijedlog za otvaranje stečajnog postupka nad dužnikom. U prijedlogu</w:t>
      </w:r>
      <w:r w:rsidR="00093C11">
        <w:rPr>
          <w:sz w:val="22"/>
          <w:szCs w:val="22"/>
          <w:lang w:val="hr-HR"/>
        </w:rPr>
        <w:t xml:space="preserve"> se u bitnome navodi da na dan 22</w:t>
      </w:r>
      <w:r w:rsidR="0063257F" w:rsidRPr="0063257F">
        <w:rPr>
          <w:sz w:val="22"/>
          <w:szCs w:val="22"/>
          <w:lang w:val="hr-HR"/>
        </w:rPr>
        <w:t xml:space="preserve">. </w:t>
      </w:r>
      <w:r w:rsidR="00093C11">
        <w:rPr>
          <w:sz w:val="22"/>
          <w:szCs w:val="22"/>
          <w:lang w:val="hr-HR"/>
        </w:rPr>
        <w:t>veljače</w:t>
      </w:r>
      <w:r w:rsidR="0063257F" w:rsidRPr="0063257F">
        <w:rPr>
          <w:sz w:val="22"/>
          <w:szCs w:val="22"/>
          <w:lang w:val="hr-HR"/>
        </w:rPr>
        <w:t xml:space="preserve"> 201</w:t>
      </w:r>
      <w:r w:rsidR="00093C11">
        <w:rPr>
          <w:sz w:val="22"/>
          <w:szCs w:val="22"/>
          <w:lang w:val="hr-HR"/>
        </w:rPr>
        <w:t>7</w:t>
      </w:r>
      <w:r w:rsidR="0063257F" w:rsidRPr="0063257F">
        <w:rPr>
          <w:sz w:val="22"/>
          <w:szCs w:val="22"/>
          <w:lang w:val="hr-HR"/>
        </w:rPr>
        <w:t xml:space="preserve">. godine dužnik u Očevidniku redoslijeda osnova za plaćanje ima evidentirane neizvršene osnove za plaćanje u neprekinutom razdoblju od </w:t>
      </w:r>
      <w:r w:rsidR="00093C11">
        <w:rPr>
          <w:sz w:val="22"/>
          <w:szCs w:val="22"/>
          <w:lang w:val="hr-HR"/>
        </w:rPr>
        <w:t>120</w:t>
      </w:r>
      <w:r w:rsidR="0063257F" w:rsidRPr="0063257F">
        <w:rPr>
          <w:sz w:val="22"/>
          <w:szCs w:val="22"/>
          <w:lang w:val="hr-HR"/>
        </w:rPr>
        <w:t xml:space="preserve"> dana u ukupnom iznosu od </w:t>
      </w:r>
      <w:r w:rsidR="00093C11">
        <w:rPr>
          <w:sz w:val="22"/>
          <w:szCs w:val="22"/>
          <w:lang w:val="hr-HR"/>
        </w:rPr>
        <w:t>91.379,45 kuna, da ima 1 zaposlenog, da i</w:t>
      </w:r>
      <w:r w:rsidR="0063257F" w:rsidRPr="0063257F">
        <w:rPr>
          <w:sz w:val="22"/>
          <w:szCs w:val="22"/>
          <w:lang w:val="hr-HR"/>
        </w:rPr>
        <w:t>ma račun</w:t>
      </w:r>
      <w:r w:rsidR="00093C11">
        <w:rPr>
          <w:sz w:val="22"/>
          <w:szCs w:val="22"/>
          <w:lang w:val="hr-HR"/>
        </w:rPr>
        <w:t xml:space="preserve"> kod Privredna banka d.d.</w:t>
      </w:r>
      <w:r w:rsidR="0063257F" w:rsidRPr="0063257F">
        <w:rPr>
          <w:sz w:val="22"/>
          <w:szCs w:val="22"/>
          <w:lang w:val="hr-HR"/>
        </w:rPr>
        <w:t xml:space="preserve">, da ne raspolaže drugim podacima o imovini, te da </w:t>
      </w:r>
      <w:r w:rsidR="009C49E4">
        <w:rPr>
          <w:sz w:val="22"/>
          <w:szCs w:val="22"/>
          <w:lang w:val="hr-HR"/>
        </w:rPr>
        <w:t>ima</w:t>
      </w:r>
      <w:r w:rsidR="0063257F" w:rsidRPr="0063257F">
        <w:rPr>
          <w:sz w:val="22"/>
          <w:szCs w:val="22"/>
          <w:lang w:val="hr-HR"/>
        </w:rPr>
        <w:t xml:space="preserve"> zaplijenjenih sredstava na ime predujma za namirenje troškova stečajnog postupka</w:t>
      </w:r>
      <w:r w:rsidR="009C49E4">
        <w:rPr>
          <w:sz w:val="22"/>
          <w:szCs w:val="22"/>
          <w:lang w:val="hr-HR"/>
        </w:rPr>
        <w:t xml:space="preserve"> u iznos</w:t>
      </w:r>
      <w:r w:rsidR="00BD1DD3">
        <w:rPr>
          <w:sz w:val="22"/>
          <w:szCs w:val="22"/>
          <w:lang w:val="hr-HR"/>
        </w:rPr>
        <w:t>u od 5.000,00 kuna</w:t>
      </w:r>
      <w:r w:rsidR="0063257F" w:rsidRPr="0063257F">
        <w:rPr>
          <w:sz w:val="22"/>
          <w:szCs w:val="22"/>
          <w:lang w:val="hr-HR"/>
        </w:rPr>
        <w:t>.</w:t>
      </w:r>
    </w:p>
    <w:p w:rsidRDefault="00547E32" w:rsidP="00547E32" w:rsidR="00547E32" w:rsidRPr="00BD1DD3">
      <w:pPr>
        <w:jc w:val="both"/>
        <w:rPr>
          <w:sz w:val="16"/>
          <w:szCs w:val="16"/>
          <w:lang w:val="hr-HR"/>
        </w:rPr>
      </w:pPr>
    </w:p>
    <w:p w:rsidRDefault="00547E32" w:rsidP="00547E32" w:rsidR="00547E32" w:rsidRPr="00547E32">
      <w:pPr>
        <w:jc w:val="both"/>
        <w:rPr>
          <w:sz w:val="22"/>
          <w:szCs w:val="22"/>
          <w:lang w:val="hr-HR"/>
        </w:rPr>
      </w:pPr>
      <w:r w:rsidRPr="00547E32">
        <w:rPr>
          <w:sz w:val="22"/>
          <w:szCs w:val="22"/>
          <w:lang w:val="hr-HR"/>
        </w:rPr>
        <w:tab/>
        <w:t>Sukladno čl. 110. Stečajnog zakona (NN 71/15, dalje u tekstu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sidR="00BD1DD3">
        <w:rPr>
          <w:sz w:val="22"/>
          <w:szCs w:val="22"/>
          <w:lang w:val="hr-HR"/>
        </w:rPr>
        <w:t>e</w:t>
      </w:r>
      <w:r w:rsidRPr="00547E32">
        <w:rPr>
          <w:sz w:val="22"/>
          <w:szCs w:val="22"/>
          <w:lang w:val="hr-HR"/>
        </w:rPr>
        <w:t xml:space="preserve"> pretpostavke za pokretanje skraćenog stečajnog postupka. Prema čl. 115. SZ na temelju prijedloga za otvaranje stečajnog postupka sud donosi rješenje o pokretanju prethodnog postupka radi utvrđenja pretpostavki za otvaranje stečajnog postupka (prethodni postupak). </w:t>
      </w:r>
    </w:p>
    <w:p w:rsidRDefault="00547E32" w:rsidP="00547E32" w:rsidR="00547E32" w:rsidRPr="00BD1DD3">
      <w:pPr>
        <w:jc w:val="center"/>
        <w:rPr>
          <w:sz w:val="16"/>
          <w:szCs w:val="16"/>
          <w:lang w:val="hr-HR"/>
        </w:rPr>
      </w:pPr>
    </w:p>
    <w:p w:rsidRDefault="00547E32" w:rsidP="00547E32" w:rsidR="003B7F4B">
      <w:pPr>
        <w:jc w:val="both"/>
        <w:rPr>
          <w:sz w:val="22"/>
          <w:szCs w:val="22"/>
          <w:lang w:val="hr-HR"/>
        </w:rPr>
      </w:pPr>
      <w:r w:rsidRPr="00547E32">
        <w:rPr>
          <w:sz w:val="22"/>
          <w:szCs w:val="22"/>
          <w:lang w:val="hr-HR"/>
        </w:rPr>
        <w:lastRenderedPageBreak/>
        <w:tab/>
      </w:r>
      <w:r w:rsidR="00CE06B3">
        <w:rPr>
          <w:sz w:val="22"/>
          <w:szCs w:val="22"/>
          <w:lang w:val="hr-HR"/>
        </w:rPr>
        <w:t>Nakon primitka prijedloga financijske agencije, dužnik je dostavio Očevidnik o redoslijedu plaćanja s obračunatom kamatom na dan 27. veljače 2017. godine (list spisa 4) iz kojeg je vidljivo da račun</w:t>
      </w:r>
      <w:r w:rsidR="003B7F4B">
        <w:rPr>
          <w:sz w:val="22"/>
          <w:szCs w:val="22"/>
          <w:lang w:val="hr-HR"/>
        </w:rPr>
        <w:t xml:space="preserve"> </w:t>
      </w:r>
      <w:r w:rsidR="00CE06B3">
        <w:rPr>
          <w:sz w:val="22"/>
          <w:szCs w:val="22"/>
          <w:lang w:val="hr-HR"/>
        </w:rPr>
        <w:t>dužnika</w:t>
      </w:r>
      <w:r w:rsidR="003B7F4B">
        <w:rPr>
          <w:sz w:val="22"/>
          <w:szCs w:val="22"/>
          <w:lang w:val="hr-HR"/>
        </w:rPr>
        <w:t xml:space="preserve"> </w:t>
      </w:r>
      <w:r w:rsidR="00CE06B3">
        <w:rPr>
          <w:sz w:val="22"/>
          <w:szCs w:val="22"/>
          <w:lang w:val="hr-HR"/>
        </w:rPr>
        <w:t>nije blok</w:t>
      </w:r>
      <w:r w:rsidR="003B7F4B">
        <w:rPr>
          <w:sz w:val="22"/>
          <w:szCs w:val="22"/>
          <w:lang w:val="hr-HR"/>
        </w:rPr>
        <w:t>i</w:t>
      </w:r>
      <w:r w:rsidR="00CE06B3">
        <w:rPr>
          <w:sz w:val="22"/>
          <w:szCs w:val="22"/>
          <w:lang w:val="hr-HR"/>
        </w:rPr>
        <w:t>ran</w:t>
      </w:r>
      <w:r w:rsidR="003B7F4B">
        <w:rPr>
          <w:sz w:val="22"/>
          <w:szCs w:val="22"/>
          <w:lang w:val="hr-HR"/>
        </w:rPr>
        <w:t>.</w:t>
      </w:r>
    </w:p>
    <w:p w:rsidRDefault="00547E32" w:rsidP="00547E32" w:rsidR="00547E32" w:rsidRPr="003B7F4B">
      <w:pPr>
        <w:jc w:val="center"/>
        <w:rPr>
          <w:sz w:val="16"/>
          <w:szCs w:val="16"/>
          <w:lang w:val="hr-HR"/>
        </w:rPr>
      </w:pPr>
    </w:p>
    <w:p w:rsidRDefault="00547E32" w:rsidP="00CB58E0" w:rsidR="003B7F4B">
      <w:pPr>
        <w:jc w:val="both"/>
        <w:rPr>
          <w:sz w:val="22"/>
          <w:szCs w:val="22"/>
          <w:lang w:val="hr-HR"/>
        </w:rPr>
      </w:pPr>
      <w:r w:rsidRPr="00547E32">
        <w:rPr>
          <w:sz w:val="22"/>
          <w:szCs w:val="22"/>
          <w:lang w:val="hr-HR"/>
        </w:rPr>
        <w:tab/>
        <w:t>Temeljem čl. 128. St. 9. SZ, ako dužnik postane sposoban za plaća</w:t>
      </w:r>
      <w:r w:rsidR="004E5411">
        <w:rPr>
          <w:sz w:val="22"/>
          <w:szCs w:val="22"/>
          <w:lang w:val="hr-HR"/>
        </w:rPr>
        <w:t>nje, sud će postupak obustaviti, a troškove provedenog postupka snosi dužnik.</w:t>
      </w:r>
    </w:p>
    <w:p w:rsidRDefault="009C2EB7" w:rsidP="003B7F4B" w:rsidR="009C2EB7" w:rsidRPr="00FB237E">
      <w:pPr>
        <w:ind w:firstLine="708"/>
        <w:jc w:val="both"/>
        <w:rPr>
          <w:sz w:val="16"/>
          <w:szCs w:val="16"/>
          <w:lang w:val="hr-HR"/>
        </w:rPr>
      </w:pPr>
    </w:p>
    <w:p w:rsidRDefault="009C2EB7" w:rsidP="009C2EB7" w:rsidR="009C2EB7" w:rsidRPr="009C2EB7">
      <w:pPr>
        <w:ind w:firstLine="708"/>
        <w:jc w:val="both"/>
        <w:rPr>
          <w:sz w:val="22"/>
          <w:szCs w:val="22"/>
          <w:lang w:val="hr-HR"/>
        </w:rPr>
      </w:pPr>
      <w:r w:rsidRPr="009C2EB7">
        <w:rPr>
          <w:sz w:val="22"/>
          <w:szCs w:val="22"/>
          <w:lang w:val="hr-HR"/>
        </w:rPr>
        <w:t>Temeljem čl. 110. st. 5. Stečajnog zakona (NN 71/15, dalje u tekstu SZ) za podnošenje prijedloga za otvaranje stečajnog postupka Financijska agencija ima pravo na naknadu troška.</w:t>
      </w:r>
    </w:p>
    <w:p w:rsidRDefault="009C2EB7" w:rsidP="009C2EB7" w:rsidR="009C2EB7" w:rsidRPr="00FB237E">
      <w:pPr>
        <w:ind w:firstLine="708"/>
        <w:jc w:val="both"/>
        <w:rPr>
          <w:sz w:val="16"/>
          <w:szCs w:val="16"/>
          <w:lang w:val="hr-HR"/>
        </w:rPr>
      </w:pPr>
    </w:p>
    <w:p w:rsidRDefault="009C2EB7" w:rsidP="009C2EB7" w:rsidR="009C2EB7">
      <w:pPr>
        <w:ind w:firstLine="708"/>
        <w:jc w:val="both"/>
        <w:rPr>
          <w:sz w:val="22"/>
          <w:szCs w:val="22"/>
          <w:lang w:val="hr-HR"/>
        </w:rPr>
      </w:pPr>
      <w:r w:rsidRPr="009C2EB7">
        <w:rPr>
          <w:sz w:val="22"/>
          <w:szCs w:val="22"/>
          <w:lang w:val="hr-HR"/>
        </w:rPr>
        <w:t>Sukladno čl. 3. Pravilnika o vrsti i visini naknade troškova Financijske agencije u predstečajnom postupku i visini naknade troška Financijske agencije za podnošenje prijedloga za otvaranje stečajnog postupka za visina naknade za podnošenje prijedloga za otvaranje stečajnog postupka je 140,00 kuna uvećano za PDV, ili ukupno 175,00 kuna.</w:t>
      </w:r>
    </w:p>
    <w:p w:rsidRDefault="00802EE2" w:rsidP="009C2EB7" w:rsidR="00802EE2" w:rsidRPr="00FB237E">
      <w:pPr>
        <w:ind w:firstLine="708"/>
        <w:jc w:val="both"/>
        <w:rPr>
          <w:sz w:val="16"/>
          <w:szCs w:val="16"/>
          <w:lang w:val="hr-HR"/>
        </w:rPr>
      </w:pPr>
    </w:p>
    <w:p w:rsidRDefault="003B7F4B" w:rsidP="003B7F4B" w:rsidR="003B7F4B" w:rsidRPr="003B7F4B">
      <w:pPr>
        <w:ind w:firstLine="708"/>
        <w:jc w:val="both"/>
        <w:rPr>
          <w:sz w:val="22"/>
          <w:szCs w:val="22"/>
          <w:lang w:val="hr-HR"/>
        </w:rPr>
      </w:pPr>
      <w:r w:rsidRPr="003B7F4B">
        <w:rPr>
          <w:sz w:val="22"/>
          <w:szCs w:val="22"/>
          <w:lang w:val="hr-HR"/>
        </w:rPr>
        <w:t>Odgovarajućom primjenu čl. 112. st. 7. SZ naloženo je o</w:t>
      </w:r>
      <w:r w:rsidR="003571F4">
        <w:rPr>
          <w:sz w:val="22"/>
          <w:szCs w:val="22"/>
          <w:lang w:val="hr-HR"/>
        </w:rPr>
        <w:t>sloboditi zaplijenjena sredstva</w:t>
      </w:r>
      <w:r w:rsidRPr="003B7F4B">
        <w:rPr>
          <w:sz w:val="22"/>
          <w:szCs w:val="22"/>
          <w:lang w:val="hr-HR"/>
        </w:rPr>
        <w:t xml:space="preserve">. </w:t>
      </w:r>
    </w:p>
    <w:p w:rsidRDefault="003B7F4B" w:rsidP="00CB58E0" w:rsidR="003B7F4B" w:rsidRPr="00FB237E">
      <w:pPr>
        <w:jc w:val="both"/>
        <w:rPr>
          <w:sz w:val="16"/>
          <w:szCs w:val="16"/>
          <w:lang w:val="hr-HR"/>
        </w:rPr>
      </w:pPr>
    </w:p>
    <w:p w:rsidRDefault="00CB58E0" w:rsidP="00CB58E0" w:rsidR="00CB58E0" w:rsidRPr="0074155A">
      <w:pPr>
        <w:jc w:val="both"/>
        <w:rPr>
          <w:sz w:val="22"/>
          <w:szCs w:val="22"/>
          <w:lang w:val="hr-HR"/>
        </w:rPr>
      </w:pPr>
      <w:r>
        <w:rPr>
          <w:sz w:val="22"/>
          <w:szCs w:val="22"/>
          <w:lang w:val="hr-HR"/>
        </w:rPr>
        <w:tab/>
        <w:t>Zbog navedenog, na temelju</w:t>
      </w:r>
      <w:r w:rsidR="0074155A">
        <w:rPr>
          <w:sz w:val="22"/>
          <w:szCs w:val="22"/>
          <w:lang w:val="hr-HR"/>
        </w:rPr>
        <w:t xml:space="preserve"> </w:t>
      </w:r>
      <w:r>
        <w:rPr>
          <w:sz w:val="22"/>
          <w:szCs w:val="22"/>
          <w:lang w:val="hr-HR"/>
        </w:rPr>
        <w:t xml:space="preserve">spomenutih propisa, </w:t>
      </w:r>
      <w:r w:rsidR="0074155A" w:rsidRPr="0074155A">
        <w:rPr>
          <w:sz w:val="22"/>
          <w:szCs w:val="22"/>
          <w:lang w:val="hr-HR"/>
        </w:rPr>
        <w:t>odlučeno je kao u izreci</w:t>
      </w:r>
      <w:r w:rsidRPr="0074155A">
        <w:rPr>
          <w:sz w:val="22"/>
          <w:szCs w:val="22"/>
          <w:lang w:val="hr-HR"/>
        </w:rPr>
        <w:t xml:space="preserve">. </w:t>
      </w:r>
    </w:p>
    <w:p w:rsidRDefault="00CB58E0" w:rsidP="00CB58E0" w:rsidR="00CB58E0" w:rsidRPr="00476859">
      <w:pPr>
        <w:ind w:firstLine="708"/>
        <w:jc w:val="both"/>
        <w:rPr>
          <w:sz w:val="22"/>
          <w:szCs w:val="22"/>
        </w:rPr>
      </w:pPr>
    </w:p>
    <w:p w:rsidRDefault="00D579D1" w:rsidP="00D579D1" w:rsidR="00D579D1" w:rsidRPr="00333915">
      <w:pPr>
        <w:jc w:val="center"/>
        <w:rPr>
          <w:b/>
          <w:sz w:val="22"/>
          <w:szCs w:val="22"/>
          <w:lang w:val="hr-HR"/>
        </w:rPr>
      </w:pPr>
      <w:r w:rsidRPr="00333915">
        <w:rPr>
          <w:b/>
          <w:sz w:val="22"/>
          <w:szCs w:val="22"/>
          <w:lang w:val="hr-HR"/>
        </w:rPr>
        <w:t xml:space="preserve">U Dubrovniku, </w:t>
      </w:r>
      <w:r w:rsidR="00987C81">
        <w:rPr>
          <w:b/>
          <w:sz w:val="22"/>
          <w:szCs w:val="22"/>
          <w:lang w:val="hr-HR"/>
        </w:rPr>
        <w:t>28</w:t>
      </w:r>
      <w:r w:rsidR="001F6E0F">
        <w:rPr>
          <w:b/>
          <w:sz w:val="22"/>
          <w:szCs w:val="22"/>
          <w:lang w:val="hr-HR"/>
        </w:rPr>
        <w:t xml:space="preserve">. </w:t>
      </w:r>
      <w:r w:rsidR="00987C81">
        <w:rPr>
          <w:b/>
          <w:sz w:val="22"/>
          <w:szCs w:val="22"/>
          <w:lang w:val="hr-HR"/>
        </w:rPr>
        <w:t>veljače</w:t>
      </w:r>
      <w:r w:rsidRPr="00333915">
        <w:rPr>
          <w:b/>
          <w:sz w:val="22"/>
          <w:szCs w:val="22"/>
          <w:lang w:val="hr-HR"/>
        </w:rPr>
        <w:t xml:space="preserve"> 201</w:t>
      </w:r>
      <w:r w:rsidR="00987C81">
        <w:rPr>
          <w:b/>
          <w:sz w:val="22"/>
          <w:szCs w:val="22"/>
          <w:lang w:val="hr-HR"/>
        </w:rPr>
        <w:t>7</w:t>
      </w:r>
      <w:r w:rsidRPr="00333915">
        <w:rPr>
          <w:b/>
          <w:sz w:val="22"/>
          <w:szCs w:val="22"/>
          <w:lang w:val="hr-HR"/>
        </w:rPr>
        <w:t>. godine</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Stečajni sudac:</w:t>
      </w:r>
    </w:p>
    <w:p w:rsidRDefault="00D579D1" w:rsidP="00D579D1" w:rsidR="00D579D1" w:rsidRPr="00333915">
      <w:pPr>
        <w:jc w:val="center"/>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Pr="00333915">
        <w:rPr>
          <w:b/>
          <w:sz w:val="22"/>
          <w:szCs w:val="22"/>
          <w:lang w:val="hr-HR"/>
        </w:rPr>
        <w:tab/>
      </w:r>
      <w:r w:rsidR="0074155A">
        <w:rPr>
          <w:b/>
          <w:sz w:val="22"/>
          <w:szCs w:val="22"/>
          <w:lang w:val="hr-HR"/>
        </w:rPr>
        <w:tab/>
      </w:r>
      <w:r w:rsidR="0074155A">
        <w:rPr>
          <w:b/>
          <w:sz w:val="22"/>
          <w:szCs w:val="22"/>
          <w:lang w:val="hr-HR"/>
        </w:rPr>
        <w:tab/>
      </w:r>
      <w:r w:rsidRPr="00333915">
        <w:rPr>
          <w:b/>
          <w:sz w:val="22"/>
          <w:szCs w:val="22"/>
          <w:lang w:val="hr-HR"/>
        </w:rPr>
        <w:t>Srđan Gavranić</w:t>
      </w:r>
    </w:p>
    <w:p w:rsidRDefault="00D579D1" w:rsidP="00D579D1" w:rsidR="00D579D1" w:rsidRPr="00333915">
      <w:pPr>
        <w:jc w:val="both"/>
        <w:rPr>
          <w:b/>
          <w:sz w:val="22"/>
          <w:szCs w:val="22"/>
          <w:lang w:val="hr-HR"/>
        </w:rPr>
      </w:pPr>
      <w:r w:rsidRPr="00333915">
        <w:rPr>
          <w:b/>
          <w:sz w:val="22"/>
          <w:szCs w:val="22"/>
          <w:lang w:val="hr-HR"/>
        </w:rPr>
        <w:t xml:space="preserve"> </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POUKA O PRAVNOM LIJEKU</w:t>
      </w:r>
    </w:p>
    <w:p w:rsidRDefault="00CA0377" w:rsidP="00CA0377" w:rsidR="00CA0377" w:rsidRPr="00CA0377">
      <w:pPr>
        <w:jc w:val="both"/>
        <w:rPr>
          <w:sz w:val="22"/>
          <w:szCs w:val="22"/>
          <w:lang w:val="hr-HR"/>
        </w:rPr>
      </w:pPr>
      <w:r w:rsidRPr="00CA0377">
        <w:rPr>
          <w:sz w:val="22"/>
          <w:szCs w:val="22"/>
          <w:lang w:val="hr-HR"/>
        </w:rP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rsidRPr="00CA0377">
          <w:rPr>
            <w:sz w:val="22"/>
            <w:szCs w:val="22"/>
            <w:lang w:val="hr-HR"/>
          </w:rPr>
          <w:t>11. st</w:t>
        </w:r>
      </w:smartTag>
      <w:r w:rsidRPr="00CA0377">
        <w:rPr>
          <w:sz w:val="22"/>
          <w:szCs w:val="22"/>
          <w:lang w:val="hr-HR"/>
        </w:rPr>
        <w:t xml:space="preserve">. </w:t>
      </w:r>
      <w:smartTag w:element="metricconverter" w:uri="urn:schemas-microsoft-com:office:smarttags">
        <w:smartTagPr>
          <w:attr w:val="4. OZ" w:name="ProductID"/>
        </w:smartTagPr>
        <w:r w:rsidRPr="00CA0377">
          <w:rPr>
            <w:sz w:val="22"/>
            <w:szCs w:val="22"/>
            <w:lang w:val="hr-HR"/>
          </w:rPr>
          <w:t>4. OZ</w:t>
        </w:r>
      </w:smartTag>
      <w:r w:rsidRPr="00CA0377">
        <w:rPr>
          <w:sz w:val="22"/>
          <w:szCs w:val="22"/>
          <w:lang w:val="hr-HR"/>
        </w:rPr>
        <w:t>).</w:t>
      </w:r>
    </w:p>
    <w:p w:rsidRDefault="00D579D1" w:rsidP="00D579D1" w:rsidR="00D579D1" w:rsidRPr="00333915">
      <w:pPr>
        <w:jc w:val="both"/>
        <w:rPr>
          <w:b/>
          <w:sz w:val="22"/>
          <w:szCs w:val="22"/>
          <w:lang w:val="hr-HR"/>
        </w:rPr>
      </w:pPr>
    </w:p>
    <w:p w:rsidRDefault="00D579D1" w:rsidP="00D579D1" w:rsidR="00D579D1" w:rsidRPr="00333915">
      <w:pPr>
        <w:jc w:val="both"/>
        <w:rPr>
          <w:b/>
          <w:sz w:val="22"/>
          <w:szCs w:val="22"/>
          <w:lang w:val="hr-HR"/>
        </w:rPr>
      </w:pPr>
      <w:r w:rsidRPr="00333915">
        <w:rPr>
          <w:b/>
          <w:sz w:val="22"/>
          <w:szCs w:val="22"/>
          <w:lang w:val="hr-HR"/>
        </w:rPr>
        <w:t xml:space="preserve">DN-a </w:t>
      </w:r>
      <w:r w:rsidRPr="00333915">
        <w:rPr>
          <w:sz w:val="22"/>
          <w:szCs w:val="22"/>
          <w:lang w:val="hr-HR"/>
        </w:rPr>
        <w:t>(</w:t>
      </w:r>
      <w:r w:rsidR="00987C81">
        <w:rPr>
          <w:sz w:val="22"/>
          <w:szCs w:val="22"/>
          <w:lang w:val="hr-HR"/>
        </w:rPr>
        <w:t>28</w:t>
      </w:r>
      <w:r w:rsidRPr="00333915">
        <w:rPr>
          <w:sz w:val="22"/>
          <w:szCs w:val="22"/>
          <w:lang w:val="hr-HR"/>
        </w:rPr>
        <w:t>.0</w:t>
      </w:r>
      <w:r w:rsidR="00987C81">
        <w:rPr>
          <w:sz w:val="22"/>
          <w:szCs w:val="22"/>
          <w:lang w:val="hr-HR"/>
        </w:rPr>
        <w:t>2</w:t>
      </w:r>
      <w:r w:rsidRPr="00333915">
        <w:rPr>
          <w:sz w:val="22"/>
          <w:szCs w:val="22"/>
          <w:lang w:val="hr-HR"/>
        </w:rPr>
        <w:t>.201</w:t>
      </w:r>
      <w:r w:rsidR="00987C81">
        <w:rPr>
          <w:sz w:val="22"/>
          <w:szCs w:val="22"/>
          <w:lang w:val="hr-HR"/>
        </w:rPr>
        <w:t>7</w:t>
      </w:r>
      <w:r w:rsidRPr="00333915">
        <w:rPr>
          <w:sz w:val="22"/>
          <w:szCs w:val="22"/>
          <w:lang w:val="hr-HR"/>
        </w:rPr>
        <w:t>.g.)</w:t>
      </w:r>
      <w:r w:rsidRPr="00333915">
        <w:rPr>
          <w:b/>
          <w:sz w:val="22"/>
          <w:szCs w:val="22"/>
          <w:lang w:val="hr-HR"/>
        </w:rPr>
        <w:t>:</w:t>
      </w:r>
    </w:p>
    <w:p w:rsidRDefault="00A52300" w:rsidP="00A52300" w:rsidR="0018462A">
      <w:pPr>
        <w:rPr>
          <w:sz w:val="22"/>
          <w:szCs w:val="22"/>
          <w:lang w:val="hr-HR"/>
        </w:rPr>
      </w:pPr>
      <w:r w:rsidRPr="00A52300">
        <w:rPr>
          <w:sz w:val="22"/>
          <w:szCs w:val="22"/>
          <w:lang w:val="hr-HR"/>
        </w:rPr>
        <w:t xml:space="preserve">- </w:t>
      </w:r>
      <w:r w:rsidR="0018462A">
        <w:rPr>
          <w:sz w:val="22"/>
          <w:szCs w:val="22"/>
          <w:lang w:val="hr-HR"/>
        </w:rPr>
        <w:t>predlagatelju,</w:t>
      </w:r>
      <w:r w:rsidR="0048291B">
        <w:rPr>
          <w:sz w:val="22"/>
          <w:szCs w:val="22"/>
          <w:lang w:val="hr-HR"/>
        </w:rPr>
        <w:t xml:space="preserve"> putem elektroničke pošte i e oglasne ploče,</w:t>
      </w:r>
    </w:p>
    <w:p w:rsidRDefault="00CA0377" w:rsidP="00A52300" w:rsidR="004849B1">
      <w:pPr>
        <w:rPr>
          <w:sz w:val="22"/>
          <w:szCs w:val="22"/>
          <w:lang w:val="hr-HR"/>
        </w:rPr>
      </w:pPr>
      <w:r>
        <w:rPr>
          <w:sz w:val="22"/>
          <w:szCs w:val="22"/>
          <w:lang w:val="hr-HR"/>
        </w:rPr>
        <w:t xml:space="preserve">- dužniku, </w:t>
      </w:r>
      <w:r w:rsidR="004849B1">
        <w:rPr>
          <w:sz w:val="22"/>
          <w:szCs w:val="22"/>
          <w:lang w:val="hr-HR"/>
        </w:rPr>
        <w:t>putem e oglasne ploče,</w:t>
      </w:r>
    </w:p>
    <w:p w:rsidRDefault="00A52300" w:rsidP="00A52300" w:rsidR="00A52300" w:rsidRPr="00A52300">
      <w:pPr>
        <w:rPr>
          <w:sz w:val="22"/>
          <w:szCs w:val="22"/>
          <w:lang w:val="hr-HR"/>
        </w:rPr>
      </w:pPr>
      <w:r w:rsidRPr="00A52300">
        <w:rPr>
          <w:sz w:val="22"/>
          <w:szCs w:val="22"/>
          <w:lang w:val="hr-HR"/>
        </w:rPr>
        <w:t xml:space="preserve">- mrežna stranica e oglasna ploča. </w:t>
      </w:r>
    </w:p>
    <w:p w:rsidRDefault="00214D07" w:rsidR="00214D07" w:rsidRPr="00333915">
      <w:pPr>
        <w:rPr>
          <w:lang w:val="hr-HR"/>
        </w:rPr>
      </w:pPr>
    </w:p>
    <w:sectPr w:rsidSect="00F73428" w:rsidR="00214D07" w:rsidRPr="00333915">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3428" w:rsidP="00F73428" w:rsidR="00F73428">
      <w:r>
        <w:separator/>
      </w:r>
    </w:p>
  </w:endnote>
  <w:endnote w:id="0" w:type="continuationSeparator">
    <w:p w:rsidRDefault="00F73428" w:rsidP="00F73428" w:rsidR="00F734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3428" w:rsidP="00F73428" w:rsidR="00F73428">
      <w:r>
        <w:separator/>
      </w:r>
    </w:p>
  </w:footnote>
  <w:footnote w:id="0" w:type="continuationSeparator">
    <w:p w:rsidRDefault="00F73428" w:rsidP="00F73428" w:rsidR="00F734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0399430"/>
      <w:docPartObj>
        <w:docPartGallery w:val="Page Numbers (Top of Page)"/>
        <w:docPartUnique/>
      </w:docPartObj>
    </w:sdtPr>
    <w:sdtEndPr/>
    <w:sdtContent>
      <w:p w:rsidRDefault="00F73428" w:rsidP="004A6FB7" w:rsidR="00F73428" w:rsidRPr="004A6FB7">
        <w:pPr>
          <w:pStyle w:val="Zaglavlje"/>
          <w:ind w:firstLine="4248"/>
          <w:jc w:val="center"/>
          <w:rPr>
            <w:b/>
            <w:sz w:val="22"/>
            <w:szCs w:val="22"/>
            <w:lang w:val="hr-HR"/>
          </w:rPr>
        </w:pPr>
        <w:r>
          <w:fldChar w:fldCharType="begin"/>
        </w:r>
        <w:r>
          <w:instrText>PAGE   \* MERGEFORMAT</w:instrText>
        </w:r>
        <w:r>
          <w:fldChar w:fldCharType="separate"/>
        </w:r>
        <w:r w:rsidR="005449EE" w:rsidRPr="005449EE">
          <w:rPr>
            <w:noProof/>
            <w:lang w:val="hr-HR"/>
          </w:rPr>
          <w:t>2</w:t>
        </w:r>
        <w:r>
          <w:fldChar w:fldCharType="end"/>
        </w:r>
        <w:r>
          <w:t xml:space="preserve"> </w:t>
        </w:r>
        <w:r>
          <w:tab/>
        </w:r>
        <w:r>
          <w:tab/>
        </w:r>
        <w:r w:rsidR="004A6FB7" w:rsidRPr="004A6FB7">
          <w:rPr>
            <w:b/>
            <w:sz w:val="22"/>
            <w:szCs w:val="22"/>
            <w:lang w:val="hr-HR"/>
          </w:rPr>
          <w:t>Posl. br. 6-St.</w:t>
        </w:r>
        <w:r w:rsidR="00987C81">
          <w:rPr>
            <w:b/>
            <w:sz w:val="22"/>
            <w:szCs w:val="22"/>
            <w:lang w:val="hr-HR"/>
          </w:rPr>
          <w:t>213</w:t>
        </w:r>
        <w:r w:rsidR="004A6FB7" w:rsidRPr="004A6FB7">
          <w:rPr>
            <w:b/>
            <w:sz w:val="22"/>
            <w:szCs w:val="22"/>
            <w:lang w:val="hr-HR"/>
          </w:rPr>
          <w:t>/201</w:t>
        </w:r>
        <w:r w:rsidR="00987C81">
          <w:rPr>
            <w:b/>
            <w:sz w:val="22"/>
            <w:szCs w:val="22"/>
            <w:lang w:val="hr-HR"/>
          </w:rPr>
          <w:t>7</w:t>
        </w:r>
        <w:r w:rsidR="004A6FB7" w:rsidRPr="004A6FB7">
          <w:rPr>
            <w:b/>
            <w:sz w:val="22"/>
            <w:szCs w:val="22"/>
            <w:lang w:val="hr-HR"/>
          </w:rPr>
          <w:t>-</w:t>
        </w:r>
        <w:r w:rsidR="00031AA6">
          <w:rPr>
            <w:b/>
            <w:sz w:val="22"/>
            <w:szCs w:val="22"/>
            <w:lang w:val="hr-HR"/>
          </w:rPr>
          <w:t>3</w:t>
        </w:r>
      </w:p>
    </w:sdtContent>
  </w:sdt>
  <w:p w:rsidRDefault="00F73428" w:rsidR="00F7342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1C7F32"/>
    <w:multiLevelType w:val="hybridMultilevel"/>
    <w:tmpl w:val="76AAF460"/>
    <w:lvl w:tplc="18C21358" w:ilvl="0">
      <w:start w:val="1"/>
      <w:numFmt w:val="upperRoman"/>
      <w:lvlText w:val="%1."/>
      <w:lvlJc w:val="left"/>
      <w:pPr>
        <w:ind w:hanging="720" w:left="724"/>
      </w:pPr>
      <w:rPr>
        <w:rFonts w:hint="default"/>
        <w:b/>
      </w:rPr>
    </w:lvl>
    <w:lvl w:tentative="true" w:tplc="041A0019" w:ilvl="1">
      <w:start w:val="1"/>
      <w:numFmt w:val="lowerLetter"/>
      <w:lvlText w:val="%2."/>
      <w:lvlJc w:val="left"/>
      <w:pPr>
        <w:ind w:hanging="360" w:left="1084"/>
      </w:pPr>
    </w:lvl>
    <w:lvl w:tentative="true" w:tplc="041A001B" w:ilvl="2">
      <w:start w:val="1"/>
      <w:numFmt w:val="lowerRoman"/>
      <w:lvlText w:val="%3."/>
      <w:lvlJc w:val="right"/>
      <w:pPr>
        <w:ind w:hanging="180" w:left="1804"/>
      </w:pPr>
    </w:lvl>
    <w:lvl w:tentative="true" w:tplc="041A000F" w:ilvl="3">
      <w:start w:val="1"/>
      <w:numFmt w:val="decimal"/>
      <w:lvlText w:val="%4."/>
      <w:lvlJc w:val="left"/>
      <w:pPr>
        <w:ind w:hanging="360" w:left="2524"/>
      </w:pPr>
    </w:lvl>
    <w:lvl w:tentative="true" w:tplc="041A0019" w:ilvl="4">
      <w:start w:val="1"/>
      <w:numFmt w:val="lowerLetter"/>
      <w:lvlText w:val="%5."/>
      <w:lvlJc w:val="left"/>
      <w:pPr>
        <w:ind w:hanging="360" w:left="3244"/>
      </w:pPr>
    </w:lvl>
    <w:lvl w:tentative="true" w:tplc="041A001B" w:ilvl="5">
      <w:start w:val="1"/>
      <w:numFmt w:val="lowerRoman"/>
      <w:lvlText w:val="%6."/>
      <w:lvlJc w:val="right"/>
      <w:pPr>
        <w:ind w:hanging="180" w:left="3964"/>
      </w:pPr>
    </w:lvl>
    <w:lvl w:tentative="true" w:tplc="041A000F" w:ilvl="6">
      <w:start w:val="1"/>
      <w:numFmt w:val="decimal"/>
      <w:lvlText w:val="%7."/>
      <w:lvlJc w:val="left"/>
      <w:pPr>
        <w:ind w:hanging="360" w:left="4684"/>
      </w:pPr>
    </w:lvl>
    <w:lvl w:tentative="true" w:tplc="041A0019" w:ilvl="7">
      <w:start w:val="1"/>
      <w:numFmt w:val="lowerLetter"/>
      <w:lvlText w:val="%8."/>
      <w:lvlJc w:val="left"/>
      <w:pPr>
        <w:ind w:hanging="360" w:left="5404"/>
      </w:pPr>
    </w:lvl>
    <w:lvl w:tentative="true" w:tplc="041A001B" w:ilvl="8">
      <w:start w:val="1"/>
      <w:numFmt w:val="lowerRoman"/>
      <w:lvlText w:val="%9."/>
      <w:lvlJc w:val="right"/>
      <w:pPr>
        <w:ind w:hanging="180" w:left="6124"/>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7AE751FF"/>
    <w:multiLevelType w:val="hybridMultilevel"/>
    <w:tmpl w:val="5B763630"/>
    <w:lvl w:tplc="ECDC43BE"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597E"/>
    <w:rsid w:val="00031AA6"/>
    <w:rsid w:val="000373BF"/>
    <w:rsid w:val="00070293"/>
    <w:rsid w:val="00093C11"/>
    <w:rsid w:val="00105E9C"/>
    <w:rsid w:val="00121163"/>
    <w:rsid w:val="0018462A"/>
    <w:rsid w:val="00197905"/>
    <w:rsid w:val="001F6E0F"/>
    <w:rsid w:val="002033F6"/>
    <w:rsid w:val="00214D07"/>
    <w:rsid w:val="00235267"/>
    <w:rsid w:val="0025350A"/>
    <w:rsid w:val="00256286"/>
    <w:rsid w:val="002724D2"/>
    <w:rsid w:val="00275619"/>
    <w:rsid w:val="0028576F"/>
    <w:rsid w:val="002914EC"/>
    <w:rsid w:val="002B69F4"/>
    <w:rsid w:val="00326B0E"/>
    <w:rsid w:val="00333915"/>
    <w:rsid w:val="003515A1"/>
    <w:rsid w:val="003571F4"/>
    <w:rsid w:val="003A4331"/>
    <w:rsid w:val="003B5D2C"/>
    <w:rsid w:val="003B7F4B"/>
    <w:rsid w:val="00421CA8"/>
    <w:rsid w:val="0042610C"/>
    <w:rsid w:val="0048291B"/>
    <w:rsid w:val="004849B1"/>
    <w:rsid w:val="004A6FB7"/>
    <w:rsid w:val="004E5411"/>
    <w:rsid w:val="004E780F"/>
    <w:rsid w:val="004F67E8"/>
    <w:rsid w:val="00540445"/>
    <w:rsid w:val="005449EE"/>
    <w:rsid w:val="00547E32"/>
    <w:rsid w:val="005713B9"/>
    <w:rsid w:val="0059111A"/>
    <w:rsid w:val="0059418E"/>
    <w:rsid w:val="005B2627"/>
    <w:rsid w:val="00632159"/>
    <w:rsid w:val="0063257F"/>
    <w:rsid w:val="00675D76"/>
    <w:rsid w:val="006F3EF3"/>
    <w:rsid w:val="00734617"/>
    <w:rsid w:val="00740790"/>
    <w:rsid w:val="0074155A"/>
    <w:rsid w:val="007F3F05"/>
    <w:rsid w:val="00802EE2"/>
    <w:rsid w:val="008329D3"/>
    <w:rsid w:val="00892C09"/>
    <w:rsid w:val="008D1D02"/>
    <w:rsid w:val="009279E0"/>
    <w:rsid w:val="009419AC"/>
    <w:rsid w:val="009446F5"/>
    <w:rsid w:val="0096682C"/>
    <w:rsid w:val="00983196"/>
    <w:rsid w:val="00987C81"/>
    <w:rsid w:val="009A2A70"/>
    <w:rsid w:val="009B555A"/>
    <w:rsid w:val="009C2EB7"/>
    <w:rsid w:val="009C49E4"/>
    <w:rsid w:val="009D6E41"/>
    <w:rsid w:val="00A52300"/>
    <w:rsid w:val="00AD0900"/>
    <w:rsid w:val="00AD5A2D"/>
    <w:rsid w:val="00BA4483"/>
    <w:rsid w:val="00BB04C5"/>
    <w:rsid w:val="00BB3806"/>
    <w:rsid w:val="00BC1899"/>
    <w:rsid w:val="00BD077B"/>
    <w:rsid w:val="00BD1DD3"/>
    <w:rsid w:val="00BF7980"/>
    <w:rsid w:val="00C02B7D"/>
    <w:rsid w:val="00C1514D"/>
    <w:rsid w:val="00CA0377"/>
    <w:rsid w:val="00CB3325"/>
    <w:rsid w:val="00CB58E0"/>
    <w:rsid w:val="00CE06B3"/>
    <w:rsid w:val="00CE1B53"/>
    <w:rsid w:val="00CF597E"/>
    <w:rsid w:val="00D2685B"/>
    <w:rsid w:val="00D42952"/>
    <w:rsid w:val="00D579D1"/>
    <w:rsid w:val="00D95091"/>
    <w:rsid w:val="00E0754F"/>
    <w:rsid w:val="00E76CEC"/>
    <w:rsid w:val="00EF77BC"/>
    <w:rsid w:val="00F47360"/>
    <w:rsid w:val="00F50BEA"/>
    <w:rsid w:val="00F54F81"/>
    <w:rsid w:val="00F73428"/>
    <w:rsid w:val="00FB1D34"/>
    <w:rsid w:val="00FB237E"/>
    <w:rsid w:val="00FB4AB0"/>
    <w:rsid w:val="00FC157F"/>
    <w:rsid w:val="00FE2D2C"/>
    <w:rsid w:val="00FF3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97E"/>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597E"/>
    <w:rPr>
      <w:rFonts w:cs="Tahoma" w:eastAsia="Times New Roman" w:hAnsi="Tahoma" w:asci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true" w:styleId="ZaglavljeChar" w:type="character">
    <w:name w:val="Zaglavlje Char"/>
    <w:basedOn w:val="Zadanifontodlomka"/>
    <w:link w:val="Zaglavlje"/>
    <w:uiPriority w:val="99"/>
    <w:rsid w:val="00F73428"/>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true" w:styleId="PodnojeChar" w:type="character">
    <w:name w:val="Podnožje Char"/>
    <w:basedOn w:val="Zadanifontodlomka"/>
    <w:link w:val="Podnoje"/>
    <w:uiPriority w:val="99"/>
    <w:rsid w:val="00F73428"/>
    <w:rPr>
      <w:rFonts w:cs="Times New Roman" w:eastAsia="Times New Roman" w:hAnsi="Times New Roman" w:asci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5449EE"/>
    <w:rPr>
      <w:color w:val="808080"/>
      <w:bdr w:space="0" w:sz="0" w:color="auto" w:val="none"/>
      <w:shd w:fill="auto" w:color="auto" w:val="clear"/>
    </w:rPr>
  </w:style>
  <w:style w:customStyle="true" w:styleId="eSPISCCParagraphDefaultFont" w:type="character">
    <w:name w:val="eSPIS_CC_Paragraph Default Font"/>
    <w:basedOn w:val="Zadanifontodlomka"/>
    <w:rsid w:val="005449EE"/>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5449EE"/>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5449EE"/>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449EE"/>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97E"/>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59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F597E"/>
    <w:rPr>
      <w:rFonts w:ascii="Tahoma" w:cs="Tahoma" w:eastAsia="Times New Roman" w:hAnsi="Tahoma"/>
      <w:sz w:val="16"/>
      <w:szCs w:val="16"/>
      <w:lang w:val="en-US"/>
    </w:rPr>
  </w:style>
  <w:style w:styleId="Zaglavlje" w:type="paragraph">
    <w:name w:val="header"/>
    <w:basedOn w:val="Normal"/>
    <w:link w:val="ZaglavljeChar"/>
    <w:uiPriority w:val="99"/>
    <w:unhideWhenUsed/>
    <w:rsid w:val="00F73428"/>
    <w:pPr>
      <w:tabs>
        <w:tab w:pos="4536" w:val="center"/>
        <w:tab w:pos="9072" w:val="right"/>
      </w:tabs>
    </w:pPr>
  </w:style>
  <w:style w:customStyle="1" w:styleId="ZaglavljeChar" w:type="character">
    <w:name w:val="Zaglavlje Char"/>
    <w:basedOn w:val="Zadanifontodlomka"/>
    <w:link w:val="Zaglavlje"/>
    <w:uiPriority w:val="99"/>
    <w:rsid w:val="00F73428"/>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F73428"/>
    <w:pPr>
      <w:tabs>
        <w:tab w:pos="4536" w:val="center"/>
        <w:tab w:pos="9072" w:val="right"/>
      </w:tabs>
    </w:pPr>
  </w:style>
  <w:style w:customStyle="1" w:styleId="PodnojeChar" w:type="character">
    <w:name w:val="Podnožje Char"/>
    <w:basedOn w:val="Zadanifontodlomka"/>
    <w:link w:val="Podnoje"/>
    <w:uiPriority w:val="99"/>
    <w:rsid w:val="00F73428"/>
    <w:rPr>
      <w:rFonts w:ascii="Times New Roman" w:cs="Times New Roman" w:eastAsia="Times New Roman" w:hAnsi="Times New Roman"/>
      <w:sz w:val="24"/>
      <w:szCs w:val="24"/>
      <w:lang w:val="en-US"/>
    </w:rPr>
  </w:style>
  <w:style w:styleId="Odlomakpopisa" w:type="paragraph">
    <w:name w:val="List Paragraph"/>
    <w:basedOn w:val="Normal"/>
    <w:uiPriority w:val="34"/>
    <w:qFormat/>
    <w:rsid w:val="0028576F"/>
    <w:pPr>
      <w:ind w:left="720"/>
      <w:contextualSpacing/>
    </w:pPr>
  </w:style>
  <w:style w:styleId="Tekstrezerviranogmjesta" w:type="character">
    <w:name w:val="Placeholder Text"/>
    <w:basedOn w:val="Zadanifontodlomka"/>
    <w:uiPriority w:val="99"/>
    <w:semiHidden/>
    <w:rsid w:val="005449EE"/>
    <w:rPr>
      <w:color w:val="808080"/>
      <w:bdr w:color="auto" w:space="0" w:sz="0" w:val="none"/>
      <w:shd w:color="auto" w:fill="auto" w:val="clear"/>
    </w:rPr>
  </w:style>
  <w:style w:customStyle="1" w:styleId="eSPISCCParagraphDefaultFont" w:type="character">
    <w:name w:val="eSPIS_CC_Paragraph Default Font"/>
    <w:basedOn w:val="Zadanifontodlomka"/>
    <w:rsid w:val="005449EE"/>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5449EE"/>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5449EE"/>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449EE"/>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292034">
      <w:bodyDiv w:val="true"/>
      <w:marLeft w:val="0"/>
      <w:marRight w:val="0"/>
      <w:marTop w:val="0"/>
      <w:marBottom w:val="0"/>
      <w:divBdr>
        <w:top w:space="0" w:sz="0" w:color="auto" w:val="none"/>
        <w:left w:space="0" w:sz="0" w:color="auto" w:val="none"/>
        <w:bottom w:space="0" w:sz="0" w:color="auto" w:val="none"/>
        <w:right w:space="0" w:sz="0" w:color="auto" w:val="none"/>
      </w:divBdr>
    </w:div>
    <w:div w:id="184684313">
      <w:bodyDiv w:val="true"/>
      <w:marLeft w:val="0"/>
      <w:marRight w:val="0"/>
      <w:marTop w:val="0"/>
      <w:marBottom w:val="0"/>
      <w:divBdr>
        <w:top w:space="0" w:sz="0" w:color="auto" w:val="none"/>
        <w:left w:space="0" w:sz="0" w:color="auto" w:val="none"/>
        <w:bottom w:space="0" w:sz="0" w:color="auto" w:val="none"/>
        <w:right w:space="0" w:sz="0" w:color="auto" w:val="none"/>
      </w:divBdr>
    </w:div>
    <w:div w:id="2258001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110.st.1 SZ-a</izvorni_sadrzaj>
    <derivirana_varijabla naziv="DomainObject.Predmet.Opis_1">čl. 110.st.1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St-213/2017</izvorni_sadrzaj>
    <derivirana_varijabla naziv="DomainObject.Predmet.OznakaBroj_1">St-213/2017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MERCANTE d.o.o. za trgovinu i usluge</izvorni_sadrzaj>
    <derivirana_varijabla naziv="DomainObject.Predmet.ProtustrankaFormated_1">  MERCANTE d.o.o. za trgovinu i usluge</derivirana_varijabla>
  </DomainObject.Predmet.ProtustrankaFormated>
  <DomainObject.Predmet.ProtustrankaFormatedOIB>
    <izvorni_sadrzaj>  MERCANTE d.o.o. za trgovinu i usluge, OIB 41992528125</izvorni_sadrzaj>
    <derivirana_varijabla naziv="DomainObject.Predmet.ProtustrankaFormatedOIB_1">  MERCANTE d.o.o. za trgovinu i usluge, OIB 41992528125</derivirana_varijabla>
  </DomainObject.Predmet.ProtustrankaFormatedOIB>
  <DomainObject.Predmet.ProtustrankaFormatedWithAdress>
    <izvorni_sadrzaj> MERCANTE d.o.o. za trgovinu i usluge, Put od Cavtata/bb, 20207 Cavtat</izvorni_sadrzaj>
    <derivirana_varijabla naziv="DomainObject.Predmet.ProtustrankaFormatedWithAdress_1"> MERCANTE d.o.o. za trgovinu i usluge, Put od Cavtata/bb, 20207 Cavtat</derivirana_varijabla>
  </DomainObject.Predmet.ProtustrankaFormatedWithAdress>
  <DomainObject.Predmet.ProtustrankaFormatedWithAdressOIB>
    <izvorni_sadrzaj> MERCANTE d.o.o. za trgovinu i usluge, OIB 41992528125, Put od Cavtata/bb, 20207 Cavtat</izvorni_sadrzaj>
    <derivirana_varijabla naziv="DomainObject.Predmet.ProtustrankaFormatedWithAdressOIB_1"> MERCANTE d.o.o. za trgovinu i usluge, OIB 41992528125, Put od Cavtata/bb, 20207 Cavtat</derivirana_varijabla>
  </DomainObject.Predmet.ProtustrankaFormatedWithAdressOIB>
  <DomainObject.Predmet.ProtustrankaWithAdress>
    <izvorni_sadrzaj>MERCANTE d.o.o. za trgovinu i usluge Put od Cavtata/bb, 20207 Cavtat</izvorni_sadrzaj>
    <derivirana_varijabla naziv="DomainObject.Predmet.ProtustrankaWithAdress_1">MERCANTE d.o.o. za trgovinu i usluge Put od Cavtata/bb, 20207 Cavtat</derivirana_varijabla>
  </DomainObject.Predmet.ProtustrankaWithAdress>
  <DomainObject.Predmet.ProtustrankaWithAdressOIB>
    <izvorni_sadrzaj>MERCANTE d.o.o. za trgovinu i usluge, OIB 41992528125, Put od Cavtata/bb, 20207 Cavtat</izvorni_sadrzaj>
    <derivirana_varijabla naziv="DomainObject.Predmet.ProtustrankaWithAdressOIB_1">MERCANTE d.o.o. za trgovinu i usluge, OIB 41992528125, Put od Cavtata/bb, 20207 Cavtat</derivirana_varijabla>
  </DomainObject.Predmet.ProtustrankaWithAdressOIB>
  <DomainObject.Predmet.ProtustrankaNazivFormated>
    <izvorni_sadrzaj>MERCANTE d.o.o. za trgovinu i usluge</izvorni_sadrzaj>
    <derivirana_varijabla naziv="DomainObject.Predmet.ProtustrankaNazivFormated_1">MERCANTE d.o.o. za trgovinu i usluge</derivirana_varijabla>
  </DomainObject.Predmet.ProtustrankaNazivFormated>
  <DomainObject.Predmet.ProtustrankaNazivFormatedOIB>
    <izvorni_sadrzaj>MERCANTE d.o.o. za trgovinu i usluge, OIB 41992528125</izvorni_sadrzaj>
    <derivirana_varijabla naziv="DomainObject.Predmet.ProtustrankaNazivFormatedOIB_1">MERCANTE d.o.o. za trgovinu i usluge, OIB 41992528125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izvorni_sadrzaj>
    <derivirana_varijabla naziv="DomainObject.Predmet.StrankaFormatedWithAdress_1"> FINA,RC Split, Podružnica Dubrovnik</derivirana_varijabla>
  </DomainObject.Predmet.StrankaFormatedWithAdress>
  <DomainObject.Predmet.StrankaFormatedWithAdressOIB>
    <izvorni_sadrzaj> FINA,RC Split, Podružnica Dubrovnik, OIB 85821130368</izvorni_sadrzaj>
    <derivirana_varijabla naziv="DomainObject.Predmet.StrankaFormatedWithAdressOIB_1"> FINA,RC Split, Podružnica Dubrovnik, OIB 85821130368</derivirana_varijabla>
  </DomainObject.Predmet.StrankaFormatedWithAdressOIB>
  <DomainObject.Predmet.StrankaWithAdress>
    <izvorni_sadrzaj>FINA,RC Split, Podružnica Dubrovnik </izvorni_sadrzaj>
    <derivirana_varijabla naziv="DomainObject.Predmet.StrankaWithAdress_1">FINA,RC Split, Podružnica Dubrovnik </derivirana_varijabla>
  </DomainObject.Predmet.StrankaWithAdress>
  <DomainObject.Predmet.StrankaWithAdressOIB>
    <izvorni_sadrzaj>FINA,RC Split, Podružnica Dubrovnik, OIB 85821130368</izvorni_sadrzaj>
    <derivirana_varijabla naziv="DomainObject.Predmet.StrankaWithAdressOIB_1">FINA,RC Split, Podružnica Dubrovnik, OIB 85821130368</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91379.45</izvorni_sadrzaj>
    <derivirana_varijabla naziv="DomainObject.Predmet.TrenutnaVrijednost_1">91379.45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item>
    </izvorni_sadrzaj>
    <derivirana_varijabla naziv="DomainObject.Predmet.StrankaListFormatedWithAdress_1">
      <item>FINA,RC Split, Podružnica Dubrovnik</item>
    </derivirana_varijabla>
  </DomainObject.Predmet.StrankaListFormatedWithAdress>
  <DomainObject.Predmet.StrankaListFormatedWithAdressOIB>
    <izvorni_sadrzaj>
      <item>FINA,RC Split, Podružnica Dubrovnik, OIB 85821130368</item>
    </izvorni_sadrzaj>
    <derivirana_varijabla naziv="DomainObject.Predmet.StrankaListFormatedWithAdressOIB_1">
      <item>FINA,RC Split, Podružnica Dubrovnik, OIB 85821130368</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MERCANTE d.o.o. za trgovinu i usluge</item>
    </izvorni_sadrzaj>
    <derivirana_varijabla naziv="DomainObject.Predmet.ProtuStrankaListFormated_1">
      <item>MERCANTE d.o.o. za trgovinu i usluge</item>
    </derivirana_varijabla>
  </DomainObject.Predmet.ProtuStrankaListFormated>
  <DomainObject.Predmet.ProtuStrankaListFormatedOIB>
    <izvorni_sadrzaj>
      <item>MERCANTE d.o.o. za trgovinu i usluge, OIB 41992528125</item>
    </izvorni_sadrzaj>
    <derivirana_varijabla naziv="DomainObject.Predmet.ProtuStrankaListFormatedOIB_1">
      <item>MERCANTE d.o.o. za trgovinu i usluge, OIB 41992528125</item>
    </derivirana_varijabla>
  </DomainObject.Predmet.ProtuStrankaListFormatedOIB>
  <DomainObject.Predmet.ProtuStrankaListFormatedWithAdress>
    <izvorni_sadrzaj>
      <item>MERCANTE d.o.o. za trgovinu i usluge, Put od Cavtata/bb, 20207 Cavtat</item>
    </izvorni_sadrzaj>
    <derivirana_varijabla naziv="DomainObject.Predmet.ProtuStrankaListFormatedWithAdress_1">
      <item>MERCANTE d.o.o. za trgovinu i usluge, Put od Cavtata/bb, 20207 Cavtat</item>
    </derivirana_varijabla>
  </DomainObject.Predmet.ProtuStrankaListFormatedWithAdress>
  <DomainObject.Predmet.ProtuStrankaListFormatedWithAdressOIB>
    <izvorni_sadrzaj>
      <item>MERCANTE d.o.o. za trgovinu i usluge, OIB 41992528125, Put od Cavtata/bb, 20207 Cavtat</item>
    </izvorni_sadrzaj>
    <derivirana_varijabla naziv="DomainObject.Predmet.ProtuStrankaListFormatedWithAdressOIB_1">
      <item>MERCANTE d.o.o. za trgovinu i usluge, OIB 41992528125, Put od Cavtata/bb, 20207 Cavtat</item>
    </derivirana_varijabla>
  </DomainObject.Predmet.ProtuStrankaListFormatedWithAdressOIB>
  <DomainObject.Predmet.ProtuStrankaListNazivFormated>
    <izvorni_sadrzaj>
      <item>MERCANTE d.o.o. za trgovinu i usluge</item>
    </izvorni_sadrzaj>
    <derivirana_varijabla naziv="DomainObject.Predmet.ProtuStrankaListNazivFormated_1">
      <item>MERCANTE d.o.o. za trgovinu i usluge</item>
    </derivirana_varijabla>
  </DomainObject.Predmet.ProtuStrankaListNazivFormated>
  <DomainObject.Predmet.ProtuStrankaListNazivFormatedOIB>
    <izvorni_sadrzaj>
      <item>MERCANTE d.o.o. za trgovinu i usluge, OIB 41992528125</item>
    </izvorni_sadrzaj>
    <derivirana_varijabla naziv="DomainObject.Predmet.ProtuStrankaListNazivFormatedOIB_1">
      <item>MERCANTE d.o.o. za trgovinu i usluge, OIB 41992528125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MERCANTE d.o.o. za trgovinu i usluge</izvorni_sadrzaj>
    <derivirana_varijabla naziv="DomainObject.Predmet.ProtustrankaIDrugi_1">MERCANTE d.o.o. za trgovinu i usluge</derivirana_varijabla>
  </DomainObject.Predmet.ProtustrankaIDrugi>
  <DomainObject.Predmet.StrankaIDrugiAdressOIB>
    <izvorni_sadrzaj>FINA,RC Split, Podružnica Dubrovnik, OIB 85821130368</izvorni_sadrzaj>
    <derivirana_varijabla naziv="DomainObject.Predmet.StrankaIDrugiAdressOIB_1">FINA,RC Split, Podružnica Dubrovnik, OIB 85821130368</derivirana_varijabla>
  </DomainObject.Predmet.StrankaIDrugiAdressOIB>
  <DomainObject.Predmet.ProtustrankaIDrugiAdressOIB>
    <izvorni_sadrzaj>MERCANTE d.o.o. za trgovinu i usluge, OIB 41992528125, Put od Cavtata/bb, 20207 Cavtat</izvorni_sadrzaj>
    <derivirana_varijabla naziv="DomainObject.Predmet.ProtustrankaIDrugiAdressOIB_1">MERCANTE d.o.o. za trgovinu i usluge, OIB 41992528125, Put od Cavtata/bb,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Podružnica Dubrovnik</item>
      <item>MERCANTE d.o.o. za trgovinu i usluge</item>
    </izvorni_sadrzaj>
    <derivirana_varijabla naziv="DomainObject.Predmet.SudioniciListNaziv_1">
      <item>FINA,RC Split, Podružnica Dubrovnik</item>
      <item>MERCANTE d.o.o. za trgovinu i usluge</item>
    </derivirana_varijabla>
  </DomainObject.Predmet.SudioniciListNaziv>
  <DomainObject.Predmet.SudioniciListAdressOIB>
    <izvorni_sadrzaj>
      <item>FINA,RC Split, Podružnica Dubrovnik, OIB 85821130368</item>
      <item>MERCANTE d.o.o. za trgovinu i usluge, OIB 41992528125, Put od Cavtata/bb,20207 Cavtat</item>
    </izvorni_sadrzaj>
    <derivirana_varijabla naziv="DomainObject.Predmet.SudioniciListAdressOIB_1">
      <item>FINA,RC Split, Podružnica Dubrovnik, OIB 85821130368</item>
      <item>MERCANTE d.o.o. za trgovinu i usluge, OIB 41992528125, Put od Cavtata/bb,20207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41992528125</item>
    </izvorni_sadrzaj>
    <derivirana_varijabla naziv="DomainObject.Predmet.SudioniciListNazivOIB_1">
      <item>, OIB 85821130368</item>
      <item>, OIB 41992528125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640</properties:Words>
  <properties:Characters>3518</properties:Characters>
  <properties:Lines>91</properties:Lines>
  <properties:Paragraphs>31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2017-02-28T14:37:00Z</dcterms:created>
  <dc:creator>Diana Butigan Granić</dc:creator>
  <cp:lastModifiedBy>Srđan Gavranić</cp:lastModifiedBy>
  <cp:lastPrinted>2017-02-28T14:36:00Z</cp:lastPrinted>
  <dcterms:modified xmlns:xsi="http://www.w3.org/2001/XMLSchema-instance" xsi:type="dcterms:W3CDTF">2017-02-28T15:05:00Z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