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6ca69" w14:paraId="ba6ca69" w:rsidRDefault="008A7A1C" w:rsidP="00D65F19" w:rsidR="00D65F19" w:rsidRPr="00C34E94">
      <w:pPr>
        <w:jc w:val="right"/>
        <w15:collapsed w:val="false"/>
      </w:pPr>
      <w:bookmarkStart w:name="_GoBack" w:id="0"/>
      <w:bookmarkEnd w:id="0"/>
      <w:r w:rsidRPr="00C34E94">
        <w:t>4 Stpn-</w:t>
      </w:r>
      <w:r w:rsidR="00143894">
        <w:t>1</w:t>
      </w:r>
      <w:r w:rsidR="005B3961">
        <w:t>9</w:t>
      </w:r>
      <w:r w:rsidR="00D65F19" w:rsidRPr="00C34E94">
        <w:t>/201</w:t>
      </w:r>
      <w:r w:rsidRPr="00C34E94">
        <w:t>5</w:t>
      </w:r>
      <w:r w:rsidR="00D65F19" w:rsidRPr="00C34E94">
        <w:t>-</w:t>
      </w:r>
      <w:r w:rsidR="005B3961">
        <w:t>5</w:t>
      </w:r>
      <w:r w:rsidR="00D65F19" w:rsidRPr="00C34E94">
        <w:t>.</w:t>
      </w:r>
    </w:p>
    <w:p w:rsidRDefault="00D65F19" w:rsidP="00D65F19" w:rsidR="00D65F19" w:rsidRPr="00C34E94"/>
    <w:p w:rsidRDefault="00D65F19" w:rsidP="00D65F19" w:rsidR="00D65F19" w:rsidRPr="00C34E94"/>
    <w:p w:rsidRDefault="00D65F19" w:rsidP="00D65F19" w:rsidR="00D65F19" w:rsidRPr="00C34E94">
      <w:pPr>
        <w:jc w:val="center"/>
      </w:pPr>
      <w:r w:rsidRPr="00C34E94">
        <w:t>Z A P I S N I K</w:t>
      </w:r>
    </w:p>
    <w:p w:rsidRDefault="00D65F19" w:rsidP="00D65F19" w:rsidR="00D65F19" w:rsidRPr="00C34E94">
      <w:pPr>
        <w:jc w:val="center"/>
      </w:pPr>
    </w:p>
    <w:p w:rsidRDefault="00D65F19" w:rsidP="00D65F19" w:rsidR="00D65F19" w:rsidRPr="00C34E94">
      <w:pPr>
        <w:jc w:val="center"/>
      </w:pPr>
      <w:r w:rsidRPr="00C34E94">
        <w:t>sastavljen kod TRGOVAČKOG SUDA U BJELOVARU</w:t>
      </w:r>
    </w:p>
    <w:p w:rsidRDefault="00D65F19" w:rsidP="00D65F19" w:rsidR="00D65F19" w:rsidRPr="00C34E94">
      <w:pPr>
        <w:jc w:val="center"/>
      </w:pPr>
      <w:r w:rsidRPr="00C34E94">
        <w:t xml:space="preserve">dana </w:t>
      </w:r>
      <w:r w:rsidR="0035349A" w:rsidRPr="00C34E94">
        <w:t>1</w:t>
      </w:r>
      <w:r w:rsidR="00F60F6B" w:rsidRPr="00C34E94">
        <w:t>3</w:t>
      </w:r>
      <w:r w:rsidRPr="00C34E94">
        <w:t>. listopada 201</w:t>
      </w:r>
      <w:r w:rsidR="0035349A" w:rsidRPr="00C34E94">
        <w:t>5</w:t>
      </w:r>
      <w:r w:rsidRPr="00C34E94">
        <w:t>. godine</w:t>
      </w:r>
    </w:p>
    <w:p w:rsidRDefault="00D65F19" w:rsidP="00D65F19" w:rsidR="00D65F19" w:rsidRPr="00C34E94">
      <w:pPr>
        <w:jc w:val="center"/>
      </w:pPr>
      <w:r w:rsidRPr="00C34E94">
        <w:t>sa ročišta radi sklapanja predstečajne nagodbe</w:t>
      </w:r>
    </w:p>
    <w:p w:rsidRDefault="00D65F19" w:rsidP="00D65F19" w:rsidR="00D65F19" w:rsidRPr="00C34E94"/>
    <w:p w:rsidRDefault="00D65F19" w:rsidP="00D65F19" w:rsidR="00D65F19" w:rsidRPr="00C34E94"/>
    <w:p w:rsidRDefault="00D65F19" w:rsidP="00D65F19" w:rsidR="00D65F19" w:rsidRPr="00C34E94"/>
    <w:p w:rsidRDefault="00D65F19" w:rsidP="00D65F19" w:rsidR="00D65F19" w:rsidRPr="00C34E94">
      <w:r w:rsidRPr="00C34E94">
        <w:t>Nazočni od suda:</w:t>
      </w:r>
      <w:r w:rsidRPr="00C34E94">
        <w:tab/>
      </w:r>
      <w:r w:rsidRPr="00C34E94">
        <w:tab/>
      </w:r>
      <w:r w:rsidRPr="00C34E94">
        <w:tab/>
      </w:r>
      <w:r w:rsidRPr="00C34E94">
        <w:tab/>
      </w:r>
      <w:r w:rsidRPr="00C34E94">
        <w:tab/>
        <w:t>Stečajni postupak:</w:t>
      </w:r>
    </w:p>
    <w:p w:rsidRDefault="00D65F19" w:rsidP="00D65F19" w:rsidR="00D65F19" w:rsidRPr="00C34E94"/>
    <w:p w:rsidRDefault="00D65F19" w:rsidP="00D65F19" w:rsidR="00D65F19" w:rsidRPr="00C34E94">
      <w:r w:rsidRPr="00C34E94">
        <w:rPr>
          <w:u w:val="single"/>
        </w:rPr>
        <w:t>MATE IVANČIĆ</w:t>
      </w:r>
      <w:r w:rsidR="00D8312B">
        <w:tab/>
      </w:r>
      <w:r w:rsidR="00D8312B">
        <w:tab/>
      </w:r>
      <w:r w:rsidRPr="00C34E94">
        <w:t xml:space="preserve">Predlagatelj-dužnik: </w:t>
      </w:r>
      <w:r w:rsidR="00E949F0">
        <w:t>LJEVAONICA PRODUKT d.o.o. Mali Zdenci</w:t>
      </w:r>
    </w:p>
    <w:p w:rsidRDefault="00D65F19" w:rsidP="00D65F19" w:rsidR="00D65F19" w:rsidRPr="00C34E94">
      <w:r w:rsidRPr="00C34E94">
        <w:t xml:space="preserve">       (sudac)</w:t>
      </w:r>
      <w:r w:rsidRPr="00C34E94">
        <w:tab/>
      </w:r>
    </w:p>
    <w:p w:rsidRDefault="00D65F19" w:rsidP="00D65F19" w:rsidR="00D65F19" w:rsidRPr="00C34E94"/>
    <w:p w:rsidRDefault="00D65F19" w:rsidP="00D65F19" w:rsidR="00D65F19" w:rsidRPr="00C34E94">
      <w:r w:rsidRPr="00C34E94">
        <w:rPr>
          <w:u w:val="single"/>
        </w:rPr>
        <w:t>Romana Tremski</w:t>
      </w:r>
      <w:r w:rsidRPr="00C34E94">
        <w:tab/>
      </w:r>
      <w:r w:rsidRPr="00C34E94">
        <w:tab/>
        <w:t>Radi: predstečajne nagodbe</w:t>
      </w:r>
    </w:p>
    <w:p w:rsidRDefault="00D65F19" w:rsidP="00D65F19" w:rsidR="00D65F19" w:rsidRPr="00C34E94">
      <w:r w:rsidRPr="00C34E94">
        <w:t xml:space="preserve">  (zapisničar)</w:t>
      </w:r>
    </w:p>
    <w:p w:rsidRDefault="00D65F19" w:rsidP="00D65F19" w:rsidR="00D65F19" w:rsidRPr="00C34E94">
      <w:pPr>
        <w:jc w:val="both"/>
      </w:pPr>
    </w:p>
    <w:p w:rsidRDefault="00D65F19" w:rsidP="00D65F19" w:rsidR="00D65F19" w:rsidRPr="00C34E94">
      <w:r w:rsidRPr="00C34E94">
        <w:t xml:space="preserve">Početak u </w:t>
      </w:r>
      <w:r w:rsidR="00D8312B">
        <w:t>1</w:t>
      </w:r>
      <w:r w:rsidR="00E949F0">
        <w:t>1</w:t>
      </w:r>
      <w:r w:rsidRPr="00C34E94">
        <w:t>,00 sati.</w:t>
      </w:r>
    </w:p>
    <w:p w:rsidRDefault="00D65F19" w:rsidP="00D65F19" w:rsidR="00D65F19" w:rsidRPr="00C34E94"/>
    <w:p w:rsidRDefault="00D65F19" w:rsidP="00D65F19" w:rsidR="00D65F19" w:rsidRPr="00C34E94">
      <w:r w:rsidRPr="00C34E94">
        <w:t>Utvrđuje se da su pristupili:</w:t>
      </w:r>
    </w:p>
    <w:p w:rsidRDefault="00D65F19" w:rsidP="00D65F19" w:rsidR="00D65F19" w:rsidRPr="00C34E94">
      <w:r w:rsidRPr="00C34E94">
        <w:t xml:space="preserve">Za predlagatelja i dužnika: </w:t>
      </w:r>
      <w:r w:rsidR="007D67AB">
        <w:t>z.z.</w:t>
      </w:r>
      <w:r w:rsidR="00430227" w:rsidRPr="00C34E94">
        <w:t xml:space="preserve"> </w:t>
      </w:r>
      <w:r w:rsidR="007D67AB">
        <w:t>Nedeljko Grubeša</w:t>
      </w:r>
    </w:p>
    <w:p w:rsidRDefault="00D65F19" w:rsidP="00D65F19" w:rsidR="00D65F19">
      <w:pPr>
        <w:jc w:val="both"/>
      </w:pPr>
      <w:r w:rsidRPr="00C34E94">
        <w:t xml:space="preserve">Za vjerovnike: </w:t>
      </w:r>
    </w:p>
    <w:p w:rsidRDefault="007D67AB" w:rsidP="007D67AB" w:rsidR="007D67AB">
      <w:pPr>
        <w:numPr>
          <w:ilvl w:val="0"/>
          <w:numId w:val="6"/>
        </w:numPr>
        <w:jc w:val="both"/>
      </w:pPr>
      <w:r>
        <w:t>PROSJEKA d.o.o. Rovišće i METAL MOD j.d.o.o. Predavac – z.z. Zoran Zelić</w:t>
      </w:r>
    </w:p>
    <w:p w:rsidRDefault="007D67AB" w:rsidP="007D67AB" w:rsidR="007D67AB">
      <w:pPr>
        <w:numPr>
          <w:ilvl w:val="0"/>
          <w:numId w:val="6"/>
        </w:numPr>
        <w:jc w:val="both"/>
      </w:pPr>
      <w:r>
        <w:t>VABA d.d. Banka Varaždin – pun. Evelin Jakopović</w:t>
      </w:r>
    </w:p>
    <w:p w:rsidRDefault="007D67AB" w:rsidP="007D67AB" w:rsidR="007D67AB">
      <w:pPr>
        <w:numPr>
          <w:ilvl w:val="0"/>
          <w:numId w:val="6"/>
        </w:numPr>
        <w:jc w:val="both"/>
      </w:pPr>
      <w:r>
        <w:t>OD GRUBEŠA I PARTNERI d.o.o. Zagreb – pun. Josip Bažant, odv. iz Zagreba</w:t>
      </w:r>
    </w:p>
    <w:p w:rsidRDefault="007D67AB" w:rsidP="007D67AB" w:rsidR="007D67AB">
      <w:pPr>
        <w:numPr>
          <w:ilvl w:val="0"/>
          <w:numId w:val="6"/>
        </w:numPr>
        <w:jc w:val="both"/>
      </w:pPr>
      <w:r>
        <w:t>IMPULS-LEASING d.o.o. Zagreb – pun. Marko Žanetić</w:t>
      </w:r>
    </w:p>
    <w:p w:rsidRDefault="007D67AB" w:rsidP="007D67AB" w:rsidR="007D67AB">
      <w:pPr>
        <w:numPr>
          <w:ilvl w:val="0"/>
          <w:numId w:val="6"/>
        </w:numPr>
        <w:jc w:val="both"/>
      </w:pPr>
      <w:r>
        <w:t>UNIQA OSIGURANJE d.d. Zagreb – pun. Mislav Šarac, odv. iz Zagreba</w:t>
      </w:r>
    </w:p>
    <w:p w:rsidRDefault="007D67AB" w:rsidP="007D67AB" w:rsidR="007D67AB">
      <w:pPr>
        <w:numPr>
          <w:ilvl w:val="0"/>
          <w:numId w:val="6"/>
        </w:numPr>
        <w:jc w:val="both"/>
      </w:pPr>
      <w:r>
        <w:t>C.I.O.S. d.o.o. Zagreb, C.I.O.M. d.o.o. Zagreb, CE-ZA-R d.o.o. Zagreb – pun. Branimir Radeljić</w:t>
      </w:r>
    </w:p>
    <w:p w:rsidRDefault="007D67AB" w:rsidP="007D67AB" w:rsidR="007D67AB">
      <w:pPr>
        <w:numPr>
          <w:ilvl w:val="0"/>
          <w:numId w:val="6"/>
        </w:numPr>
        <w:jc w:val="both"/>
      </w:pPr>
      <w:r>
        <w:t>FINESA CREDOS d.d. Varaždin – z.z. Mario Hunjet</w:t>
      </w:r>
    </w:p>
    <w:p w:rsidRDefault="007D67AB" w:rsidP="007D67AB" w:rsidR="007D67AB">
      <w:pPr>
        <w:numPr>
          <w:ilvl w:val="0"/>
          <w:numId w:val="6"/>
        </w:numPr>
        <w:jc w:val="both"/>
      </w:pPr>
      <w:r>
        <w:t>CROATIA BANKA d.d. Zagreb – pun. Mario Kovač</w:t>
      </w:r>
    </w:p>
    <w:p w:rsidRDefault="007D67AB" w:rsidP="007D67AB" w:rsidR="007D67AB">
      <w:pPr>
        <w:numPr>
          <w:ilvl w:val="0"/>
          <w:numId w:val="6"/>
        </w:numPr>
        <w:jc w:val="both"/>
      </w:pPr>
      <w:r>
        <w:t>VEDETO d.o.o. Zemun – z.z. Vjekoslav Vujasić</w:t>
      </w:r>
    </w:p>
    <w:p w:rsidRDefault="007D67AB" w:rsidP="007D67AB" w:rsidR="007D67AB" w:rsidRPr="00C34E94">
      <w:pPr>
        <w:numPr>
          <w:ilvl w:val="0"/>
          <w:numId w:val="6"/>
        </w:numPr>
        <w:jc w:val="both"/>
      </w:pPr>
      <w:r>
        <w:t>ROBERT VESELJAK osobno</w:t>
      </w:r>
    </w:p>
    <w:p w:rsidRDefault="00D65F19" w:rsidP="00D65F19" w:rsidR="00D65F19" w:rsidRPr="00C34E94">
      <w:pPr>
        <w:jc w:val="both"/>
      </w:pPr>
    </w:p>
    <w:p w:rsidRDefault="00D65F19" w:rsidP="00D65F19" w:rsidR="00D65F19" w:rsidRPr="00C34E94">
      <w:pPr>
        <w:jc w:val="both"/>
      </w:pPr>
      <w:r w:rsidRPr="00C34E94">
        <w:tab/>
        <w:t xml:space="preserve">Ovo ročište sazvano je rješenjem od </w:t>
      </w:r>
      <w:r w:rsidR="00B05AE2" w:rsidRPr="00C34E94">
        <w:t>16</w:t>
      </w:r>
      <w:r w:rsidRPr="00C34E94">
        <w:t>. rujna 201</w:t>
      </w:r>
      <w:r w:rsidR="00B05AE2" w:rsidRPr="00C34E94">
        <w:t>5</w:t>
      </w:r>
      <w:r w:rsidRPr="00C34E94">
        <w:t xml:space="preserve">. godine koje je objavljeno na </w:t>
      </w:r>
      <w:r w:rsidR="00B05AE2" w:rsidRPr="00C34E94">
        <w:t>e-</w:t>
      </w:r>
      <w:r w:rsidRPr="00C34E94">
        <w:t xml:space="preserve">oglasnoj ploči suda </w:t>
      </w:r>
      <w:r w:rsidR="00B05AE2" w:rsidRPr="00C34E94">
        <w:t>16</w:t>
      </w:r>
      <w:r w:rsidRPr="00C34E94">
        <w:t>. rujna 201</w:t>
      </w:r>
      <w:r w:rsidR="00B05AE2" w:rsidRPr="00C34E94">
        <w:t>5</w:t>
      </w:r>
      <w:r w:rsidRPr="00C34E94">
        <w:t xml:space="preserve">. godine i na web stranicama FINE </w:t>
      </w:r>
      <w:r w:rsidR="00602D2D">
        <w:t>21</w:t>
      </w:r>
      <w:r w:rsidRPr="00C34E94">
        <w:t>. rujna 201</w:t>
      </w:r>
      <w:r w:rsidR="00A85C94" w:rsidRPr="00C34E94">
        <w:t>5</w:t>
      </w:r>
      <w:r w:rsidRPr="00C34E94">
        <w:t>. godine.</w:t>
      </w:r>
    </w:p>
    <w:p w:rsidRDefault="00D65F19" w:rsidP="00D65F19" w:rsidR="00D65F19" w:rsidRPr="00C34E94">
      <w:pPr>
        <w:jc w:val="both"/>
      </w:pPr>
    </w:p>
    <w:p w:rsidRDefault="00D65F19" w:rsidP="00D65F19" w:rsidR="00D65F19" w:rsidRPr="00C34E94">
      <w:pPr>
        <w:jc w:val="both"/>
      </w:pPr>
      <w:r w:rsidRPr="00C34E94">
        <w:tab/>
        <w:t xml:space="preserve">Utvrđuje se da je dužnik sukladno čl. 66. st. 1. Zakona o financijskom poslovanju i predstečajnoj nagodbi </w:t>
      </w:r>
      <w:r w:rsidR="00602D2D">
        <w:t>13</w:t>
      </w:r>
      <w:r w:rsidRPr="00C34E94">
        <w:t xml:space="preserve">. </w:t>
      </w:r>
      <w:r w:rsidR="00602D2D">
        <w:t>svibnja</w:t>
      </w:r>
      <w:r w:rsidRPr="00C34E94">
        <w:t xml:space="preserve"> 201</w:t>
      </w:r>
      <w:r w:rsidR="00AB4F38" w:rsidRPr="00C34E94">
        <w:t>5</w:t>
      </w:r>
      <w:r w:rsidRPr="00C34E94">
        <w:t>. godine podnio ovom sudu prijedlog za sklapanje predstečajne nagodbe, budući da je izvršnim rješenjem Nagodbenog vijeća ZG</w:t>
      </w:r>
      <w:r w:rsidR="00762530">
        <w:t>01</w:t>
      </w:r>
      <w:r w:rsidRPr="00C34E94">
        <w:t xml:space="preserve"> Financijske agencije, Klasa: UP-I/110/07/1</w:t>
      </w:r>
      <w:r w:rsidR="00602D2D">
        <w:t>3</w:t>
      </w:r>
      <w:r w:rsidRPr="00C34E94">
        <w:t>-01/</w:t>
      </w:r>
      <w:r w:rsidR="00602D2D">
        <w:t>5734</w:t>
      </w:r>
      <w:r w:rsidRPr="00C34E94">
        <w:t>, Ur.br. 04-06-1</w:t>
      </w:r>
      <w:r w:rsidR="00EB4A42" w:rsidRPr="00C34E94">
        <w:t>5</w:t>
      </w:r>
      <w:r w:rsidRPr="00C34E94">
        <w:t>-</w:t>
      </w:r>
      <w:r w:rsidR="00602D2D">
        <w:t>5734</w:t>
      </w:r>
      <w:r w:rsidRPr="00C34E94">
        <w:t>-</w:t>
      </w:r>
      <w:r w:rsidR="00602D2D">
        <w:t>109</w:t>
      </w:r>
      <w:r w:rsidRPr="00C34E94">
        <w:t xml:space="preserve"> od </w:t>
      </w:r>
      <w:r w:rsidR="00602D2D">
        <w:t>13</w:t>
      </w:r>
      <w:r w:rsidRPr="00C34E94">
        <w:t xml:space="preserve">. </w:t>
      </w:r>
      <w:r w:rsidR="00762530">
        <w:t>veljače</w:t>
      </w:r>
      <w:r w:rsidRPr="00C34E94">
        <w:t xml:space="preserve"> 201</w:t>
      </w:r>
      <w:r w:rsidR="00EB4A42" w:rsidRPr="00C34E94">
        <w:t>5</w:t>
      </w:r>
      <w:r w:rsidRPr="00C34E94">
        <w:t xml:space="preserve">. godine utvrđeno da je u postupku predstečajne nagodbe nad dužnikom </w:t>
      </w:r>
      <w:r w:rsidR="00602D2D">
        <w:t xml:space="preserve">LJEVAONICA PRODUKT d.o.o. Mali Zdenci, </w:t>
      </w:r>
      <w:r w:rsidR="00F05B00">
        <w:t>Petra Zrinskog 11</w:t>
      </w:r>
      <w:r w:rsidRPr="00C34E94">
        <w:t xml:space="preserve">, OIB </w:t>
      </w:r>
      <w:r w:rsidR="00F05B00" w:rsidRPr="00F05B00">
        <w:t>69577670301</w:t>
      </w:r>
      <w:r w:rsidRPr="00C34E94">
        <w:t xml:space="preserve">, Plan financijskog restrukturiranja prihvaćen jer </w:t>
      </w:r>
      <w:r w:rsidRPr="00C34E94">
        <w:lastRenderedPageBreak/>
        <w:t>su za njega glasovali vjerovnici čije tražbine prelaze 2/3 vrijednosti svih utvrđenih tražbina, a postupak je proveden u skladu sa odredbama Zakona.</w:t>
      </w:r>
    </w:p>
    <w:p w:rsidRDefault="00D65F19" w:rsidP="00D65F19" w:rsidR="00D65F19" w:rsidRPr="00C34E94">
      <w:pPr>
        <w:jc w:val="both"/>
      </w:pPr>
    </w:p>
    <w:p w:rsidRDefault="00D65F19" w:rsidP="00D65F19" w:rsidR="00D65F19" w:rsidRPr="00C34E94">
      <w:pPr>
        <w:jc w:val="both"/>
      </w:pPr>
      <w:r w:rsidRPr="00C34E94">
        <w:tab/>
        <w:t>Utvrđuje se da dužnik ostaje kod prijedloga da se na ovom ročištu sklopi predstečajna nagodba i da je sud potvrdi rješenjem.</w:t>
      </w:r>
    </w:p>
    <w:p w:rsidRDefault="00D65F19" w:rsidP="00D65F19" w:rsidR="00D65F19" w:rsidRPr="00C34E94">
      <w:pPr>
        <w:jc w:val="both"/>
      </w:pPr>
    </w:p>
    <w:p w:rsidRDefault="00D65F19" w:rsidP="001E1DE9" w:rsidR="00D65F19" w:rsidRPr="00C34E94">
      <w:pPr>
        <w:ind w:firstLine="705"/>
        <w:jc w:val="both"/>
      </w:pPr>
      <w:r w:rsidRPr="00C34E94">
        <w:t xml:space="preserve">Utvrđuje se da </w:t>
      </w:r>
      <w:r w:rsidR="001E1DE9">
        <w:t>su</w:t>
      </w:r>
      <w:r w:rsidRPr="00C34E94">
        <w:t xml:space="preserve"> na današnjem ročištu nazoč</w:t>
      </w:r>
      <w:r w:rsidR="001E1DE9">
        <w:t>ni</w:t>
      </w:r>
      <w:r w:rsidRPr="00C34E94">
        <w:t xml:space="preserve"> vjerovni</w:t>
      </w:r>
      <w:r w:rsidR="001E1DE9">
        <w:t>ci</w:t>
      </w:r>
      <w:r w:rsidRPr="00C34E94">
        <w:t xml:space="preserve"> </w:t>
      </w:r>
      <w:r w:rsidR="001E1DE9">
        <w:t>PROSJEKA d.o.o. Rovišće, METAL MOD j.d.o.o. Predavac, VABA d.d. Banka Varaždin, OD GRUBEŠA I PARTNERI d.o.o. Zagreb, IMPULS-LEASING d.o.o. Zagreb, UNIQA OSIGURANJE d.d. Zagreb – pun. Mislav Šarac, odv. iz Zagreba, C.I.O.S. d.o.o. Zagreb, C.I.O.M. d.o.o. Zagreb, CE-ZA-R d.o.o. Zagreb, FINESA CREDOS d.d. Varaždin, CROATIA BANKA d.d. Zagreb, VEDETO d.o.o. Zemun i ROBERT VESELJAK osobno</w:t>
      </w:r>
      <w:r w:rsidR="008D6B48">
        <w:t>.</w:t>
      </w:r>
    </w:p>
    <w:p w:rsidRDefault="00D65F19" w:rsidP="00D65F19" w:rsidR="00D65F19" w:rsidRPr="00C34E94">
      <w:pPr>
        <w:jc w:val="both"/>
      </w:pPr>
    </w:p>
    <w:p w:rsidRDefault="00D65F19" w:rsidP="00D65F19" w:rsidR="00D65F19" w:rsidRPr="00C34E94">
      <w:pPr>
        <w:jc w:val="both"/>
      </w:pPr>
      <w:r w:rsidRPr="00C34E94">
        <w:tab/>
        <w:t xml:space="preserve">Dostava poziva je uredno obavljena putem </w:t>
      </w:r>
      <w:r w:rsidR="004A73F8" w:rsidRPr="00C34E94">
        <w:t xml:space="preserve">e-oglasne ploče ovoga suda i </w:t>
      </w:r>
      <w:r w:rsidRPr="00C34E94">
        <w:t>web stranica FINA-e.</w:t>
      </w:r>
    </w:p>
    <w:p w:rsidRDefault="00D65F19" w:rsidP="00D65F19" w:rsidR="00D65F19" w:rsidRPr="00C34E94">
      <w:pPr>
        <w:jc w:val="both"/>
      </w:pPr>
    </w:p>
    <w:p w:rsidRDefault="00D65F19" w:rsidP="00D65F19" w:rsidR="00D65F19" w:rsidRPr="00C34E94">
      <w:pPr>
        <w:jc w:val="both"/>
      </w:pPr>
      <w:r w:rsidRPr="00C34E94">
        <w:tab/>
        <w:t xml:space="preserve">Sudac utvrđuje da su za sklapanje predstečajne nagodbe svoj pristanak dali dužnik i prisutni </w:t>
      </w:r>
      <w:r w:rsidR="004A73F8" w:rsidRPr="00C34E94">
        <w:t>vjerovnici</w:t>
      </w:r>
      <w:r w:rsidRPr="00C34E94">
        <w:t xml:space="preserve">, koji </w:t>
      </w:r>
      <w:r w:rsidR="004A73F8" w:rsidRPr="00C34E94">
        <w:t>su</w:t>
      </w:r>
      <w:r w:rsidRPr="00C34E94">
        <w:t xml:space="preserve"> prihvati</w:t>
      </w:r>
      <w:r w:rsidR="004A73F8" w:rsidRPr="00C34E94">
        <w:t>li</w:t>
      </w:r>
      <w:r w:rsidRPr="00C34E94">
        <w:t xml:space="preserve"> plan financijskog restrukturiranja, a čija tražbina prelazi 2/3 vrijednosti svih utvrđenih tražbina.</w:t>
      </w:r>
    </w:p>
    <w:p w:rsidRDefault="00D65F19" w:rsidP="00D65F19" w:rsidR="00D65F19" w:rsidRPr="00C34E94">
      <w:pPr>
        <w:jc w:val="both"/>
      </w:pPr>
    </w:p>
    <w:p w:rsidRDefault="00D65F19" w:rsidP="00D65F19" w:rsidR="00D65F19" w:rsidRPr="00C34E94">
      <w:pPr>
        <w:jc w:val="both"/>
      </w:pPr>
      <w:r w:rsidRPr="00C34E94">
        <w:tab/>
        <w:t>Sud donosi</w:t>
      </w:r>
    </w:p>
    <w:p w:rsidRDefault="00D65F19" w:rsidP="00D65F19" w:rsidR="00D65F19" w:rsidRPr="00C34E94">
      <w:pPr>
        <w:jc w:val="both"/>
      </w:pPr>
    </w:p>
    <w:p w:rsidRDefault="00D65F19" w:rsidP="00D65F19" w:rsidR="00D65F19" w:rsidRPr="00C34E94">
      <w:pPr>
        <w:jc w:val="center"/>
      </w:pPr>
      <w:r w:rsidRPr="00C34E94">
        <w:t>r j e š e n j e</w:t>
      </w:r>
    </w:p>
    <w:p w:rsidRDefault="00D65F19" w:rsidP="00D65F19" w:rsidR="00D65F19" w:rsidRPr="00C34E94">
      <w:pPr>
        <w:jc w:val="both"/>
      </w:pPr>
    </w:p>
    <w:p w:rsidRDefault="00D65F19" w:rsidP="00D65F19" w:rsidR="00D65F19" w:rsidRPr="00C34E94">
      <w:pPr>
        <w:jc w:val="both"/>
      </w:pPr>
      <w:r w:rsidRPr="00C34E94">
        <w:tab/>
        <w:t>Odobrava se sklapanje predstečajne nagodbe.</w:t>
      </w:r>
    </w:p>
    <w:p w:rsidRDefault="00D65F19" w:rsidP="00D65F19" w:rsidR="00D65F19" w:rsidRPr="00C34E94">
      <w:pPr>
        <w:jc w:val="both"/>
      </w:pPr>
    </w:p>
    <w:p w:rsidRDefault="00D65F19" w:rsidP="00D65F19" w:rsidR="00D65F19" w:rsidRPr="00C34E94">
      <w:pPr>
        <w:jc w:val="center"/>
      </w:pPr>
      <w:r w:rsidRPr="00C34E94">
        <w:t>Obrazloženje</w:t>
      </w:r>
    </w:p>
    <w:p w:rsidRDefault="00D65F19" w:rsidP="00D65F19" w:rsidR="00D65F19" w:rsidRPr="00C34E94">
      <w:pPr>
        <w:jc w:val="both"/>
      </w:pPr>
    </w:p>
    <w:p w:rsidRDefault="00D65F19" w:rsidP="00D65F19" w:rsidR="00D65F19" w:rsidRPr="00C34E94">
      <w:pPr>
        <w:jc w:val="both"/>
      </w:pPr>
      <w:r w:rsidRPr="00C34E94">
        <w:tab/>
        <w:t xml:space="preserve">U ovom postupku utvrđeno je da je dužnik podnio nadležnom organu prijedlog za sklapanje predstečajne nagodbe, te da je FINA regionalni centar Zagreb rješenjem Klasa: </w:t>
      </w:r>
      <w:r w:rsidR="00926D40" w:rsidRPr="00C34E94">
        <w:t>UP-I/110/07/1</w:t>
      </w:r>
      <w:r w:rsidR="00926D40">
        <w:t>3</w:t>
      </w:r>
      <w:r w:rsidR="00926D40" w:rsidRPr="00C34E94">
        <w:t>-01/</w:t>
      </w:r>
      <w:r w:rsidR="00926D40">
        <w:t>5734</w:t>
      </w:r>
      <w:r w:rsidR="00926D40" w:rsidRPr="00C34E94">
        <w:t>, Ur.br. 04-06-15-</w:t>
      </w:r>
      <w:r w:rsidR="00926D40">
        <w:t>5734</w:t>
      </w:r>
      <w:r w:rsidR="00926D40" w:rsidRPr="00C34E94">
        <w:t>-</w:t>
      </w:r>
      <w:r w:rsidR="00926D40">
        <w:t>109</w:t>
      </w:r>
      <w:r w:rsidR="00926D40" w:rsidRPr="00C34E94">
        <w:t xml:space="preserve"> od </w:t>
      </w:r>
      <w:r w:rsidR="00926D40">
        <w:t>13</w:t>
      </w:r>
      <w:r w:rsidR="00926D40" w:rsidRPr="00C34E94">
        <w:t xml:space="preserve">. </w:t>
      </w:r>
      <w:r w:rsidR="00926D40">
        <w:t>veljače</w:t>
      </w:r>
      <w:r w:rsidR="00926D40" w:rsidRPr="00C34E94">
        <w:t xml:space="preserve"> 2015. godine</w:t>
      </w:r>
      <w:r w:rsidRPr="00C34E94">
        <w:t xml:space="preserve"> utvrdilo da su vjerovnici prihvatili plan financijskog restrukturiranja dužnika i da su glasovali tako da njihove tražbine prelaze 2/3 vrijednosti svih utvrđenih tražbina, te da se plan smatra prihvaćenim.</w:t>
      </w:r>
    </w:p>
    <w:p w:rsidRDefault="00D65F19" w:rsidP="00D65F19" w:rsidR="00D65F19" w:rsidRPr="00C34E94">
      <w:pPr>
        <w:jc w:val="both"/>
      </w:pPr>
      <w:r w:rsidRPr="00C34E94">
        <w:tab/>
        <w:t>Uvidom u e-spis predstečajnih nagodbi kod FINA-e sud je utvrdio da su vjerovnici prihvatili plan financijskog restrukturiranja dužnika.</w:t>
      </w:r>
    </w:p>
    <w:p w:rsidRDefault="00D65F19" w:rsidP="00D65F19" w:rsidR="00D65F19" w:rsidRPr="00C34E94">
      <w:pPr>
        <w:jc w:val="both"/>
      </w:pPr>
      <w:r w:rsidRPr="00C34E94">
        <w:tab/>
        <w:t>Stoga je sud temeljem čl. 66. Zakona o financijskom poslovanju i predstečajnoj nagodbi (NN  br. 108/12, 144/12, 81/13 i 112/13) odobrio sklapanje predstečajne nagodbe.</w:t>
      </w:r>
    </w:p>
    <w:p w:rsidRDefault="00D65F19" w:rsidP="00D65F19" w:rsidR="00D65F19" w:rsidRPr="00C34E94">
      <w:pPr>
        <w:jc w:val="both"/>
      </w:pPr>
    </w:p>
    <w:p w:rsidRDefault="00D65F19" w:rsidP="00D65F19" w:rsidR="00D65F19" w:rsidRPr="00C34E94">
      <w:pPr>
        <w:jc w:val="both"/>
      </w:pPr>
      <w:r w:rsidRPr="00C34E94">
        <w:tab/>
        <w:t>Protiv ovog rješenja dopuštena je žalba.</w:t>
      </w:r>
    </w:p>
    <w:p w:rsidRDefault="00D65F19" w:rsidP="00D65F19" w:rsidR="00D65F19" w:rsidRPr="00C34E94">
      <w:pPr>
        <w:jc w:val="both"/>
      </w:pPr>
      <w:r w:rsidRPr="00C34E94">
        <w:tab/>
        <w:t>Žalba se podnosi putem ovog suda Visokom trgovačkom sudu u Zagrebu u 3 primjerka u roku od 8 dana od dana objave na web stranicama FINA-e.</w:t>
      </w:r>
    </w:p>
    <w:p w:rsidRDefault="00D65F19" w:rsidP="00D65F19" w:rsidR="00D65F19" w:rsidRPr="00C34E94">
      <w:pPr>
        <w:jc w:val="both"/>
      </w:pPr>
      <w:r w:rsidRPr="00C34E94">
        <w:tab/>
        <w:t>Žalba ne odgađa provedbu ovog rješenja.</w:t>
      </w:r>
    </w:p>
    <w:p w:rsidRDefault="00D65F19" w:rsidP="00D65F19" w:rsidR="00D65F19" w:rsidRPr="00C34E94">
      <w:pPr>
        <w:jc w:val="both"/>
      </w:pPr>
    </w:p>
    <w:p w:rsidRDefault="00D65F19" w:rsidP="00D65F19" w:rsidR="00D65F19" w:rsidRPr="00C34E94">
      <w:pPr>
        <w:jc w:val="both"/>
      </w:pPr>
      <w:r w:rsidRPr="00C34E94">
        <w:tab/>
        <w:t>Nakon toga stranke zaključuju slijedeću:</w:t>
      </w:r>
    </w:p>
    <w:p w:rsidRDefault="00D65F19" w:rsidP="00D65F19" w:rsidR="00D65F19" w:rsidRPr="00C34E94">
      <w:pPr>
        <w:jc w:val="both"/>
      </w:pPr>
    </w:p>
    <w:p w:rsidRDefault="008D6B48" w:rsidR="008D6B48">
      <w:pPr>
        <w:spacing w:lineRule="auto" w:line="276" w:after="200"/>
      </w:pPr>
      <w:r>
        <w:br w:type="page"/>
      </w:r>
    </w:p>
    <w:p w:rsidRDefault="00D65F19" w:rsidP="00D65F19" w:rsidR="00D65F19" w:rsidRPr="00C34E94">
      <w:pPr>
        <w:jc w:val="center"/>
      </w:pPr>
      <w:r w:rsidRPr="00C34E94">
        <w:lastRenderedPageBreak/>
        <w:t>P R E D S T E Č A J N A   N A G O D B A</w:t>
      </w:r>
    </w:p>
    <w:p w:rsidRDefault="00D65F19" w:rsidP="00D65F19" w:rsidR="00D65F19" w:rsidRPr="00C34E94">
      <w:pPr>
        <w:jc w:val="both"/>
      </w:pPr>
    </w:p>
    <w:p w:rsidRDefault="00D65F19" w:rsidP="00D65F19" w:rsidR="00D65F19" w:rsidRPr="00C34E94">
      <w:pPr>
        <w:jc w:val="both"/>
      </w:pPr>
    </w:p>
    <w:p w:rsidRDefault="008D6B48" w:rsidP="008D6B48" w:rsidR="008D6B48" w:rsidRPr="008D6B48">
      <w:pPr>
        <w:ind w:right="-263"/>
        <w:jc w:val="both"/>
        <w:rPr>
          <w:b/>
        </w:rPr>
      </w:pPr>
      <w:r>
        <w:rPr>
          <w:b/>
        </w:rPr>
        <w:t>I.</w:t>
      </w:r>
      <w:r>
        <w:t xml:space="preserve"> Nagodbeno vijeće : HR01 u sastavu Zvonimira Orešić Jagudnjak kao predsjednica vijeća te Anica Bujanić Djaković kao članovi vijeća, u postupku predstečajne nagodbe nad dužnikom  LJEVAONICA PRODUKT društvo s ograničenom odgovornošću za proizvodnju i usluge, OIB: 69577670301, svojim klasa UP-I/110/07/13-01/5734, ur.br. 04-06-15-5734-109 od 13. 02. 2015. </w:t>
      </w:r>
    </w:p>
    <w:p w:rsidRDefault="008D6B48" w:rsidP="008D6B48" w:rsidR="008D6B48">
      <w:pPr>
        <w:ind w:right="-263"/>
        <w:jc w:val="both"/>
      </w:pPr>
      <w:r>
        <w:t>Utvrdilo je da su za Plan financijskog restrukturiranja glasovali vjerovnici čije tražbine prelaze 2/3 vrijednosti ukupno utvrđenih tražbina, te da je cjelokupni postupak nad Predlagateljem proveden po Zakonu o financijskom poslovanju i predstečajnoj nagodbi.</w:t>
      </w:r>
    </w:p>
    <w:p w:rsidRDefault="008D6B48" w:rsidP="008D6B48" w:rsidR="008D6B48">
      <w:pPr>
        <w:ind w:right="-263"/>
        <w:jc w:val="both"/>
      </w:pPr>
      <w:r>
        <w:t>Sukladno tome, na temelju članka 66. Zakona o financijskom poslovanju i predstečajnoj nagodbi («Narodne novine», broj: 108/12, 144/12, 81/13 i 112/13), Ljevaonica Produkt, kao dužnik predlaže da Sud utvrdi da je između dužnika i vjerovnika, nakon održanog ročišta sklopljena sudska nagodba, po grupama vjerovnika a za svakog vjerovnika pojedinačno, u tekstu kako slijedi:</w:t>
      </w:r>
    </w:p>
    <w:p w:rsidRDefault="008D6B48" w:rsidP="008D6B48" w:rsidR="008D6B48">
      <w:pPr>
        <w:ind w:right="-263"/>
      </w:pPr>
    </w:p>
    <w:p w:rsidRDefault="008D6B48" w:rsidP="008D6B48" w:rsidR="008D6B48">
      <w:pPr>
        <w:ind w:right="-263"/>
        <w:jc w:val="both"/>
        <w:rPr>
          <w:b/>
        </w:rPr>
      </w:pPr>
      <w:r>
        <w:rPr>
          <w:b/>
        </w:rPr>
        <w:t xml:space="preserve">Tijela javne uprave i trgovačka društva u većinskom državnom vlasništvu (dalje: Grupa I) </w:t>
      </w:r>
    </w:p>
    <w:p w:rsidRDefault="008D6B48" w:rsidP="008D6B48" w:rsidR="008D6B48">
      <w:pPr>
        <w:ind w:right="-263"/>
        <w:jc w:val="both"/>
        <w:rPr>
          <w:b/>
        </w:rPr>
      </w:pPr>
      <w:r>
        <w:rPr>
          <w:b/>
        </w:rPr>
        <w:t>glavni dug 472.355,49 kn</w:t>
      </w:r>
    </w:p>
    <w:p w:rsidRDefault="008D6B48" w:rsidP="008D6B48" w:rsidR="008D6B48">
      <w:pPr>
        <w:ind w:right="-263"/>
        <w:jc w:val="both"/>
        <w:rPr>
          <w:b/>
        </w:rPr>
      </w:pPr>
    </w:p>
    <w:tbl>
      <w:tblPr>
        <w:tblW w:type="dxa" w:w="10140"/>
        <w:tblInd w:type="dxa" w:w="91"/>
        <w:tblLook w:val="04A0" w:noVBand="1" w:noHBand="0" w:lastColumn="0" w:firstColumn="1" w:lastRow="0" w:firstRow="1"/>
      </w:tblPr>
      <w:tblGrid>
        <w:gridCol w:w="542"/>
        <w:gridCol w:w="1300"/>
        <w:gridCol w:w="3600"/>
        <w:gridCol w:w="1580"/>
        <w:gridCol w:w="1580"/>
        <w:gridCol w:w="1580"/>
      </w:tblGrid>
      <w:tr w:rsidTr="0096709E" w:rsidR="008D6B48" w:rsidRPr="002954C5">
        <w:trPr>
          <w:trHeight w:val="2321"/>
        </w:trPr>
        <w:tc>
          <w:tcPr>
            <w:tcW w:type="dxa" w:w="50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D6B48" w:rsidP="0096709E" w:rsidR="008D6B48" w:rsidRPr="00685226">
            <w:pPr>
              <w:jc w:val="center"/>
              <w:rPr>
                <w:rFonts w:hAnsi="Calibri" w:ascii="Calibri"/>
                <w:color w:val="000000"/>
                <w:sz w:val="20"/>
                <w:szCs w:val="20"/>
                <w:lang w:eastAsia="hr-HR"/>
              </w:rPr>
            </w:pPr>
            <w:r w:rsidRPr="00685226">
              <w:rPr>
                <w:rFonts w:hAnsi="Calibri" w:ascii="Calibri"/>
                <w:color w:val="000000"/>
                <w:sz w:val="20"/>
                <w:szCs w:val="20"/>
                <w:lang w:eastAsia="hr-HR"/>
              </w:rPr>
              <w:t xml:space="preserve">RBR </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685226">
            <w:pPr>
              <w:jc w:val="center"/>
              <w:rPr>
                <w:rFonts w:hAnsi="Calibri" w:ascii="Calibri"/>
                <w:color w:val="000000"/>
                <w:sz w:val="20"/>
                <w:szCs w:val="20"/>
                <w:lang w:eastAsia="hr-HR"/>
              </w:rPr>
            </w:pPr>
            <w:r w:rsidRPr="00685226">
              <w:rPr>
                <w:rFonts w:hAnsi="Calibri" w:ascii="Calibri"/>
                <w:color w:val="000000"/>
                <w:sz w:val="20"/>
                <w:szCs w:val="20"/>
                <w:lang w:eastAsia="hr-HR"/>
              </w:rPr>
              <w:t xml:space="preserve"> OIB VJEROVNIKA </w:t>
            </w:r>
          </w:p>
        </w:tc>
        <w:tc>
          <w:tcPr>
            <w:tcW w:type="dxa" w:w="3600"/>
            <w:tcBorders>
              <w:top w:space="0" w:sz="4" w:color="auto" w:val="single"/>
              <w:left w:val="nil"/>
              <w:bottom w:space="0" w:sz="4" w:color="auto" w:val="single"/>
              <w:right w:space="0" w:sz="4" w:color="auto" w:val="single"/>
            </w:tcBorders>
            <w:shd w:fill="auto" w:color="auto" w:val="clear"/>
            <w:noWrap/>
            <w:vAlign w:val="center"/>
            <w:hideMark/>
          </w:tcPr>
          <w:p w:rsidRDefault="008D6B48" w:rsidP="0096709E" w:rsidR="008D6B48" w:rsidRPr="00685226">
            <w:pPr>
              <w:jc w:val="center"/>
              <w:rPr>
                <w:rFonts w:hAnsi="Calibri" w:ascii="Calibri"/>
                <w:color w:val="000000"/>
                <w:sz w:val="20"/>
                <w:szCs w:val="20"/>
                <w:lang w:eastAsia="hr-HR"/>
              </w:rPr>
            </w:pPr>
            <w:r w:rsidRPr="00685226">
              <w:rPr>
                <w:rFonts w:hAnsi="Calibri" w:ascii="Calibri"/>
                <w:color w:val="000000"/>
                <w:sz w:val="20"/>
                <w:szCs w:val="20"/>
                <w:lang w:eastAsia="hr-HR"/>
              </w:rPr>
              <w:t xml:space="preserve"> NAZIV VJEROVNIKA </w:t>
            </w:r>
          </w:p>
        </w:tc>
        <w:tc>
          <w:tcPr>
            <w:tcW w:type="dxa" w:w="1580"/>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685226">
            <w:pPr>
              <w:jc w:val="center"/>
              <w:rPr>
                <w:rFonts w:hAnsi="Calibri" w:ascii="Calibri"/>
                <w:color w:val="000000"/>
                <w:sz w:val="20"/>
                <w:szCs w:val="20"/>
                <w:lang w:eastAsia="hr-HR"/>
              </w:rPr>
            </w:pPr>
            <w:r w:rsidRPr="00685226">
              <w:rPr>
                <w:rFonts w:hAnsi="Calibri" w:ascii="Calibri"/>
                <w:color w:val="000000"/>
                <w:sz w:val="20"/>
                <w:szCs w:val="20"/>
                <w:lang w:eastAsia="hr-HR"/>
              </w:rPr>
              <w:t xml:space="preserve"> IZNOS UTVRĐENE TRAĐBINE </w:t>
            </w:r>
          </w:p>
        </w:tc>
        <w:tc>
          <w:tcPr>
            <w:tcW w:type="dxa" w:w="1580"/>
            <w:tcBorders>
              <w:top w:space="0" w:sz="4" w:color="auto" w:val="single"/>
              <w:left w:val="nil"/>
              <w:bottom w:space="0" w:sz="4" w:color="auto" w:val="single"/>
              <w:right w:val="nil"/>
            </w:tcBorders>
            <w:shd w:fill="auto" w:color="auto" w:val="clear"/>
            <w:vAlign w:val="center"/>
            <w:hideMark/>
          </w:tcPr>
          <w:p w:rsidRDefault="008D6B48" w:rsidP="0096709E" w:rsidR="008D6B48" w:rsidRPr="00685226">
            <w:pPr>
              <w:jc w:val="center"/>
              <w:rPr>
                <w:rFonts w:hAnsi="Calibri" w:ascii="Calibri"/>
                <w:color w:val="000000"/>
                <w:sz w:val="20"/>
                <w:szCs w:val="20"/>
                <w:lang w:eastAsia="hr-HR"/>
              </w:rPr>
            </w:pPr>
            <w:r w:rsidRPr="00685226">
              <w:rPr>
                <w:rFonts w:hAnsi="Calibri" w:ascii="Calibri"/>
                <w:color w:val="000000"/>
                <w:sz w:val="20"/>
                <w:szCs w:val="20"/>
                <w:lang w:eastAsia="hr-HR"/>
              </w:rPr>
              <w:t xml:space="preserve"> OTPIS 50% NA GLAVNICU </w:t>
            </w:r>
          </w:p>
        </w:tc>
        <w:tc>
          <w:tcPr>
            <w:tcW w:type="dxa" w:w="15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8D6B48" w:rsidP="0096709E" w:rsidR="008D6B48" w:rsidRPr="00685226">
            <w:pPr>
              <w:jc w:val="center"/>
              <w:rPr>
                <w:rFonts w:hAnsi="Calibri" w:ascii="Calibri"/>
                <w:color w:val="000000"/>
                <w:sz w:val="20"/>
                <w:szCs w:val="20"/>
                <w:lang w:eastAsia="hr-HR"/>
              </w:rPr>
            </w:pPr>
            <w:r w:rsidRPr="00685226">
              <w:rPr>
                <w:rFonts w:hAnsi="Calibri" w:ascii="Calibri"/>
                <w:color w:val="000000"/>
                <w:sz w:val="20"/>
                <w:szCs w:val="20"/>
                <w:lang w:eastAsia="hr-HR"/>
              </w:rPr>
              <w:t xml:space="preserve"> UKUPNO ZA NAMIRENJE ROK OD 5 GODINA + FIKSNA KAMATNA STOPA 4,5% </w:t>
            </w:r>
          </w:p>
        </w:tc>
      </w:tr>
      <w:tr w:rsidTr="0096709E" w:rsidR="008D6B48" w:rsidRPr="002954C5">
        <w:trPr>
          <w:trHeight w:val="300"/>
        </w:trPr>
        <w:tc>
          <w:tcPr>
            <w:tcW w:type="dxa" w:w="5400"/>
            <w:gridSpan w:val="3"/>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rPr>
                <w:rFonts w:hAnsi="Calibri" w:ascii="Calibri"/>
                <w:b/>
                <w:bCs/>
                <w:color w:val="000000"/>
                <w:lang w:eastAsia="hr-HR"/>
              </w:rPr>
            </w:pPr>
            <w:r w:rsidRPr="002954C5">
              <w:rPr>
                <w:rFonts w:hAnsi="Calibri" w:ascii="Calibri"/>
                <w:b/>
                <w:bCs/>
                <w:color w:val="000000"/>
                <w:lang w:eastAsia="hr-HR"/>
              </w:rPr>
              <w:t xml:space="preserve"> PRVA SKUPINA: OBVEZE PREMA DRŽAVI </w:t>
            </w:r>
          </w:p>
        </w:tc>
        <w:tc>
          <w:tcPr>
            <w:tcW w:type="dxa" w:w="1580"/>
            <w:tcBorders>
              <w:top w:val="nil"/>
              <w:left w:val="nil"/>
              <w:bottom w:space="0" w:sz="4" w:color="auto" w:val="single"/>
              <w:right w:val="nil"/>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c>
          <w:tcPr>
            <w:tcW w:type="dxa" w:w="3160"/>
            <w:gridSpan w:val="2"/>
            <w:tcBorders>
              <w:top w:space="0" w:sz="4" w:color="auto" w:val="single"/>
              <w:left w:val="nil"/>
              <w:bottom w:space="0" w:sz="4" w:color="auto" w:val="single"/>
              <w:right w:space="0" w:sz="4" w:color="000000"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r>
      <w:tr w:rsidTr="0096709E" w:rsidR="008D6B48" w:rsidRPr="002954C5">
        <w:trPr>
          <w:trHeight w:val="30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1</w:t>
            </w:r>
          </w:p>
        </w:tc>
        <w:tc>
          <w:tcPr>
            <w:tcW w:type="dxa" w:w="130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c>
          <w:tcPr>
            <w:tcW w:type="dxa" w:w="3600"/>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Ministarstvo financija </w:t>
            </w:r>
          </w:p>
        </w:tc>
        <w:tc>
          <w:tcPr>
            <w:tcW w:type="dxa" w:w="1580"/>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261.062,00    </w:t>
            </w:r>
          </w:p>
        </w:tc>
        <w:tc>
          <w:tcPr>
            <w:tcW w:type="dxa" w:w="1580"/>
            <w:tcBorders>
              <w:top w:val="nil"/>
              <w:left w:val="nil"/>
              <w:bottom w:space="0" w:sz="4" w:color="auto" w:val="single"/>
              <w:right w:val="nil"/>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130.531,00    </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130.531,00    </w:t>
            </w:r>
          </w:p>
        </w:tc>
      </w:tr>
      <w:tr w:rsidTr="0096709E" w:rsidR="008D6B48" w:rsidRPr="002954C5">
        <w:trPr>
          <w:trHeight w:val="30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2</w:t>
            </w:r>
          </w:p>
        </w:tc>
        <w:tc>
          <w:tcPr>
            <w:tcW w:type="dxa" w:w="130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c>
          <w:tcPr>
            <w:tcW w:type="dxa" w:w="3600"/>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Hrvatske šume </w:t>
            </w:r>
          </w:p>
        </w:tc>
        <w:tc>
          <w:tcPr>
            <w:tcW w:type="dxa" w:w="1580"/>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202.730,29    </w:t>
            </w:r>
          </w:p>
        </w:tc>
        <w:tc>
          <w:tcPr>
            <w:tcW w:type="dxa" w:w="1580"/>
            <w:tcBorders>
              <w:top w:val="nil"/>
              <w:left w:val="nil"/>
              <w:bottom w:space="0" w:sz="4" w:color="auto" w:val="single"/>
              <w:right w:val="nil"/>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101.365,15    </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101.365,15    </w:t>
            </w:r>
          </w:p>
        </w:tc>
      </w:tr>
      <w:tr w:rsidTr="0096709E" w:rsidR="008D6B48" w:rsidRPr="002954C5">
        <w:trPr>
          <w:trHeight w:val="30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3</w:t>
            </w:r>
          </w:p>
        </w:tc>
        <w:tc>
          <w:tcPr>
            <w:tcW w:type="dxa" w:w="130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c>
          <w:tcPr>
            <w:tcW w:type="dxa" w:w="3600"/>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Financijska agencija </w:t>
            </w:r>
          </w:p>
        </w:tc>
        <w:tc>
          <w:tcPr>
            <w:tcW w:type="dxa" w:w="1580"/>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284,59    </w:t>
            </w:r>
          </w:p>
        </w:tc>
        <w:tc>
          <w:tcPr>
            <w:tcW w:type="dxa" w:w="1580"/>
            <w:tcBorders>
              <w:top w:val="nil"/>
              <w:left w:val="nil"/>
              <w:bottom w:space="0" w:sz="4" w:color="auto" w:val="single"/>
              <w:right w:val="nil"/>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142,30    </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142,30    </w:t>
            </w:r>
          </w:p>
        </w:tc>
      </w:tr>
      <w:tr w:rsidTr="0096709E" w:rsidR="008D6B48" w:rsidRPr="002954C5">
        <w:trPr>
          <w:trHeight w:val="30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4</w:t>
            </w:r>
          </w:p>
        </w:tc>
        <w:tc>
          <w:tcPr>
            <w:tcW w:type="dxa" w:w="130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c>
          <w:tcPr>
            <w:tcW w:type="dxa" w:w="3600"/>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Hrvatska pošta d.d. </w:t>
            </w:r>
          </w:p>
        </w:tc>
        <w:tc>
          <w:tcPr>
            <w:tcW w:type="dxa" w:w="1580"/>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492,00    </w:t>
            </w:r>
          </w:p>
        </w:tc>
        <w:tc>
          <w:tcPr>
            <w:tcW w:type="dxa" w:w="1580"/>
            <w:tcBorders>
              <w:top w:val="nil"/>
              <w:left w:val="nil"/>
              <w:bottom w:space="0" w:sz="4" w:color="auto" w:val="single"/>
              <w:right w:val="nil"/>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246,00    </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246,00    </w:t>
            </w:r>
          </w:p>
        </w:tc>
      </w:tr>
      <w:tr w:rsidTr="0096709E" w:rsidR="008D6B48" w:rsidRPr="002954C5">
        <w:trPr>
          <w:trHeight w:val="30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5</w:t>
            </w:r>
          </w:p>
        </w:tc>
        <w:tc>
          <w:tcPr>
            <w:tcW w:type="dxa" w:w="130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c>
          <w:tcPr>
            <w:tcW w:type="dxa" w:w="3600"/>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Hrvatska radiotelevizija </w:t>
            </w:r>
          </w:p>
        </w:tc>
        <w:tc>
          <w:tcPr>
            <w:tcW w:type="dxa" w:w="1580"/>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7.786,61    </w:t>
            </w:r>
          </w:p>
        </w:tc>
        <w:tc>
          <w:tcPr>
            <w:tcW w:type="dxa" w:w="1580"/>
            <w:tcBorders>
              <w:top w:val="nil"/>
              <w:left w:val="nil"/>
              <w:bottom w:space="0" w:sz="4" w:color="auto" w:val="single"/>
              <w:right w:val="nil"/>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3.893,31    </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3.893,31    </w:t>
            </w:r>
          </w:p>
        </w:tc>
      </w:tr>
      <w:tr w:rsidTr="0096709E" w:rsidR="008D6B48" w:rsidRPr="002954C5">
        <w:trPr>
          <w:trHeight w:val="30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c>
          <w:tcPr>
            <w:tcW w:type="dxa" w:w="130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c>
          <w:tcPr>
            <w:tcW w:type="dxa" w:w="3600"/>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b/>
                <w:bCs/>
                <w:color w:val="000000"/>
                <w:lang w:eastAsia="hr-HR"/>
              </w:rPr>
            </w:pPr>
            <w:r w:rsidRPr="002954C5">
              <w:rPr>
                <w:rFonts w:hAnsi="Calibri" w:ascii="Calibri"/>
                <w:b/>
                <w:bCs/>
                <w:color w:val="000000"/>
                <w:lang w:eastAsia="hr-HR"/>
              </w:rPr>
              <w:t xml:space="preserve"> UKUPNO 1. SKUPINA: </w:t>
            </w:r>
          </w:p>
        </w:tc>
        <w:tc>
          <w:tcPr>
            <w:tcW w:type="dxa" w:w="1580"/>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b/>
                <w:bCs/>
                <w:color w:val="000000"/>
                <w:lang w:eastAsia="hr-HR"/>
              </w:rPr>
            </w:pPr>
            <w:r w:rsidRPr="002954C5">
              <w:rPr>
                <w:rFonts w:hAnsi="Calibri" w:ascii="Calibri"/>
                <w:b/>
                <w:bCs/>
                <w:color w:val="000000"/>
                <w:lang w:eastAsia="hr-HR"/>
              </w:rPr>
              <w:t xml:space="preserve">        472.355,49    </w:t>
            </w:r>
          </w:p>
        </w:tc>
        <w:tc>
          <w:tcPr>
            <w:tcW w:type="dxa" w:w="1580"/>
            <w:tcBorders>
              <w:top w:val="nil"/>
              <w:left w:val="nil"/>
              <w:bottom w:space="0" w:sz="4" w:color="auto" w:val="single"/>
              <w:right w:val="nil"/>
            </w:tcBorders>
            <w:shd w:fill="auto" w:color="auto" w:val="clear"/>
            <w:vAlign w:val="bottom"/>
            <w:hideMark/>
          </w:tcPr>
          <w:p w:rsidRDefault="008D6B48" w:rsidP="0096709E" w:rsidR="008D6B48" w:rsidRPr="002954C5">
            <w:pPr>
              <w:jc w:val="center"/>
              <w:rPr>
                <w:rFonts w:hAnsi="Calibri" w:ascii="Calibri"/>
                <w:b/>
                <w:bCs/>
                <w:color w:val="000000"/>
                <w:lang w:eastAsia="hr-HR"/>
              </w:rPr>
            </w:pPr>
            <w:r w:rsidRPr="002954C5">
              <w:rPr>
                <w:rFonts w:hAnsi="Calibri" w:ascii="Calibri"/>
                <w:b/>
                <w:bCs/>
                <w:color w:val="000000"/>
                <w:lang w:eastAsia="hr-HR"/>
              </w:rPr>
              <w:t xml:space="preserve">        236.177,75    </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b/>
                <w:bCs/>
                <w:color w:val="000000"/>
                <w:lang w:eastAsia="hr-HR"/>
              </w:rPr>
            </w:pPr>
            <w:r w:rsidRPr="002954C5">
              <w:rPr>
                <w:rFonts w:hAnsi="Calibri" w:ascii="Calibri"/>
                <w:b/>
                <w:bCs/>
                <w:color w:val="000000"/>
                <w:lang w:eastAsia="hr-HR"/>
              </w:rPr>
              <w:t xml:space="preserve">        236.177,75    </w:t>
            </w:r>
          </w:p>
        </w:tc>
      </w:tr>
    </w:tbl>
    <w:p w:rsidRDefault="008D6B48" w:rsidP="008D6B48" w:rsidR="008D6B48">
      <w:pPr>
        <w:ind w:right="-263"/>
        <w:jc w:val="both"/>
      </w:pPr>
    </w:p>
    <w:p w:rsidRDefault="008D6B48" w:rsidP="008D6B48" w:rsidR="008D6B48">
      <w:pPr>
        <w:ind w:right="-263"/>
        <w:jc w:val="both"/>
      </w:pPr>
      <w:r>
        <w:t>Vjerovnici i dužnik nagodili su se da se 50 % (pedeset) posto duga otpiše, a preostalih 50% otplati u roku od 5 (pet) godina u mjesečnim anuitetima uz fiksnu kamatu stopu od 4,5 (četiri i pola posto) godišnje.</w:t>
      </w:r>
    </w:p>
    <w:p w:rsidRDefault="008D6B48" w:rsidP="008D6B48" w:rsidR="008D6B48">
      <w:pPr>
        <w:ind w:right="-263"/>
        <w:jc w:val="both"/>
      </w:pPr>
      <w:r>
        <w:t>Otplata započinje nakon proteka roka od 30 dana od dana sklapanja ove nagodbe;</w:t>
      </w:r>
    </w:p>
    <w:p w:rsidRDefault="008D6B48" w:rsidP="008D6B48" w:rsidR="008D6B48">
      <w:pPr>
        <w:ind w:right="-263" w:left="720"/>
        <w:jc w:val="both"/>
      </w:pPr>
      <w:r>
        <w:lastRenderedPageBreak/>
        <w:t xml:space="preserve"> </w:t>
      </w:r>
    </w:p>
    <w:p w:rsidRDefault="008D6B48" w:rsidP="008D6B48" w:rsidR="008D6B48">
      <w:pPr>
        <w:ind w:right="-263"/>
        <w:jc w:val="both"/>
        <w:rPr>
          <w:b/>
        </w:rPr>
      </w:pPr>
      <w:r>
        <w:rPr>
          <w:b/>
        </w:rPr>
        <w:t xml:space="preserve"> </w:t>
      </w:r>
    </w:p>
    <w:p w:rsidRDefault="008D6B48" w:rsidP="008D6B48" w:rsidR="008D6B48" w:rsidRPr="000E0C38">
      <w:pPr>
        <w:ind w:right="-263"/>
        <w:jc w:val="both"/>
      </w:pPr>
      <w:r>
        <w:rPr>
          <w:b/>
        </w:rPr>
        <w:t>Financijske institucije (dalje: Grupa II) glavni dug 41.536.954,11 kn</w:t>
      </w:r>
    </w:p>
    <w:p w:rsidRDefault="008D6B48" w:rsidP="008D6B48" w:rsidR="008D6B48">
      <w:pPr>
        <w:ind w:right="-263"/>
        <w:jc w:val="both"/>
        <w:rPr>
          <w:b/>
        </w:rPr>
      </w:pPr>
    </w:p>
    <w:tbl>
      <w:tblPr>
        <w:tblW w:type="dxa" w:w="9940"/>
        <w:tblInd w:type="dxa" w:w="91"/>
        <w:tblLook w:val="04A0" w:noVBand="1" w:noHBand="0" w:lastColumn="0" w:firstColumn="1" w:lastRow="0" w:firstRow="1"/>
      </w:tblPr>
      <w:tblGrid>
        <w:gridCol w:w="726"/>
        <w:gridCol w:w="1701"/>
        <w:gridCol w:w="2410"/>
        <w:gridCol w:w="1843"/>
        <w:gridCol w:w="1417"/>
        <w:gridCol w:w="1843"/>
      </w:tblGrid>
      <w:tr w:rsidTr="0096709E" w:rsidR="008D6B48" w:rsidRPr="002954C5">
        <w:trPr>
          <w:trHeight w:val="3000"/>
        </w:trPr>
        <w:tc>
          <w:tcPr>
            <w:tcW w:type="dxa" w:w="726"/>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RBR</w:t>
            </w:r>
          </w:p>
        </w:tc>
        <w:tc>
          <w:tcPr>
            <w:tcW w:type="dxa" w:w="1701"/>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OIB VJEROVNIKA</w:t>
            </w:r>
          </w:p>
        </w:tc>
        <w:tc>
          <w:tcPr>
            <w:tcW w:type="dxa" w:w="2410"/>
            <w:tcBorders>
              <w:top w:space="0" w:sz="4" w:color="auto" w:val="single"/>
              <w:left w:val="nil"/>
              <w:bottom w:space="0" w:sz="4" w:color="auto" w:val="single"/>
              <w:right w:space="0" w:sz="4" w:color="auto" w:val="single"/>
            </w:tcBorders>
            <w:shd w:fill="auto" w:color="auto" w:val="clear"/>
            <w:noWrap/>
            <w:vAlign w:val="center"/>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NAZIV VJEROVNIKA</w:t>
            </w:r>
          </w:p>
        </w:tc>
        <w:tc>
          <w:tcPr>
            <w:tcW w:type="dxa" w:w="184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IZNOS UTVRĐENE TRAĐBINE</w:t>
            </w:r>
          </w:p>
        </w:tc>
        <w:tc>
          <w:tcPr>
            <w:tcW w:type="dxa" w:w="1417"/>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OTPIS 50% IZNOSA</w:t>
            </w:r>
          </w:p>
        </w:tc>
        <w:tc>
          <w:tcPr>
            <w:tcW w:type="dxa" w:w="184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OTPLATA NA 10 GODINA UZ KAMATNU STOPU OD 8,75%  I POČEK OD 1 GODINE (1+9) </w:t>
            </w:r>
          </w:p>
        </w:tc>
      </w:tr>
      <w:tr w:rsidTr="0096709E" w:rsidR="008D6B48" w:rsidRPr="002954C5">
        <w:trPr>
          <w:trHeight w:val="300"/>
        </w:trPr>
        <w:tc>
          <w:tcPr>
            <w:tcW w:type="dxa" w:w="2427"/>
            <w:gridSpan w:val="2"/>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rPr>
                <w:rFonts w:hAnsi="Calibri" w:ascii="Calibri"/>
                <w:b/>
                <w:bCs/>
                <w:color w:val="000000"/>
                <w:lang w:eastAsia="hr-HR"/>
              </w:rPr>
            </w:pPr>
            <w:r w:rsidRPr="002954C5">
              <w:rPr>
                <w:rFonts w:hAnsi="Calibri" w:ascii="Calibri"/>
                <w:b/>
                <w:bCs/>
                <w:color w:val="000000"/>
                <w:lang w:eastAsia="hr-HR"/>
              </w:rPr>
              <w:t>DRUGA SKUPINA: FINANCIJSKE INSTITUCIJE</w:t>
            </w:r>
          </w:p>
        </w:tc>
        <w:tc>
          <w:tcPr>
            <w:tcW w:type="dxa" w:w="2410"/>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c>
          <w:tcPr>
            <w:tcW w:type="dxa" w:w="1843"/>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c>
          <w:tcPr>
            <w:tcW w:type="dxa" w:w="1417"/>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r>
      <w:tr w:rsidTr="0096709E" w:rsidR="008D6B48" w:rsidRPr="002954C5">
        <w:trPr>
          <w:trHeight w:val="300"/>
        </w:trPr>
        <w:tc>
          <w:tcPr>
            <w:tcW w:type="dxa" w:w="726"/>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1</w:t>
            </w:r>
          </w:p>
        </w:tc>
        <w:tc>
          <w:tcPr>
            <w:tcW w:type="dxa" w:w="1701"/>
            <w:tcBorders>
              <w:top w:val="nil"/>
              <w:left w:val="nil"/>
              <w:bottom w:space="0" w:sz="4" w:color="auto" w:val="single"/>
              <w:right w:val="nil"/>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38182927268</w:t>
            </w:r>
          </w:p>
        </w:tc>
        <w:tc>
          <w:tcPr>
            <w:tcW w:type="dxa" w:w="2410"/>
            <w:tcBorders>
              <w:top w:space="0" w:sz="4" w:color="auto" w:val="single"/>
              <w:left w:space="0" w:sz="4" w:color="auto" w:val="single"/>
              <w:bottom w:space="0" w:sz="4" w:color="auto" w:val="single"/>
              <w:right w:val="nil"/>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VABA d.d. Banka, Varaždin</w:t>
            </w:r>
          </w:p>
        </w:tc>
        <w:tc>
          <w:tcPr>
            <w:tcW w:type="dxa" w:w="1843"/>
            <w:tcBorders>
              <w:top w:space="0" w:sz="4" w:color="auto" w:val="single"/>
              <w:left w:space="0" w:sz="4" w:color="auto" w:val="single"/>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40.917.146,82    </w:t>
            </w:r>
          </w:p>
        </w:tc>
        <w:tc>
          <w:tcPr>
            <w:tcW w:type="dxa" w:w="1417"/>
            <w:tcBorders>
              <w:top w:space="0" w:sz="4" w:color="auto" w:val="single"/>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nema otpisa</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40.917.146,82    </w:t>
            </w:r>
          </w:p>
        </w:tc>
      </w:tr>
      <w:tr w:rsidTr="0096709E" w:rsidR="008D6B48" w:rsidRPr="002954C5">
        <w:trPr>
          <w:trHeight w:val="900"/>
        </w:trPr>
        <w:tc>
          <w:tcPr>
            <w:tcW w:type="dxa" w:w="726"/>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2</w:t>
            </w:r>
          </w:p>
        </w:tc>
        <w:tc>
          <w:tcPr>
            <w:tcW w:type="dxa" w:w="1701"/>
            <w:tcBorders>
              <w:top w:val="nil"/>
              <w:left w:val="nil"/>
              <w:bottom w:space="0" w:sz="4" w:color="auto" w:val="single"/>
              <w:right w:val="nil"/>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25686975671</w:t>
            </w:r>
          </w:p>
        </w:tc>
        <w:tc>
          <w:tcPr>
            <w:tcW w:type="dxa" w:w="2410"/>
            <w:tcBorders>
              <w:top w:val="nil"/>
              <w:left w:space="0" w:sz="4" w:color="auto" w:val="single"/>
              <w:bottom w:space="0" w:sz="4" w:color="auto" w:val="single"/>
              <w:right w:val="nil"/>
            </w:tcBorders>
            <w:shd w:fill="auto" w:color="auto" w:val="clear"/>
            <w:vAlign w:val="bottom"/>
            <w:hideMark/>
          </w:tcPr>
          <w:p w:rsidRDefault="008D6B48" w:rsidP="0096709E" w:rsidR="008D6B48" w:rsidRPr="002954C5">
            <w:pPr>
              <w:jc w:val="center"/>
              <w:rPr>
                <w:rFonts w:hAnsi="Calibri" w:ascii="Calibri"/>
                <w:lang w:eastAsia="hr-HR"/>
              </w:rPr>
            </w:pPr>
            <w:r w:rsidRPr="002954C5">
              <w:rPr>
                <w:rFonts w:hAnsi="Calibri" w:ascii="Calibri"/>
                <w:lang w:eastAsia="hr-HR"/>
              </w:rPr>
              <w:t>Finesa credos d.d. Varaždin – prenijeto potraživanje na Vaba d.d. banku Varaždin</w:t>
            </w:r>
          </w:p>
        </w:tc>
        <w:tc>
          <w:tcPr>
            <w:tcW w:type="dxa" w:w="1843"/>
            <w:tcBorders>
              <w:top w:val="nil"/>
              <w:left w:space="0" w:sz="4" w:color="auto" w:val="single"/>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548.231,25    </w:t>
            </w:r>
          </w:p>
        </w:tc>
        <w:tc>
          <w:tcPr>
            <w:tcW w:type="dxa" w:w="1417"/>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nema otpisa</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548.231,25    </w:t>
            </w:r>
          </w:p>
        </w:tc>
      </w:tr>
      <w:tr w:rsidTr="0096709E" w:rsidR="008D6B48" w:rsidRPr="002954C5">
        <w:trPr>
          <w:trHeight w:val="300"/>
        </w:trPr>
        <w:tc>
          <w:tcPr>
            <w:tcW w:type="dxa" w:w="726"/>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3</w:t>
            </w:r>
          </w:p>
        </w:tc>
        <w:tc>
          <w:tcPr>
            <w:tcW w:type="dxa" w:w="1701"/>
            <w:tcBorders>
              <w:top w:val="nil"/>
              <w:left w:val="nil"/>
              <w:bottom w:space="0" w:sz="4" w:color="auto" w:val="single"/>
              <w:right w:space="0" w:sz="4" w:color="auto" w:val="single"/>
            </w:tcBorders>
            <w:shd w:fill="auto" w:color="auto" w:val="clear"/>
            <w:noWrap/>
            <w:vAlign w:val="bottom"/>
            <w:hideMark/>
          </w:tcPr>
          <w:p w:rsidRDefault="002B56EF" w:rsidP="002B56EF" w:rsidR="008D6B48" w:rsidRPr="002954C5">
            <w:pPr>
              <w:jc w:val="center"/>
              <w:rPr>
                <w:rFonts w:hAnsi="Calibri" w:ascii="Calibri"/>
                <w:color w:val="000000"/>
                <w:lang w:eastAsia="hr-HR"/>
              </w:rPr>
            </w:pPr>
            <w:r>
              <w:rPr>
                <w:rFonts w:hAnsi="Calibri" w:ascii="Calibri"/>
                <w:color w:val="000000"/>
                <w:lang w:eastAsia="hr-HR"/>
              </w:rPr>
              <w:t>75665455333</w:t>
            </w:r>
          </w:p>
        </w:tc>
        <w:tc>
          <w:tcPr>
            <w:tcW w:type="dxa" w:w="2410"/>
            <w:tcBorders>
              <w:top w:val="nil"/>
              <w:left w:val="nil"/>
              <w:bottom w:space="0" w:sz="4" w:color="auto" w:val="single"/>
              <w:right w:space="0" w:sz="4" w:color="auto" w:val="single"/>
            </w:tcBorders>
            <w:shd w:fill="auto" w:color="auto" w:val="clear"/>
            <w:noWrap/>
            <w:vAlign w:val="bottom"/>
            <w:hideMark/>
          </w:tcPr>
          <w:p w:rsidRDefault="002B56EF" w:rsidP="002B56EF" w:rsidR="002B56EF">
            <w:pPr>
              <w:jc w:val="center"/>
              <w:rPr>
                <w:rFonts w:hAnsi="Calibri" w:ascii="Calibri"/>
                <w:color w:val="000000"/>
                <w:lang w:eastAsia="hr-HR"/>
              </w:rPr>
            </w:pPr>
            <w:r>
              <w:rPr>
                <w:rFonts w:hAnsi="Calibri" w:ascii="Calibri"/>
                <w:color w:val="000000"/>
                <w:lang w:eastAsia="hr-HR"/>
              </w:rPr>
              <w:t>Uniqa</w:t>
            </w:r>
            <w:r w:rsidR="008D6B48" w:rsidRPr="002954C5">
              <w:rPr>
                <w:rFonts w:hAnsi="Calibri" w:ascii="Calibri"/>
                <w:color w:val="000000"/>
                <w:lang w:eastAsia="hr-HR"/>
              </w:rPr>
              <w:t xml:space="preserve"> osiguranje </w:t>
            </w:r>
          </w:p>
          <w:p w:rsidRDefault="008D6B48" w:rsidP="002B56EF" w:rsidR="008D6B48" w:rsidRPr="002954C5">
            <w:pPr>
              <w:jc w:val="center"/>
              <w:rPr>
                <w:rFonts w:hAnsi="Calibri" w:ascii="Calibri"/>
                <w:color w:val="000000"/>
                <w:lang w:eastAsia="hr-HR"/>
              </w:rPr>
            </w:pPr>
            <w:r w:rsidRPr="002954C5">
              <w:rPr>
                <w:rFonts w:hAnsi="Calibri" w:ascii="Calibri"/>
                <w:color w:val="000000"/>
                <w:lang w:eastAsia="hr-HR"/>
              </w:rPr>
              <w:t>d.d.</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13.372,46    </w:t>
            </w:r>
          </w:p>
        </w:tc>
        <w:tc>
          <w:tcPr>
            <w:tcW w:type="dxa" w:w="1417"/>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nema otpisa</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13.372,46    </w:t>
            </w:r>
          </w:p>
        </w:tc>
      </w:tr>
      <w:tr w:rsidTr="0096709E" w:rsidR="008D6B48" w:rsidRPr="002954C5">
        <w:trPr>
          <w:trHeight w:val="300"/>
        </w:trPr>
        <w:tc>
          <w:tcPr>
            <w:tcW w:type="dxa" w:w="726"/>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4</w:t>
            </w:r>
          </w:p>
        </w:tc>
        <w:tc>
          <w:tcPr>
            <w:tcW w:type="dxa" w:w="170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22694857747</w:t>
            </w:r>
          </w:p>
        </w:tc>
        <w:tc>
          <w:tcPr>
            <w:tcW w:type="dxa" w:w="241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Euroherc osiguranje d.d.</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8.026,65    </w:t>
            </w:r>
          </w:p>
        </w:tc>
        <w:tc>
          <w:tcPr>
            <w:tcW w:type="dxa" w:w="1417"/>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nema otpisa</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8.026,65    </w:t>
            </w:r>
          </w:p>
        </w:tc>
      </w:tr>
      <w:tr w:rsidTr="0096709E" w:rsidR="008D6B48" w:rsidRPr="002954C5">
        <w:trPr>
          <w:trHeight w:val="300"/>
        </w:trPr>
        <w:tc>
          <w:tcPr>
            <w:tcW w:type="dxa" w:w="726"/>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5</w:t>
            </w:r>
          </w:p>
        </w:tc>
        <w:tc>
          <w:tcPr>
            <w:tcW w:type="dxa" w:w="170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10840749604</w:t>
            </w:r>
          </w:p>
        </w:tc>
        <w:tc>
          <w:tcPr>
            <w:tcW w:type="dxa" w:w="241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Generali osiguranje d.d.</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29.228,65    </w:t>
            </w:r>
          </w:p>
        </w:tc>
        <w:tc>
          <w:tcPr>
            <w:tcW w:type="dxa" w:w="1417"/>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nema otpisa</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29.228,65    </w:t>
            </w:r>
          </w:p>
        </w:tc>
      </w:tr>
      <w:tr w:rsidTr="0096709E" w:rsidR="008D6B48" w:rsidRPr="002954C5">
        <w:trPr>
          <w:trHeight w:val="300"/>
        </w:trPr>
        <w:tc>
          <w:tcPr>
            <w:tcW w:type="dxa" w:w="726"/>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6</w:t>
            </w:r>
          </w:p>
        </w:tc>
        <w:tc>
          <w:tcPr>
            <w:tcW w:type="dxa" w:w="170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65918029671</w:t>
            </w:r>
          </w:p>
        </w:tc>
        <w:tc>
          <w:tcPr>
            <w:tcW w:type="dxa" w:w="241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Impuls leasing d.o.o.</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19.696,17    </w:t>
            </w:r>
          </w:p>
        </w:tc>
        <w:tc>
          <w:tcPr>
            <w:tcW w:type="dxa" w:w="1417"/>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nema otpisa</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19.696,17    </w:t>
            </w:r>
          </w:p>
        </w:tc>
      </w:tr>
      <w:tr w:rsidTr="0096709E" w:rsidR="008D6B48" w:rsidRPr="002954C5">
        <w:trPr>
          <w:trHeight w:val="300"/>
        </w:trPr>
        <w:tc>
          <w:tcPr>
            <w:tcW w:type="dxa" w:w="726"/>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7</w:t>
            </w:r>
          </w:p>
        </w:tc>
        <w:tc>
          <w:tcPr>
            <w:tcW w:type="dxa" w:w="170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92963223473</w:t>
            </w:r>
          </w:p>
        </w:tc>
        <w:tc>
          <w:tcPr>
            <w:tcW w:type="dxa" w:w="241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Zagrebačka banka d.d.</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w:t>
            </w:r>
            <w:r>
              <w:rPr>
                <w:rFonts w:hAnsi="Calibri" w:ascii="Calibri"/>
                <w:color w:val="000000"/>
              </w:rPr>
              <w:t>1.252,11</w:t>
            </w:r>
            <w:r w:rsidRPr="002954C5">
              <w:rPr>
                <w:rFonts w:hAnsi="Calibri" w:ascii="Calibri"/>
                <w:color w:val="000000"/>
                <w:lang w:eastAsia="hr-HR"/>
              </w:rPr>
              <w:t xml:space="preserve">  </w:t>
            </w:r>
          </w:p>
        </w:tc>
        <w:tc>
          <w:tcPr>
            <w:tcW w:type="dxa" w:w="1417"/>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nema otpisa</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                    </w:t>
            </w:r>
            <w:r>
              <w:rPr>
                <w:rFonts w:hAnsi="Calibri" w:ascii="Calibri"/>
                <w:color w:val="000000"/>
              </w:rPr>
              <w:t>1.252,11</w:t>
            </w:r>
            <w:r w:rsidRPr="002954C5">
              <w:rPr>
                <w:rFonts w:hAnsi="Calibri" w:ascii="Calibri"/>
                <w:color w:val="000000"/>
                <w:lang w:eastAsia="hr-HR"/>
              </w:rPr>
              <w:t xml:space="preserve">    </w:t>
            </w:r>
          </w:p>
        </w:tc>
      </w:tr>
      <w:tr w:rsidTr="0096709E" w:rsidR="008D6B48" w:rsidRPr="002954C5">
        <w:trPr>
          <w:trHeight w:val="300"/>
        </w:trPr>
        <w:tc>
          <w:tcPr>
            <w:tcW w:type="dxa" w:w="726"/>
            <w:tcBorders>
              <w:top w:val="nil"/>
              <w:left w:space="0" w:sz="4" w:color="auto" w:val="single"/>
              <w:bottom w:space="0" w:sz="4" w:color="auto" w:val="single"/>
              <w:right w:space="0" w:sz="4" w:color="auto" w:val="single"/>
            </w:tcBorders>
            <w:shd w:fill="auto" w:color="auto" w:val="clear"/>
            <w:noWrap/>
            <w:vAlign w:val="bottom"/>
          </w:tcPr>
          <w:p w:rsidRDefault="008D6B48" w:rsidP="0096709E" w:rsidR="008D6B48" w:rsidRPr="002954C5">
            <w:pPr>
              <w:jc w:val="center"/>
              <w:rPr>
                <w:rFonts w:hAnsi="Calibri" w:ascii="Calibri"/>
                <w:color w:val="000000"/>
                <w:lang w:eastAsia="hr-HR"/>
              </w:rPr>
            </w:pPr>
          </w:p>
        </w:tc>
        <w:tc>
          <w:tcPr>
            <w:tcW w:type="dxa" w:w="1701"/>
            <w:tcBorders>
              <w:top w:val="nil"/>
              <w:left w:val="nil"/>
              <w:bottom w:space="0" w:sz="4" w:color="auto" w:val="single"/>
              <w:right w:space="0" w:sz="4" w:color="auto" w:val="single"/>
            </w:tcBorders>
            <w:shd w:fill="auto" w:color="auto" w:val="clear"/>
            <w:noWrap/>
            <w:vAlign w:val="bottom"/>
          </w:tcPr>
          <w:p w:rsidRDefault="008D6B48" w:rsidP="0096709E" w:rsidR="008D6B48" w:rsidRPr="002954C5">
            <w:pPr>
              <w:jc w:val="center"/>
              <w:rPr>
                <w:rFonts w:hAnsi="Calibri" w:ascii="Calibri"/>
                <w:color w:val="000000"/>
                <w:lang w:eastAsia="hr-HR"/>
              </w:rPr>
            </w:pPr>
          </w:p>
        </w:tc>
        <w:tc>
          <w:tcPr>
            <w:tcW w:type="dxa" w:w="2410"/>
            <w:tcBorders>
              <w:top w:val="nil"/>
              <w:left w:val="nil"/>
              <w:bottom w:space="0" w:sz="4" w:color="auto" w:val="single"/>
              <w:right w:space="0" w:sz="4" w:color="auto" w:val="single"/>
            </w:tcBorders>
            <w:shd w:fill="auto" w:color="auto" w:val="clear"/>
            <w:noWrap/>
            <w:vAlign w:val="bottom"/>
          </w:tcPr>
          <w:p w:rsidRDefault="008D6B48" w:rsidP="0096709E" w:rsidR="008D6B48" w:rsidRPr="002954C5">
            <w:pPr>
              <w:jc w:val="center"/>
              <w:rPr>
                <w:rFonts w:hAnsi="Calibri" w:ascii="Calibri"/>
                <w:color w:val="000000"/>
                <w:lang w:eastAsia="hr-HR"/>
              </w:rPr>
            </w:pPr>
          </w:p>
        </w:tc>
        <w:tc>
          <w:tcPr>
            <w:tcW w:type="dxa" w:w="1843"/>
            <w:tcBorders>
              <w:top w:val="nil"/>
              <w:left w:val="nil"/>
              <w:bottom w:space="0" w:sz="4" w:color="auto" w:val="single"/>
              <w:right w:space="0" w:sz="4" w:color="auto" w:val="single"/>
            </w:tcBorders>
            <w:shd w:fill="auto" w:color="auto" w:val="clear"/>
            <w:noWrap/>
            <w:vAlign w:val="bottom"/>
          </w:tcPr>
          <w:p w:rsidRDefault="008D6B48" w:rsidP="0096709E" w:rsidR="008D6B48" w:rsidRPr="002954C5">
            <w:pPr>
              <w:jc w:val="center"/>
              <w:rPr>
                <w:rFonts w:hAnsi="Calibri" w:ascii="Calibri"/>
                <w:color w:val="000000"/>
                <w:lang w:eastAsia="hr-HR"/>
              </w:rPr>
            </w:pPr>
          </w:p>
        </w:tc>
        <w:tc>
          <w:tcPr>
            <w:tcW w:type="dxa" w:w="1417"/>
            <w:tcBorders>
              <w:top w:val="nil"/>
              <w:left w:val="nil"/>
              <w:bottom w:space="0" w:sz="4" w:color="auto" w:val="single"/>
              <w:right w:space="0" w:sz="4" w:color="auto" w:val="single"/>
            </w:tcBorders>
            <w:shd w:fill="auto" w:color="auto" w:val="clear"/>
            <w:noWrap/>
            <w:vAlign w:val="bottom"/>
          </w:tcPr>
          <w:p w:rsidRDefault="008D6B48" w:rsidP="0096709E" w:rsidR="008D6B48" w:rsidRPr="002954C5">
            <w:pPr>
              <w:jc w:val="center"/>
              <w:rPr>
                <w:rFonts w:hAnsi="Calibri" w:ascii="Calibri"/>
                <w:color w:val="000000"/>
                <w:lang w:eastAsia="hr-HR"/>
              </w:rPr>
            </w:pPr>
          </w:p>
        </w:tc>
        <w:tc>
          <w:tcPr>
            <w:tcW w:type="dxa" w:w="1843"/>
            <w:tcBorders>
              <w:top w:val="nil"/>
              <w:left w:val="nil"/>
              <w:bottom w:space="0" w:sz="4" w:color="auto" w:val="single"/>
              <w:right w:space="0" w:sz="4" w:color="auto" w:val="single"/>
            </w:tcBorders>
            <w:shd w:fill="auto" w:color="auto" w:val="clear"/>
            <w:noWrap/>
            <w:vAlign w:val="bottom"/>
          </w:tcPr>
          <w:p w:rsidRDefault="008D6B48" w:rsidP="0096709E" w:rsidR="008D6B48" w:rsidRPr="002954C5">
            <w:pPr>
              <w:jc w:val="center"/>
              <w:rPr>
                <w:rFonts w:hAnsi="Calibri" w:ascii="Calibri"/>
                <w:color w:val="000000"/>
                <w:lang w:eastAsia="hr-HR"/>
              </w:rPr>
            </w:pPr>
          </w:p>
        </w:tc>
      </w:tr>
      <w:tr w:rsidTr="0096709E" w:rsidR="008D6B48" w:rsidRPr="002954C5">
        <w:trPr>
          <w:trHeight w:val="300"/>
        </w:trPr>
        <w:tc>
          <w:tcPr>
            <w:tcW w:type="dxa" w:w="726"/>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c>
          <w:tcPr>
            <w:tcW w:type="dxa" w:w="170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c>
          <w:tcPr>
            <w:tcW w:type="dxa" w:w="2410"/>
            <w:tcBorders>
              <w:top w:val="nil"/>
              <w:left w:val="nil"/>
              <w:bottom w:space="0" w:sz="4" w:color="auto" w:val="single"/>
              <w:right w:val="nil"/>
            </w:tcBorders>
            <w:shd w:fill="auto" w:color="auto" w:val="clear"/>
            <w:vAlign w:val="bottom"/>
            <w:hideMark/>
          </w:tcPr>
          <w:p w:rsidRDefault="008D6B48" w:rsidP="0096709E" w:rsidR="008D6B48" w:rsidRPr="002954C5">
            <w:pPr>
              <w:jc w:val="center"/>
              <w:rPr>
                <w:rFonts w:hAnsi="Calibri" w:ascii="Calibri"/>
                <w:b/>
                <w:bCs/>
                <w:color w:val="000000"/>
                <w:lang w:eastAsia="hr-HR"/>
              </w:rPr>
            </w:pPr>
            <w:r w:rsidRPr="002954C5">
              <w:rPr>
                <w:rFonts w:hAnsi="Calibri" w:ascii="Calibri"/>
                <w:b/>
                <w:bCs/>
                <w:color w:val="000000"/>
                <w:lang w:eastAsia="hr-HR"/>
              </w:rPr>
              <w:t>UKUPNO 2. SKUPINA</w:t>
            </w:r>
          </w:p>
        </w:tc>
        <w:tc>
          <w:tcPr>
            <w:tcW w:type="dxa" w:w="1843"/>
            <w:tcBorders>
              <w:top w:val="nil"/>
              <w:left w:space="0" w:sz="4" w:color="auto" w:val="single"/>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b/>
                <w:bCs/>
                <w:color w:val="000000"/>
                <w:lang w:eastAsia="hr-HR"/>
              </w:rPr>
            </w:pPr>
            <w:r>
              <w:rPr>
                <w:rFonts w:hAnsi="Calibri" w:ascii="Calibri"/>
                <w:b/>
                <w:bCs/>
                <w:color w:val="000000"/>
              </w:rPr>
              <w:t xml:space="preserve">  41.536.954,11</w:t>
            </w:r>
            <w:r w:rsidRPr="002954C5">
              <w:rPr>
                <w:rFonts w:hAnsi="Calibri" w:ascii="Calibri"/>
                <w:b/>
                <w:bCs/>
                <w:color w:val="000000"/>
                <w:lang w:eastAsia="hr-HR"/>
              </w:rPr>
              <w:t xml:space="preserve">    </w:t>
            </w:r>
          </w:p>
        </w:tc>
        <w:tc>
          <w:tcPr>
            <w:tcW w:type="dxa" w:w="1417"/>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b/>
                <w:bCs/>
                <w:color w:val="000000"/>
                <w:lang w:eastAsia="hr-HR"/>
              </w:rPr>
            </w:pPr>
            <w:r w:rsidRPr="002954C5">
              <w:rPr>
                <w:rFonts w:hAnsi="Calibri" w:ascii="Calibri"/>
                <w:b/>
                <w:bCs/>
                <w:color w:val="000000"/>
                <w:lang w:eastAsia="hr-HR"/>
              </w:rPr>
              <w:t> </w:t>
            </w:r>
          </w:p>
        </w:tc>
        <w:tc>
          <w:tcPr>
            <w:tcW w:type="dxa" w:w="1843"/>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center"/>
              <w:rPr>
                <w:rFonts w:hAnsi="Calibri" w:ascii="Calibri"/>
                <w:b/>
                <w:bCs/>
                <w:color w:val="000000"/>
                <w:lang w:eastAsia="hr-HR"/>
              </w:rPr>
            </w:pPr>
            <w:r>
              <w:rPr>
                <w:rFonts w:hAnsi="Calibri" w:ascii="Calibri"/>
                <w:b/>
                <w:bCs/>
                <w:color w:val="000000"/>
                <w:lang w:eastAsia="hr-HR"/>
              </w:rPr>
              <w:t xml:space="preserve">     </w:t>
            </w:r>
            <w:r>
              <w:rPr>
                <w:rFonts w:hAnsi="Calibri" w:ascii="Calibri"/>
                <w:b/>
                <w:bCs/>
                <w:color w:val="000000"/>
              </w:rPr>
              <w:t>41.536.954,11</w:t>
            </w:r>
            <w:r w:rsidRPr="002954C5">
              <w:rPr>
                <w:rFonts w:hAnsi="Calibri" w:ascii="Calibri"/>
                <w:b/>
                <w:bCs/>
                <w:color w:val="000000"/>
                <w:lang w:eastAsia="hr-HR"/>
              </w:rPr>
              <w:t xml:space="preserve">    </w:t>
            </w:r>
          </w:p>
        </w:tc>
      </w:tr>
    </w:tbl>
    <w:p w:rsidRDefault="008D6B48" w:rsidP="008D6B48" w:rsidR="008D6B48">
      <w:pPr>
        <w:ind w:right="-263" w:left="720"/>
        <w:jc w:val="both"/>
      </w:pPr>
    </w:p>
    <w:p w:rsidRDefault="008D6B48" w:rsidP="008D6B48" w:rsidR="008D6B48">
      <w:pPr>
        <w:ind w:right="-263"/>
        <w:jc w:val="both"/>
      </w:pPr>
      <w:r>
        <w:t>Vjerovnici, redom kako su naznačeni i dužnik nagodili su se da se dug otplati u roku od 10 (deset) godina, počevši od 31. 03. 2016. godine uz fiksnu kamatnu stopu u visini od 8,75% (osam zarez sedamdeset i pet posto). Za vrijeme počeka na glavnicu duga obračunava se kamata s početkom otplate nakon proteka 30 (trideset) dana računajući od dana sklapanja ove nagodbe.</w:t>
      </w:r>
    </w:p>
    <w:p w:rsidRDefault="008D6B48" w:rsidP="008D6B48" w:rsidR="008D6B48" w:rsidRPr="00B226E5">
      <w:pPr>
        <w:ind w:right="-263"/>
        <w:jc w:val="both"/>
        <w:rPr>
          <w:b/>
        </w:rPr>
      </w:pPr>
      <w:r>
        <w:t xml:space="preserve">            Potraživanje vjerovnika i to Vaba banke iz Varaždina i dodatno je osigurano kroz sklapanje posebnog sporazuma, što ga se obvezuju sklopiti vjerovnik i dužnik o ustanovljenju založnog prava na </w:t>
      </w:r>
      <w:r>
        <w:lastRenderedPageBreak/>
        <w:t>191.620 dionica AD Radijator iz Zrenjanina, Republika Srbija, što je 47,4808% temeljnog kapitala AD Radijator. Povlače se instrumenti osiguranja od fizičkih osoba, po osnovu jamstva za kredite dužnika Ljevaonica Produkt d.o.o., osigurane zalogom na nekretninama. Isto se ne odnosi za izloženost prema Vaba banci d.d.</w:t>
      </w:r>
    </w:p>
    <w:p w:rsidRDefault="008D6B48" w:rsidP="008D6B48" w:rsidR="008D6B48">
      <w:pPr>
        <w:ind w:right="-263"/>
      </w:pPr>
      <w:r>
        <w:t xml:space="preserve"> </w:t>
      </w:r>
    </w:p>
    <w:p w:rsidRDefault="008D6B48" w:rsidP="008D6B48" w:rsidR="008D6B48">
      <w:pPr>
        <w:ind w:right="-263"/>
        <w:jc w:val="both"/>
        <w:rPr>
          <w:b/>
        </w:rPr>
      </w:pPr>
      <w:r>
        <w:rPr>
          <w:b/>
        </w:rPr>
        <w:t>Ostali vjerovnici po zajmovima (dalje: Grupa III) glavnica duga 10.840.839,63 kn</w:t>
      </w:r>
    </w:p>
    <w:p w:rsidRDefault="008D6B48" w:rsidP="008D6B48" w:rsidR="008D6B48">
      <w:pPr>
        <w:ind w:right="-263"/>
        <w:jc w:val="both"/>
      </w:pPr>
    </w:p>
    <w:tbl>
      <w:tblPr>
        <w:tblW w:type="dxa" w:w="10082"/>
        <w:tblInd w:type="dxa" w:w="91"/>
        <w:tblLook w:val="04A0" w:noVBand="1" w:noHBand="0" w:lastColumn="0" w:firstColumn="1" w:lastRow="0" w:firstRow="1"/>
      </w:tblPr>
      <w:tblGrid>
        <w:gridCol w:w="608"/>
        <w:gridCol w:w="1555"/>
        <w:gridCol w:w="2385"/>
        <w:gridCol w:w="1984"/>
        <w:gridCol w:w="1843"/>
        <w:gridCol w:w="1843"/>
      </w:tblGrid>
      <w:tr w:rsidTr="0096709E" w:rsidR="008D6B48" w:rsidRPr="002954C5">
        <w:trPr>
          <w:trHeight w:val="2400"/>
        </w:trPr>
        <w:tc>
          <w:tcPr>
            <w:tcW w:type="dxa" w:w="5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RBR</w:t>
            </w:r>
          </w:p>
        </w:tc>
        <w:tc>
          <w:tcPr>
            <w:tcW w:type="dxa" w:w="144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OIB VJEROVNIKA</w:t>
            </w:r>
          </w:p>
        </w:tc>
        <w:tc>
          <w:tcPr>
            <w:tcW w:type="dxa" w:w="2385"/>
            <w:tcBorders>
              <w:top w:space="0" w:sz="4" w:color="auto" w:val="single"/>
              <w:left w:val="nil"/>
              <w:bottom w:space="0" w:sz="4" w:color="auto" w:val="single"/>
              <w:right w:space="0" w:sz="4" w:color="auto" w:val="single"/>
            </w:tcBorders>
            <w:shd w:fill="auto" w:color="auto" w:val="clear"/>
            <w:noWrap/>
            <w:vAlign w:val="center"/>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NAZIV VJEROVNIKA</w:t>
            </w:r>
          </w:p>
        </w:tc>
        <w:tc>
          <w:tcPr>
            <w:tcW w:type="dxa" w:w="1984"/>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IZNOS UTVRĐENE TRAĐBINE</w:t>
            </w:r>
          </w:p>
        </w:tc>
        <w:tc>
          <w:tcPr>
            <w:tcW w:type="dxa" w:w="1843"/>
            <w:tcBorders>
              <w:top w:space="0" w:sz="4" w:color="auto" w:val="single"/>
              <w:left w:val="nil"/>
              <w:bottom w:space="0" w:sz="4" w:color="auto" w:val="single"/>
              <w:right w:val="nil"/>
            </w:tcBorders>
            <w:shd w:fill="auto" w:color="auto" w:val="clear"/>
            <w:vAlign w:val="center"/>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OTPIS 50% NA GLAVNICU</w:t>
            </w:r>
          </w:p>
        </w:tc>
        <w:tc>
          <w:tcPr>
            <w:tcW w:type="dxa" w:w="1843"/>
            <w:tcBorders>
              <w:top w:space="0" w:sz="4" w:color="auto" w:val="single"/>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xml:space="preserve">UKUPNO ZA NAMIRENJE ROK OD 5 GODINA + FIKSNA KAMATNA STOPA 4,5% </w:t>
            </w:r>
          </w:p>
        </w:tc>
      </w:tr>
      <w:tr w:rsidTr="0096709E" w:rsidR="008D6B48" w:rsidRPr="002954C5">
        <w:trPr>
          <w:trHeight w:val="300"/>
        </w:trPr>
        <w:tc>
          <w:tcPr>
            <w:tcW w:type="dxa" w:w="2027"/>
            <w:gridSpan w:val="2"/>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rPr>
                <w:rFonts w:hAnsi="Calibri" w:ascii="Calibri"/>
                <w:b/>
                <w:bCs/>
                <w:color w:val="000000"/>
                <w:lang w:eastAsia="hr-HR"/>
              </w:rPr>
            </w:pPr>
            <w:r w:rsidRPr="002954C5">
              <w:rPr>
                <w:rFonts w:hAnsi="Calibri" w:ascii="Calibri"/>
                <w:b/>
                <w:bCs/>
                <w:color w:val="000000"/>
                <w:lang w:eastAsia="hr-HR"/>
              </w:rPr>
              <w:t xml:space="preserve">TREĆA SKUPINA: OSTALI VJEROVNICI PO GRUPAMA </w:t>
            </w:r>
          </w:p>
        </w:tc>
        <w:tc>
          <w:tcPr>
            <w:tcW w:type="dxa" w:w="2385"/>
            <w:tcBorders>
              <w:top w:val="nil"/>
              <w:left w:val="nil"/>
              <w:bottom w:val="nil"/>
              <w:right w:val="nil"/>
            </w:tcBorders>
            <w:shd w:fill="auto" w:color="auto" w:val="clear"/>
            <w:noWrap/>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 </w:t>
            </w:r>
          </w:p>
        </w:tc>
        <w:tc>
          <w:tcPr>
            <w:tcW w:type="dxa" w:w="1984"/>
            <w:tcBorders>
              <w:top w:val="nil"/>
              <w:left w:val="nil"/>
              <w:bottom w:val="nil"/>
              <w:right w:val="nil"/>
            </w:tcBorders>
            <w:shd w:fill="auto" w:color="auto" w:val="clear"/>
            <w:noWrap/>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 </w:t>
            </w:r>
          </w:p>
        </w:tc>
        <w:tc>
          <w:tcPr>
            <w:tcW w:type="dxa" w:w="3686"/>
            <w:gridSpan w:val="2"/>
            <w:tcBorders>
              <w:top w:space="0" w:sz="4" w:color="auto" w:val="single"/>
              <w:left w:val="nil"/>
              <w:bottom w:space="0" w:sz="4" w:color="auto" w:val="single"/>
              <w:right w:space="0" w:sz="4" w:color="000000" w:val="single"/>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 </w:t>
            </w:r>
          </w:p>
        </w:tc>
      </w:tr>
      <w:tr w:rsidTr="0096709E" w:rsidR="008D6B48" w:rsidRPr="002954C5">
        <w:trPr>
          <w:trHeight w:val="300"/>
        </w:trPr>
        <w:tc>
          <w:tcPr>
            <w:tcW w:type="dxa" w:w="584"/>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 </w:t>
            </w:r>
          </w:p>
        </w:tc>
        <w:tc>
          <w:tcPr>
            <w:tcW w:type="dxa" w:w="1443"/>
            <w:tcBorders>
              <w:top w:val="nil"/>
              <w:left w:val="nil"/>
              <w:bottom w:space="0" w:sz="4" w:color="auto" w:val="single"/>
              <w:right w:val="nil"/>
            </w:tcBorders>
            <w:shd w:fill="auto" w:color="auto" w:val="clear"/>
            <w:noWrap/>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 </w:t>
            </w:r>
          </w:p>
        </w:tc>
        <w:tc>
          <w:tcPr>
            <w:tcW w:type="dxa" w:w="2385"/>
            <w:tcBorders>
              <w:top w:space="0" w:sz="4" w:color="auto" w:val="single"/>
              <w:left w:space="0" w:sz="4" w:color="auto" w:val="single"/>
              <w:bottom w:val="nil"/>
              <w:right w:val="nil"/>
            </w:tcBorders>
            <w:shd w:fill="auto" w:color="auto" w:val="clear"/>
            <w:vAlign w:val="bottom"/>
            <w:hideMark/>
          </w:tcPr>
          <w:p w:rsidRDefault="008D6B48" w:rsidP="0096709E" w:rsidR="008D6B48" w:rsidRPr="002954C5">
            <w:pPr>
              <w:rPr>
                <w:rFonts w:hAnsi="Calibri" w:ascii="Calibri"/>
                <w:b/>
                <w:bCs/>
                <w:color w:val="000000"/>
                <w:lang w:eastAsia="hr-HR"/>
              </w:rPr>
            </w:pPr>
            <w:r w:rsidRPr="002954C5">
              <w:rPr>
                <w:rFonts w:hAnsi="Calibri" w:ascii="Calibri"/>
                <w:b/>
                <w:bCs/>
                <w:color w:val="000000"/>
                <w:lang w:eastAsia="hr-HR"/>
              </w:rPr>
              <w:t>VJEROVNICI - ZAJMOVI</w:t>
            </w:r>
          </w:p>
        </w:tc>
        <w:tc>
          <w:tcPr>
            <w:tcW w:type="dxa" w:w="1984"/>
            <w:tcBorders>
              <w:top w:space="0" w:sz="4" w:color="auto" w:val="single"/>
              <w:left w:space="0" w:sz="4" w:color="auto" w:val="single"/>
              <w:bottom w:val="nil"/>
              <w:right w:space="0" w:sz="4" w:color="auto" w:val="single"/>
            </w:tcBorders>
            <w:shd w:fill="auto" w:color="auto" w:val="clear"/>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 </w:t>
            </w:r>
          </w:p>
        </w:tc>
      </w:tr>
      <w:tr w:rsidTr="0096709E" w:rsidR="008D6B48" w:rsidRPr="002954C5">
        <w:trPr>
          <w:trHeight w:val="300"/>
        </w:trPr>
        <w:tc>
          <w:tcPr>
            <w:tcW w:type="dxa" w:w="584"/>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1</w:t>
            </w:r>
          </w:p>
        </w:tc>
        <w:tc>
          <w:tcPr>
            <w:tcW w:type="dxa" w:w="14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lang w:eastAsia="hr-HR"/>
              </w:rPr>
            </w:pPr>
            <w:r w:rsidRPr="002954C5">
              <w:rPr>
                <w:rFonts w:hAnsi="Calibri" w:ascii="Calibri"/>
                <w:lang w:eastAsia="hr-HR"/>
              </w:rPr>
              <w:t>265322073</w:t>
            </w:r>
          </w:p>
        </w:tc>
        <w:tc>
          <w:tcPr>
            <w:tcW w:type="dxa" w:w="2385"/>
            <w:tcBorders>
              <w:top w:space="0" w:sz="4" w:color="auto" w:val="single"/>
              <w:left w:val="nil"/>
              <w:bottom w:space="0" w:sz="4" w:color="auto" w:val="single"/>
              <w:right w:space="0" w:sz="4" w:color="auto" w:val="single"/>
            </w:tcBorders>
            <w:shd w:fill="auto" w:color="auto" w:val="clear"/>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Mea AG Njemačka</w:t>
            </w:r>
          </w:p>
        </w:tc>
        <w:tc>
          <w:tcPr>
            <w:tcW w:type="dxa" w:w="1984"/>
            <w:tcBorders>
              <w:top w:space="0" w:sz="4" w:color="auto" w:val="single"/>
              <w:left w:val="nil"/>
              <w:bottom w:space="0" w:sz="4" w:color="auto" w:val="single"/>
              <w:right w:space="0" w:sz="4" w:color="auto" w:val="single"/>
            </w:tcBorders>
            <w:shd w:fill="auto" w:color="auto" w:val="clear"/>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xml:space="preserve">       9.615.976,00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xml:space="preserve">      4.807.988,00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xml:space="preserve">      4.807.988,00    </w:t>
            </w:r>
          </w:p>
        </w:tc>
      </w:tr>
      <w:tr w:rsidTr="0096709E" w:rsidR="008D6B48" w:rsidRPr="002954C5">
        <w:trPr>
          <w:trHeight w:val="300"/>
        </w:trPr>
        <w:tc>
          <w:tcPr>
            <w:tcW w:type="dxa" w:w="584"/>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2</w:t>
            </w:r>
          </w:p>
        </w:tc>
        <w:tc>
          <w:tcPr>
            <w:tcW w:type="dxa" w:w="14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lang w:eastAsia="hr-HR"/>
              </w:rPr>
            </w:pPr>
            <w:r w:rsidRPr="002954C5">
              <w:rPr>
                <w:rFonts w:hAnsi="Calibri" w:ascii="Calibri"/>
                <w:lang w:eastAsia="hr-HR"/>
              </w:rPr>
              <w:t>35196161910</w:t>
            </w:r>
          </w:p>
        </w:tc>
        <w:tc>
          <w:tcPr>
            <w:tcW w:type="dxa" w:w="2385"/>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Prosjeka d.o.o.</w:t>
            </w:r>
          </w:p>
        </w:tc>
        <w:tc>
          <w:tcPr>
            <w:tcW w:type="dxa" w:w="1984"/>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xml:space="preserve">           167.653,63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xml:space="preserve">            83.826,82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xml:space="preserve">            83.826,82    </w:t>
            </w:r>
          </w:p>
        </w:tc>
      </w:tr>
      <w:tr w:rsidTr="0096709E" w:rsidR="008D6B48" w:rsidRPr="002954C5">
        <w:trPr>
          <w:trHeight w:val="300"/>
        </w:trPr>
        <w:tc>
          <w:tcPr>
            <w:tcW w:type="dxa" w:w="584"/>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3</w:t>
            </w:r>
          </w:p>
        </w:tc>
        <w:tc>
          <w:tcPr>
            <w:tcW w:type="dxa" w:w="1443"/>
            <w:tcBorders>
              <w:top w:val="nil"/>
              <w:left w:val="nil"/>
              <w:bottom w:space="0" w:sz="4" w:color="auto" w:val="single"/>
              <w:right w:val="nil"/>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1811714441</w:t>
            </w:r>
          </w:p>
        </w:tc>
        <w:tc>
          <w:tcPr>
            <w:tcW w:type="dxa" w:w="2385"/>
            <w:tcBorders>
              <w:top w:val="nil"/>
              <w:left w:space="0" w:sz="4" w:color="auto" w:val="single"/>
              <w:bottom w:space="0" w:sz="4" w:color="auto" w:val="single"/>
              <w:right w:space="0" w:sz="4" w:color="auto" w:val="single"/>
            </w:tcBorders>
            <w:shd w:fill="auto" w:color="auto" w:val="clear"/>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Metal Mod j.d.o.o.</w:t>
            </w:r>
          </w:p>
        </w:tc>
        <w:tc>
          <w:tcPr>
            <w:tcW w:type="dxa" w:w="1984"/>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xml:space="preserve">           295.064,00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xml:space="preserve">          147.532,00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xml:space="preserve">          147.532,00    </w:t>
            </w:r>
          </w:p>
        </w:tc>
      </w:tr>
      <w:tr w:rsidTr="0096709E" w:rsidR="008D6B48" w:rsidRPr="002954C5">
        <w:trPr>
          <w:trHeight w:val="300"/>
        </w:trPr>
        <w:tc>
          <w:tcPr>
            <w:tcW w:type="dxa" w:w="584"/>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4</w:t>
            </w:r>
          </w:p>
        </w:tc>
        <w:tc>
          <w:tcPr>
            <w:tcW w:type="dxa" w:w="1443"/>
            <w:tcBorders>
              <w:top w:val="nil"/>
              <w:left w:val="nil"/>
              <w:bottom w:space="0" w:sz="4" w:color="auto" w:val="single"/>
              <w:right w:val="nil"/>
            </w:tcBorders>
            <w:shd w:fill="auto" w:color="auto" w:val="clear"/>
            <w:noWrap/>
            <w:vAlign w:val="bottom"/>
            <w:hideMark/>
          </w:tcPr>
          <w:p w:rsidRDefault="008D6B48" w:rsidP="0096709E" w:rsidR="008D6B48" w:rsidRPr="002954C5">
            <w:pPr>
              <w:jc w:val="center"/>
              <w:rPr>
                <w:rFonts w:hAnsi="Calibri" w:ascii="Calibri"/>
                <w:color w:val="000000"/>
                <w:lang w:eastAsia="hr-HR"/>
              </w:rPr>
            </w:pPr>
            <w:r w:rsidRPr="002954C5">
              <w:rPr>
                <w:rFonts w:hAnsi="Calibri" w:ascii="Calibri"/>
                <w:color w:val="000000"/>
                <w:lang w:eastAsia="hr-HR"/>
              </w:rPr>
              <w:t>36965973900</w:t>
            </w:r>
          </w:p>
        </w:tc>
        <w:tc>
          <w:tcPr>
            <w:tcW w:type="dxa" w:w="2385"/>
            <w:tcBorders>
              <w:top w:val="nil"/>
              <w:left w:space="0" w:sz="4" w:color="auto" w:val="single"/>
              <w:bottom w:space="0" w:sz="4" w:color="auto" w:val="single"/>
              <w:right w:space="0" w:sz="4" w:color="auto" w:val="single"/>
            </w:tcBorders>
            <w:shd w:fill="auto" w:color="auto" w:val="clear"/>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Aqua trgovina d.o.o.</w:t>
            </w:r>
          </w:p>
        </w:tc>
        <w:tc>
          <w:tcPr>
            <w:tcW w:type="dxa" w:w="1984"/>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xml:space="preserve">           762.146,00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xml:space="preserve">          381.073,00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xml:space="preserve">          381.073,00    </w:t>
            </w:r>
          </w:p>
        </w:tc>
      </w:tr>
      <w:tr w:rsidTr="0096709E" w:rsidR="008D6B48" w:rsidRPr="002954C5">
        <w:trPr>
          <w:trHeight w:val="300"/>
        </w:trPr>
        <w:tc>
          <w:tcPr>
            <w:tcW w:type="dxa" w:w="584"/>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lang w:eastAsia="hr-HR"/>
              </w:rPr>
            </w:pPr>
          </w:p>
        </w:tc>
        <w:tc>
          <w:tcPr>
            <w:tcW w:type="dxa" w:w="1443"/>
            <w:tcBorders>
              <w:top w:val="nil"/>
              <w:left w:val="nil"/>
              <w:bottom w:space="0" w:sz="4" w:color="auto" w:val="single"/>
              <w:right w:val="nil"/>
            </w:tcBorders>
            <w:shd w:fill="auto" w:color="auto" w:val="clear"/>
            <w:noWrap/>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 </w:t>
            </w:r>
          </w:p>
        </w:tc>
        <w:tc>
          <w:tcPr>
            <w:tcW w:type="dxa" w:w="2385"/>
            <w:tcBorders>
              <w:top w:val="nil"/>
              <w:left w:space="0" w:sz="4" w:color="auto" w:val="single"/>
              <w:bottom w:space="0" w:sz="4" w:color="auto" w:val="single"/>
              <w:right w:space="0" w:sz="4" w:color="auto" w:val="single"/>
            </w:tcBorders>
            <w:shd w:fill="auto" w:color="auto" w:val="clear"/>
            <w:vAlign w:val="bottom"/>
            <w:hideMark/>
          </w:tcPr>
          <w:p w:rsidRDefault="008D6B48" w:rsidP="0096709E" w:rsidR="008D6B48" w:rsidRPr="002954C5">
            <w:pPr>
              <w:rPr>
                <w:rFonts w:hAnsi="Calibri" w:ascii="Calibri"/>
                <w:color w:val="000000"/>
                <w:lang w:eastAsia="hr-HR"/>
              </w:rPr>
            </w:pPr>
          </w:p>
        </w:tc>
        <w:tc>
          <w:tcPr>
            <w:tcW w:type="dxa" w:w="1984"/>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right"/>
              <w:rPr>
                <w:rFonts w:hAnsi="Calibri" w:ascii="Calibri"/>
                <w:color w:val="000000"/>
                <w:lang w:eastAsia="hr-HR"/>
              </w:rPr>
            </w:pPr>
            <w:r w:rsidRPr="002954C5">
              <w:rPr>
                <w:rFonts w:hAnsi="Calibri" w:ascii="Calibri"/>
                <w:color w:val="000000"/>
                <w:lang w:eastAsia="hr-HR"/>
              </w:rPr>
              <w:t xml:space="preserve">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color w:val="000000"/>
                <w:lang w:eastAsia="hr-HR"/>
              </w:rPr>
            </w:pP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 xml:space="preserve">                  </w:t>
            </w:r>
          </w:p>
        </w:tc>
      </w:tr>
      <w:tr w:rsidTr="0096709E" w:rsidR="008D6B48" w:rsidRPr="002954C5">
        <w:trPr>
          <w:trHeight w:val="300"/>
        </w:trPr>
        <w:tc>
          <w:tcPr>
            <w:tcW w:type="dxa" w:w="584"/>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 </w:t>
            </w:r>
          </w:p>
        </w:tc>
        <w:tc>
          <w:tcPr>
            <w:tcW w:type="dxa" w:w="1443"/>
            <w:tcBorders>
              <w:top w:val="nil"/>
              <w:left w:val="nil"/>
              <w:bottom w:space="0" w:sz="4" w:color="auto" w:val="single"/>
              <w:right w:val="nil"/>
            </w:tcBorders>
            <w:shd w:fill="auto" w:color="auto" w:val="clear"/>
            <w:noWrap/>
            <w:vAlign w:val="bottom"/>
            <w:hideMark/>
          </w:tcPr>
          <w:p w:rsidRDefault="008D6B48" w:rsidP="0096709E" w:rsidR="008D6B48" w:rsidRPr="002954C5">
            <w:pPr>
              <w:rPr>
                <w:rFonts w:hAnsi="Calibri" w:ascii="Calibri"/>
                <w:color w:val="000000"/>
                <w:lang w:eastAsia="hr-HR"/>
              </w:rPr>
            </w:pPr>
            <w:r w:rsidRPr="002954C5">
              <w:rPr>
                <w:rFonts w:hAnsi="Calibri" w:ascii="Calibri"/>
                <w:color w:val="000000"/>
                <w:lang w:eastAsia="hr-HR"/>
              </w:rPr>
              <w:t> </w:t>
            </w:r>
          </w:p>
        </w:tc>
        <w:tc>
          <w:tcPr>
            <w:tcW w:type="dxa" w:w="2385"/>
            <w:tcBorders>
              <w:top w:val="nil"/>
              <w:left w:space="0" w:sz="4" w:color="auto" w:val="single"/>
              <w:bottom w:space="0" w:sz="4" w:color="auto" w:val="single"/>
              <w:right w:space="0" w:sz="4" w:color="auto" w:val="single"/>
            </w:tcBorders>
            <w:shd w:fill="auto" w:color="auto" w:val="clear"/>
            <w:vAlign w:val="bottom"/>
            <w:hideMark/>
          </w:tcPr>
          <w:p w:rsidRDefault="008D6B48" w:rsidP="0096709E" w:rsidR="008D6B48" w:rsidRPr="002954C5">
            <w:pPr>
              <w:rPr>
                <w:rFonts w:hAnsi="Calibri" w:ascii="Calibri"/>
                <w:b/>
                <w:bCs/>
                <w:color w:val="000000"/>
                <w:lang w:eastAsia="hr-HR"/>
              </w:rPr>
            </w:pPr>
            <w:r w:rsidRPr="002954C5">
              <w:rPr>
                <w:rFonts w:hAnsi="Calibri" w:ascii="Calibri"/>
                <w:b/>
                <w:bCs/>
                <w:color w:val="000000"/>
                <w:lang w:eastAsia="hr-HR"/>
              </w:rPr>
              <w:t>UKUPNO VJEROVNICI - ZAJMOVI</w:t>
            </w:r>
          </w:p>
        </w:tc>
        <w:tc>
          <w:tcPr>
            <w:tcW w:type="dxa" w:w="1984"/>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right"/>
              <w:rPr>
                <w:rFonts w:hAnsi="Calibri" w:ascii="Calibri"/>
                <w:b/>
                <w:bCs/>
                <w:color w:val="000000"/>
                <w:lang w:eastAsia="hr-HR"/>
              </w:rPr>
            </w:pPr>
            <w:r>
              <w:rPr>
                <w:rFonts w:hAnsi="Calibri" w:ascii="Calibri"/>
                <w:b/>
                <w:bCs/>
                <w:color w:val="000000"/>
                <w:lang w:eastAsia="hr-HR"/>
              </w:rPr>
              <w:t xml:space="preserve"> 10. 840.839,63</w:t>
            </w:r>
            <w:r w:rsidRPr="002954C5">
              <w:rPr>
                <w:rFonts w:hAnsi="Calibri" w:ascii="Calibri"/>
                <w:b/>
                <w:bCs/>
                <w:color w:val="000000"/>
                <w:lang w:eastAsia="hr-HR"/>
              </w:rPr>
              <w:t xml:space="preserve">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b/>
                <w:bCs/>
                <w:color w:val="000000"/>
                <w:lang w:eastAsia="hr-HR"/>
              </w:rPr>
            </w:pPr>
            <w:r>
              <w:rPr>
                <w:rFonts w:hAnsi="Calibri" w:ascii="Calibri"/>
                <w:b/>
                <w:bCs/>
                <w:color w:val="000000"/>
                <w:lang w:eastAsia="hr-HR"/>
              </w:rPr>
              <w:t xml:space="preserve">      5.420.419,8</w:t>
            </w:r>
            <w:r w:rsidRPr="002954C5">
              <w:rPr>
                <w:rFonts w:hAnsi="Calibri" w:ascii="Calibri"/>
                <w:b/>
                <w:bCs/>
                <w:color w:val="000000"/>
                <w:lang w:eastAsia="hr-HR"/>
              </w:rPr>
              <w:t xml:space="preserve">2    </w:t>
            </w:r>
          </w:p>
        </w:tc>
        <w:tc>
          <w:tcPr>
            <w:tcW w:type="dxa" w:w="184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b/>
                <w:bCs/>
                <w:color w:val="000000"/>
                <w:lang w:eastAsia="hr-HR"/>
              </w:rPr>
            </w:pPr>
            <w:r>
              <w:rPr>
                <w:rFonts w:hAnsi="Calibri" w:ascii="Calibri"/>
                <w:b/>
                <w:bCs/>
                <w:color w:val="000000"/>
                <w:lang w:eastAsia="hr-HR"/>
              </w:rPr>
              <w:t xml:space="preserve">      5.420.419,8</w:t>
            </w:r>
            <w:r w:rsidRPr="002954C5">
              <w:rPr>
                <w:rFonts w:hAnsi="Calibri" w:ascii="Calibri"/>
                <w:b/>
                <w:bCs/>
                <w:color w:val="000000"/>
                <w:lang w:eastAsia="hr-HR"/>
              </w:rPr>
              <w:t xml:space="preserve">2    </w:t>
            </w:r>
          </w:p>
        </w:tc>
      </w:tr>
    </w:tbl>
    <w:p w:rsidRDefault="008D6B48" w:rsidP="008D6B48" w:rsidR="008D6B48">
      <w:pPr>
        <w:ind w:right="-263"/>
        <w:jc w:val="both"/>
      </w:pPr>
    </w:p>
    <w:p w:rsidRDefault="008D6B48" w:rsidP="008D6B48" w:rsidR="008D6B48">
      <w:pPr>
        <w:ind w:right="-263"/>
        <w:jc w:val="both"/>
      </w:pPr>
      <w:r>
        <w:t>Vjerovnici i dužnik nagodili su se da se 50% (pedeset posto) duga otpiše a preostalih 50% (pedeset posto) dužnik će otplatiti vjerovnicima u roku od 5 (pet) godina u mjesečnim anuitetima. Kamata se utvrđuje u visini od 4,5% (četiri i pola posto) godišnje, fiksno. Sa otplatom duga dužnik će otpočeti u roku od 30 (trideset) dana od dana sklapanja ove nagodbe.</w:t>
      </w:r>
    </w:p>
    <w:p w:rsidRDefault="008D6B48" w:rsidP="008D6B48" w:rsidR="008D6B48">
      <w:pPr>
        <w:ind w:right="-263"/>
        <w:jc w:val="both"/>
        <w:rPr>
          <w:b/>
        </w:rPr>
      </w:pPr>
    </w:p>
    <w:p w:rsidRDefault="008D6B48" w:rsidP="008D6B48" w:rsidR="008D6B48">
      <w:pPr>
        <w:ind w:right="-263"/>
        <w:jc w:val="both"/>
        <w:rPr>
          <w:b/>
        </w:rPr>
      </w:pPr>
      <w:r>
        <w:rPr>
          <w:b/>
        </w:rPr>
        <w:t xml:space="preserve">Vjerovnici dobavljači (dalje grupa IV pod a) veliki i b) mali) </w:t>
      </w:r>
    </w:p>
    <w:p w:rsidRDefault="008D6B48" w:rsidP="008D6B48" w:rsidR="008D6B48">
      <w:pPr>
        <w:ind w:right="-263"/>
        <w:jc w:val="both"/>
        <w:rPr>
          <w:b/>
        </w:rPr>
      </w:pPr>
    </w:p>
    <w:p w:rsidRDefault="008D6B48" w:rsidP="008D6B48" w:rsidR="008D6B48">
      <w:pPr>
        <w:numPr>
          <w:ilvl w:val="0"/>
          <w:numId w:val="7"/>
        </w:numPr>
        <w:ind w:right="-263"/>
        <w:jc w:val="both"/>
        <w:rPr>
          <w:b/>
        </w:rPr>
      </w:pPr>
      <w:r>
        <w:rPr>
          <w:b/>
        </w:rPr>
        <w:t>veliki (</w:t>
      </w:r>
      <w:r w:rsidRPr="002954C5">
        <w:rPr>
          <w:rFonts w:hAnsi="Calibri" w:ascii="Calibri"/>
          <w:b/>
          <w:bCs/>
          <w:color w:val="000000"/>
        </w:rPr>
        <w:t>10.412.785,20</w:t>
      </w:r>
      <w:r>
        <w:rPr>
          <w:rFonts w:hAnsi="Calibri" w:ascii="Calibri"/>
          <w:b/>
          <w:bCs/>
          <w:color w:val="000000"/>
        </w:rPr>
        <w:t xml:space="preserve"> </w:t>
      </w:r>
      <w:r>
        <w:rPr>
          <w:b/>
        </w:rPr>
        <w:t>kn)</w:t>
      </w:r>
    </w:p>
    <w:p w:rsidRDefault="008D6B48" w:rsidP="008D6B48" w:rsidR="008D6B48">
      <w:pPr>
        <w:ind w:right="-263"/>
        <w:jc w:val="both"/>
      </w:pPr>
    </w:p>
    <w:tbl>
      <w:tblPr>
        <w:tblW w:type="dxa" w:w="9515"/>
        <w:tblInd w:type="dxa" w:w="91"/>
        <w:tblLook w:val="04A0" w:noVBand="1" w:noHBand="0" w:lastColumn="0" w:firstColumn="1" w:lastRow="0" w:firstRow="1"/>
      </w:tblPr>
      <w:tblGrid>
        <w:gridCol w:w="608"/>
        <w:gridCol w:w="1609"/>
        <w:gridCol w:w="2620"/>
        <w:gridCol w:w="1623"/>
        <w:gridCol w:w="1559"/>
        <w:gridCol w:w="1560"/>
      </w:tblGrid>
      <w:tr w:rsidTr="0096709E" w:rsidR="008D6B48" w:rsidRPr="002954C5">
        <w:trPr>
          <w:trHeight w:val="1800"/>
        </w:trPr>
        <w:tc>
          <w:tcPr>
            <w:tcW w:type="dxa" w:w="57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lastRenderedPageBreak/>
              <w:t>RBR</w:t>
            </w:r>
          </w:p>
        </w:tc>
        <w:tc>
          <w:tcPr>
            <w:tcW w:type="dxa" w:w="14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OIB VJEROVNIKA</w:t>
            </w:r>
          </w:p>
        </w:tc>
        <w:tc>
          <w:tcPr>
            <w:tcW w:type="dxa" w:w="2769"/>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NAZIV VJEROVNIKA</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IZNOS UTVRĐENE TRAĐBINE</w:t>
            </w:r>
          </w:p>
        </w:tc>
        <w:tc>
          <w:tcPr>
            <w:tcW w:type="dxa" w:w="1559"/>
            <w:tcBorders>
              <w:top w:space="0" w:sz="4" w:color="auto" w:val="single"/>
              <w:left w:val="nil"/>
              <w:bottom w:space="0" w:sz="4" w:color="auto" w:val="single"/>
              <w:right w:val="nil"/>
            </w:tcBorders>
            <w:shd w:fill="auto" w:color="auto" w:val="clear"/>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OTPIS 50% DUGA</w:t>
            </w:r>
          </w:p>
        </w:tc>
        <w:tc>
          <w:tcPr>
            <w:tcW w:type="dxa" w:w="1560"/>
            <w:tcBorders>
              <w:top w:space="0" w:sz="4" w:color="auto" w:val="single"/>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UKUPNO ZA NAMIRENJE ROK OD 5 GODINA + FIKSNA KAMATNA STOPA 4,5%</w:t>
            </w:r>
          </w:p>
        </w:tc>
      </w:tr>
      <w:tr w:rsidTr="0096709E" w:rsidR="008D6B48" w:rsidRPr="002954C5">
        <w:trPr>
          <w:trHeight w:val="300"/>
        </w:trPr>
        <w:tc>
          <w:tcPr>
            <w:tcW w:type="dxa" w:w="4837"/>
            <w:gridSpan w:val="3"/>
            <w:tcBorders>
              <w:top w:space="0" w:sz="4" w:color="auto" w:val="single"/>
              <w:left w:space="0" w:sz="4" w:color="auto" w:val="single"/>
              <w:bottom w:val="nil"/>
              <w:right w:val="nil"/>
            </w:tcBorders>
            <w:shd w:fill="auto" w:color="auto" w:val="clear"/>
            <w:noWrap/>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 xml:space="preserve">TREĆA SKUPINA: OSTALI VJEROVNICI PO GRUPAMA </w:t>
            </w:r>
          </w:p>
        </w:tc>
        <w:tc>
          <w:tcPr>
            <w:tcW w:type="dxa" w:w="1559"/>
            <w:tcBorders>
              <w:top w:val="nil"/>
              <w:left w:val="nil"/>
              <w:bottom w:val="nil"/>
              <w:right w:val="nil"/>
            </w:tcBorders>
            <w:shd w:fill="auto" w:color="auto" w:val="clear"/>
            <w:noWrap/>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c>
          <w:tcPr>
            <w:tcW w:type="dxa" w:w="3119"/>
            <w:gridSpan w:val="2"/>
            <w:tcBorders>
              <w:top w:space="0" w:sz="4" w:color="auto" w:val="single"/>
              <w:left w:val="nil"/>
              <w:bottom w:val="nil"/>
              <w:right w:space="0" w:sz="4" w:color="000000" w:val="single"/>
            </w:tcBorders>
            <w:shd w:fill="auto" w:color="auto" w:val="clear"/>
            <w:noWrap/>
            <w:vAlign w:val="bottom"/>
            <w:hideMark/>
          </w:tcPr>
          <w:p w:rsidRDefault="008D6B48" w:rsidP="0096709E" w:rsidR="008D6B48" w:rsidRPr="002954C5">
            <w:pPr>
              <w:jc w:val="center"/>
              <w:rPr>
                <w:rFonts w:hAnsi="Calibri" w:ascii="Calibri"/>
                <w:color w:val="000000"/>
              </w:rPr>
            </w:pPr>
            <w:r w:rsidRPr="002954C5">
              <w:rPr>
                <w:rFonts w:hAnsi="Calibri" w:ascii="Calibri"/>
                <w:color w:val="000000"/>
              </w:rPr>
              <w:t> </w:t>
            </w:r>
          </w:p>
        </w:tc>
      </w:tr>
      <w:tr w:rsidTr="0096709E" w:rsidR="008D6B48" w:rsidRPr="002954C5">
        <w:trPr>
          <w:trHeight w:val="300"/>
        </w:trPr>
        <w:tc>
          <w:tcPr>
            <w:tcW w:type="dxa" w:w="5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c>
          <w:tcPr>
            <w:tcW w:type="dxa" w:w="1493"/>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c>
          <w:tcPr>
            <w:tcW w:type="dxa" w:w="2769"/>
            <w:tcBorders>
              <w:top w:space="0" w:sz="4" w:color="auto" w:val="single"/>
              <w:left w:val="nil"/>
              <w:bottom w:space="0" w:sz="4" w:color="auto" w:val="single"/>
              <w:right w:space="0" w:sz="4" w:color="auto" w:val="single"/>
            </w:tcBorders>
            <w:shd w:fill="auto" w:color="auto" w:val="clear"/>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VJEROVNICI - VELIKI</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c>
          <w:tcPr>
            <w:tcW w:type="dxa" w:w="1560"/>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AL.VI CONSTRUZIONI, ITALIJA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278.854,47</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139.427,24</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139.427,24</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36865973900</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AQUA TRGOVINA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1.444.727,00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722.363,50</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722.363,50</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w:t>
            </w:r>
          </w:p>
        </w:tc>
        <w:tc>
          <w:tcPr>
            <w:tcW w:type="dxa" w:w="1493"/>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75414599885</w:t>
            </w:r>
          </w:p>
        </w:tc>
        <w:tc>
          <w:tcPr>
            <w:tcW w:type="dxa" w:w="2769"/>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AUTOPREVOZ KUKEC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11.338,75</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5.669,38</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5.669,38</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w:t>
            </w:r>
          </w:p>
        </w:tc>
        <w:tc>
          <w:tcPr>
            <w:tcW w:type="dxa" w:w="149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18842065692</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AZELIJA BJELOVAR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128.882,37</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64.441,19</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64.441,19</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BEOCONTROL D.O.O.,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11.706,13</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5.853,07</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5.853,07</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BOROMIL D.O.O.,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10.501,27</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5.250,64</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5.250,64</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32900007680</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C.I.O.M.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3.662.643,41</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1.831.321,71</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1.831.321,71</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8</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3860945174</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CE-ZA-R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23.432,13</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11.716,07</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11.716,07</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9</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61150947001</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CHROMOS BOJE I LAKOVI DD</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80.066,97</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40.033,49</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40.033,49</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COLLIS D.O.O.,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67.471,19</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33.735,60</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33.735,60</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DEL NUNZIO GIOVANI S.N.C., ITALIJA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45.935,66</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22.967,83</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22.967,83</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12</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DI NINO TRANSPORTI SRL, ITALIJA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29.123,31</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14.561,66</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14.561,66</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13</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DISA INDUSTRIES A/S, DANSKA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58.585,17</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29.292,59</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29.292,59</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14</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DP ZALIV D.O.O.,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12.086,34</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6.043,17</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6.043,17</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EKW KREMEN, SLOVENIJA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179.513,08</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89.756,54</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89.756,54</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16</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EUROŠPED ,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79.144,63</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39.572,32</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39.572,32</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17</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9845754850</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FAS LOGISTIKA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11.325,00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5.662,50</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5.662,50</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18</w:t>
            </w:r>
          </w:p>
        </w:tc>
        <w:tc>
          <w:tcPr>
            <w:tcW w:type="dxa" w:w="1493"/>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45665477878 </w:t>
            </w:r>
          </w:p>
        </w:tc>
        <w:tc>
          <w:tcPr>
            <w:tcW w:type="dxa" w:w="2769"/>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FIMA FAS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302.906,14</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151.453,07</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151.453,07</w:t>
            </w:r>
          </w:p>
        </w:tc>
      </w:tr>
      <w:tr w:rsidTr="0096709E" w:rsidR="008D6B48" w:rsidRPr="002954C5">
        <w:trPr>
          <w:trHeight w:val="6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19</w:t>
            </w:r>
          </w:p>
        </w:tc>
        <w:tc>
          <w:tcPr>
            <w:tcW w:type="dxa" w:w="149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FO.CE.IT. SPA IN LIQUIDAZIONE , ITALIJA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25.452,62</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12.726,31</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12.726,31</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20</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59744444435</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HIDRAULIKA ŠILEC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14.083,50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7.041,75</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7.041,75</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lastRenderedPageBreak/>
              <w:t>21</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66718146008</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HUDEK-TRGOTRANS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79.176,68</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39.588,34</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39.588,34</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ICIM S.P.A., ITALIJA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11.332,22</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5.666,11</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5.666,11</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23</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26027300253</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JAVNI BILJEŽNIK MARIJA KUSTIĆ</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19.095,90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9.547,95</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9.547,95</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24</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KEMEL D.O.O,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125.274,38</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62.637,19</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62.637,19</w:t>
            </w:r>
          </w:p>
        </w:tc>
      </w:tr>
      <w:tr w:rsidTr="0096709E" w:rsidR="008D6B48" w:rsidRPr="002954C5">
        <w:trPr>
          <w:trHeight w:val="6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25</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KONCERN FARMAKOM MK GUČA,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154.751,08</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77.375,54</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77.375,54</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26</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61713292105</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LEŽAJ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13.217,47</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6.608,74</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6.608,74</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27</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1811714441</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METAL MOD J.D.O.O.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1.053.987,00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526.993,50</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526.993,50</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28</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23269006802</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METRONET TELEKOMUNIKACIJE DD</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18.496,43</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9.248,22</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9.248,22</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29</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MIŠKONE PLASTIK D.O.O.,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200.539,62</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100.269,81</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100.269,81</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30</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MOZETIĆ BRUNO, ITALIJA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32.739,34</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16.369,67</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16.369,67</w:t>
            </w:r>
          </w:p>
        </w:tc>
      </w:tr>
      <w:tr w:rsidTr="0096709E" w:rsidR="008D6B48" w:rsidRPr="002954C5">
        <w:trPr>
          <w:trHeight w:val="6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31</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33768156574</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ODVJETNIČKO DRUŠTVO GRUBEŠA I PARTNERI</w:t>
            </w:r>
            <w:r>
              <w:rPr>
                <w:rFonts w:hAnsi="Calibri" w:ascii="Calibri"/>
                <w:color w:val="000000"/>
              </w:rPr>
              <w:t xml:space="preserve">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859.108,98</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429.554,49</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429.554,49</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32</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63606256485</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PAULIĆ TRANSPORT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31.191,95</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15.595,98</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15.595,98</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33</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99362779817</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PETRINEC-ENC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25.016,04</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12.508,02</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12.508,02</w:t>
            </w:r>
          </w:p>
        </w:tc>
      </w:tr>
      <w:tr w:rsidTr="0096709E" w:rsidR="008D6B48" w:rsidRPr="002954C5">
        <w:trPr>
          <w:trHeight w:val="6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34</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SAINT-GOBAIN ABRASIVES, MAĐARSKA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39.487,27</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19.743,64</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19.743,64</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35</w:t>
            </w:r>
          </w:p>
        </w:tc>
        <w:tc>
          <w:tcPr>
            <w:tcW w:type="dxa" w:w="1493"/>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30322785480</w:t>
            </w:r>
          </w:p>
        </w:tc>
        <w:tc>
          <w:tcPr>
            <w:tcW w:type="dxa" w:w="2769"/>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SIROVINA TRGOPRERADA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34.667,00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17.333,50</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17.333,50</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36</w:t>
            </w:r>
          </w:p>
        </w:tc>
        <w:tc>
          <w:tcPr>
            <w:tcW w:type="dxa" w:w="149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97994010225</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STROJOPROMET-ZAGREB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31.254,62</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15.627,31</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15.627,31</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37</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SXS COMPANY D.O.O., BIH</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39.049,47</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19.524,74</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19.524,74</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38</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TCT TESIC GMBH, NJEMAČKA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45.182,52</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22.591,26</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22.591,26</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39</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TERMIT D.O.O., SLOVENIJA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223.430,96</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111.715,48</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111.715,48</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40</w:t>
            </w:r>
          </w:p>
        </w:tc>
        <w:tc>
          <w:tcPr>
            <w:tcW w:type="dxa" w:w="1493"/>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45228905747</w:t>
            </w:r>
          </w:p>
        </w:tc>
        <w:tc>
          <w:tcPr>
            <w:tcW w:type="dxa" w:w="2769"/>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Pr>
                <w:rFonts w:hAnsi="Calibri" w:ascii="Calibri"/>
                <w:color w:val="000000"/>
              </w:rPr>
              <w:t>DOMJANČIĆ DUBRAVKO vlasnik obrta TRANSPORTI DOMJANČIĆ</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14.970,50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7.485,25</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7.485,25</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41</w:t>
            </w:r>
          </w:p>
        </w:tc>
        <w:tc>
          <w:tcPr>
            <w:tcW w:type="dxa" w:w="149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TRANS LOGISTICS AG,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44.151,85</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22.075,93</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22.075,93</w:t>
            </w:r>
          </w:p>
        </w:tc>
      </w:tr>
      <w:tr w:rsidTr="0096709E" w:rsidR="008D6B48" w:rsidRPr="002954C5">
        <w:trPr>
          <w:trHeight w:val="6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42</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46687715916</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TRANSPORTI ĆURAK, VL. MIROSLAV ĆURAK</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16.953,59</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8.476,80</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8.476,80</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lastRenderedPageBreak/>
              <w:t>43</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10433991487</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VAL METAL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141.987,36</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70.993,68</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70.993,68</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44</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VEDETO D.O.O.,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256.756,99</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128.378,50</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128.378,50</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45</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VESELJAK ROBERT</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90.465,00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45.232,50</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45.232,50</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46</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45665477878</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WEIP SAVJETOVANJE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302.906,14</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151.453,07</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151.453,07</w:t>
            </w:r>
          </w:p>
        </w:tc>
      </w:tr>
      <w:tr w:rsidTr="0096709E" w:rsidR="008D6B48" w:rsidRPr="002954C5">
        <w:trPr>
          <w:trHeight w:val="300"/>
        </w:trPr>
        <w:tc>
          <w:tcPr>
            <w:tcW w:type="dxa" w:w="575"/>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47</w:t>
            </w:r>
          </w:p>
        </w:tc>
        <w:tc>
          <w:tcPr>
            <w:tcW w:type="dxa" w:w="1493"/>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83326278</w:t>
            </w:r>
          </w:p>
        </w:tc>
        <w:tc>
          <w:tcPr>
            <w:tcW w:type="dxa" w:w="2769"/>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ZAGOŽEN D.O.O., SLOVENIJA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29.815,70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14.907,85</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14.907,85</w:t>
            </w:r>
          </w:p>
        </w:tc>
      </w:tr>
      <w:tr w:rsidTr="0096709E" w:rsidR="008D6B48" w:rsidRPr="002954C5">
        <w:trPr>
          <w:trHeight w:val="300"/>
        </w:trPr>
        <w:tc>
          <w:tcPr>
            <w:tcW w:type="dxa" w:w="575"/>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 </w:t>
            </w:r>
          </w:p>
        </w:tc>
        <w:tc>
          <w:tcPr>
            <w:tcW w:type="dxa" w:w="1493"/>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 </w:t>
            </w:r>
          </w:p>
        </w:tc>
        <w:tc>
          <w:tcPr>
            <w:tcW w:type="dxa" w:w="2769"/>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UKUPNO VELIKI VJEROVNICI</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b/>
                <w:bCs/>
                <w:color w:val="000000"/>
              </w:rPr>
            </w:pPr>
            <w:r w:rsidRPr="002954C5">
              <w:rPr>
                <w:rFonts w:hAnsi="Calibri" w:ascii="Calibri"/>
                <w:b/>
                <w:bCs/>
                <w:color w:val="000000"/>
              </w:rPr>
              <w:t>10.412.785,20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b/>
                <w:bCs/>
                <w:color w:val="000000"/>
              </w:rPr>
            </w:pPr>
            <w:r w:rsidRPr="002954C5">
              <w:rPr>
                <w:rFonts w:hAnsi="Calibri" w:ascii="Calibri"/>
                <w:b/>
                <w:bCs/>
                <w:color w:val="000000"/>
              </w:rPr>
              <w:t>5.206.392,60</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b/>
                <w:bCs/>
                <w:color w:val="000000"/>
              </w:rPr>
            </w:pPr>
            <w:r w:rsidRPr="002954C5">
              <w:rPr>
                <w:rFonts w:hAnsi="Calibri" w:ascii="Calibri"/>
                <w:b/>
                <w:bCs/>
                <w:color w:val="000000"/>
              </w:rPr>
              <w:t>5.206.392,60</w:t>
            </w:r>
          </w:p>
        </w:tc>
      </w:tr>
    </w:tbl>
    <w:p w:rsidRDefault="008D6B48" w:rsidP="008D6B48" w:rsidR="008D6B48">
      <w:pPr>
        <w:ind w:right="-263"/>
        <w:jc w:val="both"/>
      </w:pPr>
    </w:p>
    <w:p w:rsidRDefault="008D6B48" w:rsidP="008D6B48" w:rsidR="008D6B48">
      <w:pPr>
        <w:ind w:right="-263"/>
        <w:jc w:val="both"/>
      </w:pPr>
      <w:r>
        <w:t>Vjerovnici i dužnik nagodili su se da se 50% (pedeset posto) duga otpiše. Preostalih 50 (pedest posto) dužnik će platiti vjerovnicima u roku od 5 (pet) godina u mjesečnim anuitetima sa fiksnom kamatom u visini od 4,5% (četiri i pola posto) godišnje.</w:t>
      </w:r>
      <w:r>
        <w:rPr>
          <w:b/>
        </w:rPr>
        <w:t xml:space="preserve"> </w:t>
      </w:r>
      <w:r>
        <w:t>Otplata započinje nakon proteka roka od 30 (trideset) dana, računajući od dana sklapanja ove nagodbe.</w:t>
      </w:r>
    </w:p>
    <w:p w:rsidRDefault="008D6B48" w:rsidP="008D6B48" w:rsidR="008D6B48">
      <w:pPr>
        <w:ind w:right="-263"/>
        <w:jc w:val="both"/>
      </w:pPr>
    </w:p>
    <w:p w:rsidRDefault="008D6B48" w:rsidP="008D6B48" w:rsidR="008D6B48">
      <w:pPr>
        <w:numPr>
          <w:ilvl w:val="0"/>
          <w:numId w:val="7"/>
        </w:numPr>
        <w:ind w:right="-263"/>
        <w:jc w:val="both"/>
        <w:rPr>
          <w:b/>
        </w:rPr>
      </w:pPr>
      <w:r>
        <w:rPr>
          <w:b/>
        </w:rPr>
        <w:t>mali (</w:t>
      </w:r>
      <w:r w:rsidRPr="002954C5">
        <w:rPr>
          <w:rFonts w:hAnsi="Calibri" w:ascii="Calibri"/>
          <w:b/>
          <w:bCs/>
          <w:color w:val="000000"/>
        </w:rPr>
        <w:t>166.993,86</w:t>
      </w:r>
      <w:r>
        <w:rPr>
          <w:rFonts w:hAnsi="Calibri" w:ascii="Calibri"/>
          <w:b/>
          <w:bCs/>
          <w:color w:val="000000"/>
        </w:rPr>
        <w:t xml:space="preserve"> </w:t>
      </w:r>
      <w:r>
        <w:rPr>
          <w:b/>
        </w:rPr>
        <w:t>kn)</w:t>
      </w:r>
    </w:p>
    <w:p w:rsidRDefault="008D6B48" w:rsidP="008D6B48" w:rsidR="008D6B48">
      <w:pPr>
        <w:ind w:right="-263"/>
        <w:jc w:val="both"/>
        <w:rPr>
          <w:b/>
        </w:rPr>
      </w:pPr>
    </w:p>
    <w:tbl>
      <w:tblPr>
        <w:tblW w:type="dxa" w:w="9716"/>
        <w:tblInd w:type="dxa" w:w="91"/>
        <w:tblLook w:val="04A0" w:noVBand="1" w:noHBand="0" w:lastColumn="0" w:firstColumn="1" w:lastRow="0" w:firstRow="1"/>
      </w:tblPr>
      <w:tblGrid>
        <w:gridCol w:w="608"/>
        <w:gridCol w:w="1609"/>
        <w:gridCol w:w="2479"/>
        <w:gridCol w:w="1559"/>
        <w:gridCol w:w="1559"/>
        <w:gridCol w:w="1902"/>
      </w:tblGrid>
      <w:tr w:rsidTr="0096709E" w:rsidR="008D6B48" w:rsidRPr="002954C5">
        <w:trPr>
          <w:trHeight w:val="1500"/>
        </w:trPr>
        <w:tc>
          <w:tcPr>
            <w:tcW w:type="dxa" w:w="5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RBR</w:t>
            </w:r>
          </w:p>
        </w:tc>
        <w:tc>
          <w:tcPr>
            <w:tcW w:type="dxa" w:w="1560"/>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OIB VJEROVNIKA</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NAZIV VJEROVNIKA</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IZNOS UTVRĐENE TRAĐBINE</w:t>
            </w:r>
          </w:p>
        </w:tc>
        <w:tc>
          <w:tcPr>
            <w:tcW w:type="dxa" w:w="1559"/>
            <w:tcBorders>
              <w:top w:space="0" w:sz="4" w:color="auto" w:val="single"/>
              <w:left w:val="nil"/>
              <w:bottom w:space="0" w:sz="4" w:color="auto" w:val="single"/>
              <w:right w:val="nil"/>
            </w:tcBorders>
            <w:shd w:fill="auto" w:color="auto" w:val="clear"/>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OTPIS 50% NA GLAVNICU</w:t>
            </w:r>
          </w:p>
        </w:tc>
        <w:tc>
          <w:tcPr>
            <w:tcW w:type="dxa" w:w="1761"/>
            <w:tcBorders>
              <w:top w:space="0" w:sz="4" w:color="auto" w:val="single"/>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UKUPNO ZA NAMIRENJE DUGA JEDNOKRATNOM UPLATOM</w:t>
            </w:r>
          </w:p>
        </w:tc>
      </w:tr>
      <w:tr w:rsidTr="0096709E" w:rsidR="008D6B48" w:rsidRPr="002954C5">
        <w:trPr>
          <w:trHeight w:val="300"/>
        </w:trPr>
        <w:tc>
          <w:tcPr>
            <w:tcW w:type="dxa" w:w="2144"/>
            <w:gridSpan w:val="2"/>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 xml:space="preserve">TREĆA SKUPINA: OSTALI VJEROVNICI PO GRUPAMA </w:t>
            </w:r>
          </w:p>
        </w:tc>
        <w:tc>
          <w:tcPr>
            <w:tcW w:type="dxa" w:w="2693"/>
            <w:tcBorders>
              <w:top w:val="nil"/>
              <w:left w:val="nil"/>
              <w:bottom w:space="0" w:sz="4" w:color="auto" w:val="single"/>
              <w:right w:val="nil"/>
            </w:tcBorders>
            <w:shd w:fill="auto" w:color="auto" w:val="clear"/>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c>
          <w:tcPr>
            <w:tcW w:type="dxa" w:w="1559"/>
            <w:tcBorders>
              <w:top w:val="nil"/>
              <w:left w:val="nil"/>
              <w:bottom w:space="0" w:sz="4" w:color="auto" w:val="single"/>
              <w:right w:val="nil"/>
            </w:tcBorders>
            <w:shd w:fill="auto" w:color="auto" w:val="clear"/>
            <w:noWrap/>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c>
          <w:tcPr>
            <w:tcW w:type="dxa" w:w="3320"/>
            <w:gridSpan w:val="2"/>
            <w:tcBorders>
              <w:top w:space="0" w:sz="4" w:color="auto" w:val="single"/>
              <w:left w:val="nil"/>
              <w:bottom w:space="0" w:sz="4" w:color="auto" w:val="single"/>
              <w:right w:space="0" w:sz="4" w:color="000000" w:val="single"/>
            </w:tcBorders>
            <w:shd w:fill="auto" w:color="auto" w:val="clear"/>
            <w:noWrap/>
            <w:vAlign w:val="bottom"/>
            <w:hideMark/>
          </w:tcPr>
          <w:p w:rsidRDefault="008D6B48" w:rsidP="0096709E" w:rsidR="008D6B48" w:rsidRPr="002954C5">
            <w:pPr>
              <w:jc w:val="center"/>
              <w:rPr>
                <w:rFonts w:hAnsi="Calibri" w:ascii="Calibri"/>
                <w:color w:val="000000"/>
              </w:rPr>
            </w:pPr>
            <w:r w:rsidRPr="002954C5">
              <w:rPr>
                <w:rFonts w:hAnsi="Calibri" w:ascii="Calibri"/>
                <w:color w:val="000000"/>
              </w:rPr>
              <w:t> </w:t>
            </w:r>
          </w:p>
        </w:tc>
      </w:tr>
      <w:tr w:rsidTr="0096709E" w:rsidR="008D6B48" w:rsidRPr="002954C5">
        <w:trPr>
          <w:trHeight w:val="3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c>
          <w:tcPr>
            <w:tcW w:type="dxa" w:w="2693"/>
            <w:tcBorders>
              <w:top w:space="0" w:sz="4" w:color="auto" w:val="single"/>
              <w:left w:val="nil"/>
              <w:bottom w:space="0" w:sz="4" w:color="auto" w:val="single"/>
              <w:right w:val="nil"/>
            </w:tcBorders>
            <w:shd w:fill="auto" w:color="auto" w:val="clear"/>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VJEROVNICI - MALI</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b/>
                <w:bCs/>
                <w:color w:val="000000"/>
              </w:rPr>
            </w:pPr>
            <w:r w:rsidRPr="002954C5">
              <w:rPr>
                <w:rFonts w:hAnsi="Calibri" w:ascii="Calibri"/>
                <w:b/>
                <w:bCs/>
                <w:color w:val="000000"/>
              </w:rPr>
              <w:t>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 </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 </w:t>
            </w:r>
          </w:p>
        </w:tc>
      </w:tr>
      <w:tr w:rsidTr="0096709E" w:rsidR="008D6B48" w:rsidRPr="002954C5">
        <w:trPr>
          <w:trHeight w:val="3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ABEFAL-ŠPED, MAKEDONIJA</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4.523,00</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2.261,50</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2.261,50</w:t>
            </w:r>
          </w:p>
        </w:tc>
      </w:tr>
      <w:tr w:rsidTr="0096709E" w:rsidR="008D6B48" w:rsidRPr="002954C5">
        <w:trPr>
          <w:trHeight w:val="3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90677857314</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AMANITA D.O.O</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889,26</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444,63</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444,63</w:t>
            </w:r>
          </w:p>
        </w:tc>
      </w:tr>
      <w:tr w:rsidTr="0096709E" w:rsidR="008D6B48" w:rsidRPr="002954C5">
        <w:trPr>
          <w:trHeight w:val="6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47411293946</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AUTOPRIJEVOZNIČKI OBRT PLESKALT V. MARIJAN PLESKALT</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1.750,00</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875,00</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875,00</w:t>
            </w:r>
          </w:p>
        </w:tc>
      </w:tr>
      <w:tr w:rsidTr="0096709E" w:rsidR="008D6B48" w:rsidRPr="002954C5">
        <w:trPr>
          <w:trHeight w:val="3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62308053830</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AZELIJA ART D.O.O</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4.053,77</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2.026,89</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2.026,89</w:t>
            </w:r>
          </w:p>
        </w:tc>
      </w:tr>
      <w:tr w:rsidTr="0096709E" w:rsidR="008D6B48" w:rsidRPr="002954C5">
        <w:trPr>
          <w:trHeight w:val="3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BALANTIČ D.O.O., SLOVENIJA</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4.106,61</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2.053,31</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2.053,31</w:t>
            </w:r>
          </w:p>
        </w:tc>
      </w:tr>
      <w:tr w:rsidTr="0096709E" w:rsidR="008D6B48" w:rsidRPr="002954C5">
        <w:trPr>
          <w:trHeight w:val="3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69951536922</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C.I.O.S. D.O.O.</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1.275,18</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637,59</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637,59</w:t>
            </w:r>
          </w:p>
        </w:tc>
      </w:tr>
      <w:tr w:rsidTr="0096709E" w:rsidR="008D6B48" w:rsidRPr="002954C5">
        <w:trPr>
          <w:trHeight w:val="3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18683136487</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CARINSKA UPRAVA ZAGREB</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3.148,43</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1.574,22</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1.574,22</w:t>
            </w:r>
          </w:p>
        </w:tc>
      </w:tr>
      <w:tr w:rsidTr="0096709E" w:rsidR="008D6B48" w:rsidRPr="002954C5">
        <w:trPr>
          <w:trHeight w:val="3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8</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57749929541</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CEKIN, VL.MIRO KUDELJNJAK</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2.292,00</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1.146,00</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1.146,00</w:t>
            </w:r>
          </w:p>
        </w:tc>
      </w:tr>
      <w:tr w:rsidTr="0096709E" w:rsidR="008D6B48" w:rsidRPr="002954C5">
        <w:trPr>
          <w:trHeight w:val="3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9</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48249084626</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COMET D.O.O.</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700,68</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350,34</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350,34</w:t>
            </w:r>
          </w:p>
        </w:tc>
      </w:tr>
      <w:tr w:rsidTr="0096709E" w:rsidR="008D6B48" w:rsidRPr="002954C5">
        <w:trPr>
          <w:trHeight w:val="3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99894367333</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CREDITREFORM D.O.O.</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561,75</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280,88</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280,88</w:t>
            </w:r>
          </w:p>
        </w:tc>
      </w:tr>
      <w:tr w:rsidTr="0096709E" w:rsidR="008D6B48" w:rsidRPr="002954C5">
        <w:trPr>
          <w:trHeight w:val="300"/>
        </w:trPr>
        <w:tc>
          <w:tcPr>
            <w:tcW w:type="dxa" w:w="58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lastRenderedPageBreak/>
              <w:t>11</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92461518983</w:t>
            </w:r>
          </w:p>
        </w:tc>
        <w:tc>
          <w:tcPr>
            <w:tcW w:type="dxa" w:w="2693"/>
            <w:tcBorders>
              <w:top w:space="0" w:sz="4" w:color="auto" w:val="single"/>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CVJETNI ATELJE MARINA</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500,00</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250,00</w:t>
            </w:r>
          </w:p>
        </w:tc>
        <w:tc>
          <w:tcPr>
            <w:tcW w:type="dxa" w:w="176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250,00</w:t>
            </w:r>
          </w:p>
        </w:tc>
      </w:tr>
      <w:tr w:rsidTr="0096709E" w:rsidR="008D6B48" w:rsidRPr="002954C5">
        <w:trPr>
          <w:trHeight w:val="9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12</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28215655704</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DOMI ELECTRONICS - SERVIS I TRGOVINA NA VELIKO I MALO VL.ZDENKO FLORIJAN</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731,25</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365,63</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365,63</w:t>
            </w:r>
          </w:p>
        </w:tc>
      </w:tr>
      <w:tr w:rsidTr="0096709E" w:rsidR="008D6B48" w:rsidRPr="002954C5">
        <w:trPr>
          <w:trHeight w:val="3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13</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7862463755</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ELECTROSIL D.O.O.</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95,14</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47,57</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47,57</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14</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67546770608</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ENERGOATEST ZAŠTITA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3.000,00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1.500,00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1.500,00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FOCUS TEAM REVIZIJA,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2.208,66</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1.104,33</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1.104,33</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16</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94021657836</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FONDES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268,46</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134,23</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134,23</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17</w:t>
            </w:r>
          </w:p>
        </w:tc>
        <w:tc>
          <w:tcPr>
            <w:tcW w:type="dxa" w:w="1560"/>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43292654668</w:t>
            </w:r>
          </w:p>
        </w:tc>
        <w:tc>
          <w:tcPr>
            <w:tcW w:type="dxa" w:w="2693"/>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GAŠPAR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51,00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25,50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25,50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18</w:t>
            </w:r>
          </w:p>
        </w:tc>
        <w:tc>
          <w:tcPr>
            <w:tcW w:type="dxa" w:w="1560"/>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19034435890</w:t>
            </w:r>
          </w:p>
        </w:tc>
        <w:tc>
          <w:tcPr>
            <w:tcW w:type="dxa" w:w="2693"/>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GG KERAMIKA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3.965,00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1.982,50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1.982,50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19</w:t>
            </w:r>
          </w:p>
        </w:tc>
        <w:tc>
          <w:tcPr>
            <w:tcW w:type="dxa" w:w="1560"/>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19465610592</w:t>
            </w:r>
          </w:p>
        </w:tc>
        <w:tc>
          <w:tcPr>
            <w:tcW w:type="dxa" w:w="2693"/>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GRAMIP TPS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9.302,66</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4.651,33</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4.651,33</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20</w:t>
            </w:r>
          </w:p>
        </w:tc>
        <w:tc>
          <w:tcPr>
            <w:tcW w:type="dxa" w:w="1560"/>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81793146560</w:t>
            </w:r>
          </w:p>
        </w:tc>
        <w:tc>
          <w:tcPr>
            <w:tcW w:type="dxa" w:w="2693"/>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HRVATSKI TELEKOM DD</w:t>
            </w:r>
          </w:p>
        </w:tc>
        <w:tc>
          <w:tcPr>
            <w:tcW w:type="dxa" w:w="1559"/>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613,91</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306,96</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306,96</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21</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22268709373</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IKOMA PLIN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1.018,40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509,20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509,20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28648464076</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IKOMA PRODAJNI CENTAR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2.970,04</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1.485,02</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1.485,02</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23</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IMK 14. OKTOBAR,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6.548,43</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3.274,22</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3.274,22</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24</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18458216879</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IN TIME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53,14</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26,57</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26,57</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25</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27759560625</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INA DD</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50,85</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25,43</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25,43</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26</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80916616067</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KONTROLBIRO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3.000,00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1.500,00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1.500,00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27</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95970838122</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KTC DD</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49,80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24,90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24,90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28</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71921163413</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LEPAC D.O.O., VL.LUKČIĆ JOSIP</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7.409,00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3.704,50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3.704,50</w:t>
            </w:r>
          </w:p>
        </w:tc>
      </w:tr>
      <w:tr w:rsidTr="0096709E" w:rsidR="008D6B48" w:rsidRPr="002954C5">
        <w:trPr>
          <w:trHeight w:val="6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29</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9608705675</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MAČEK OBRT ZA PROIZVODNJU AUTOPRIKOLICA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1.875,00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937,50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937,50</w:t>
            </w:r>
          </w:p>
        </w:tc>
      </w:tr>
      <w:tr w:rsidTr="0096709E" w:rsidR="008D6B48" w:rsidRPr="002954C5">
        <w:trPr>
          <w:trHeight w:val="300"/>
        </w:trPr>
        <w:tc>
          <w:tcPr>
            <w:tcW w:type="dxa" w:w="58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30</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42624898117</w:t>
            </w:r>
          </w:p>
        </w:tc>
        <w:tc>
          <w:tcPr>
            <w:tcW w:type="dxa" w:w="2693"/>
            <w:tcBorders>
              <w:top w:space="0" w:sz="4" w:color="auto" w:val="single"/>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MAČO METALI D.O.O.</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7.480,00</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3.740,00</w:t>
            </w:r>
          </w:p>
        </w:tc>
        <w:tc>
          <w:tcPr>
            <w:tcW w:type="dxa" w:w="176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3.740,00</w:t>
            </w:r>
          </w:p>
        </w:tc>
      </w:tr>
      <w:tr w:rsidTr="0096709E" w:rsidR="008D6B48" w:rsidRPr="002954C5">
        <w:trPr>
          <w:trHeight w:val="3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31</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98568326019</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MAGLENČA D.O.O.</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625,00</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312,50</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312,50</w:t>
            </w:r>
          </w:p>
        </w:tc>
      </w:tr>
      <w:tr w:rsidTr="0096709E" w:rsidR="008D6B48" w:rsidRPr="002954C5">
        <w:trPr>
          <w:trHeight w:val="300"/>
        </w:trPr>
        <w:tc>
          <w:tcPr>
            <w:tcW w:type="dxa" w:w="58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32</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3578561495</w:t>
            </w:r>
          </w:p>
        </w:tc>
        <w:tc>
          <w:tcPr>
            <w:tcW w:type="dxa" w:w="2693"/>
            <w:tcBorders>
              <w:top w:space="0" w:sz="4" w:color="auto" w:val="single"/>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MARIĆ PROMET D.O.O.</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6.665,38</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3.332,69</w:t>
            </w:r>
          </w:p>
        </w:tc>
        <w:tc>
          <w:tcPr>
            <w:tcW w:type="dxa" w:w="176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3.332,69</w:t>
            </w:r>
          </w:p>
        </w:tc>
      </w:tr>
      <w:tr w:rsidTr="0096709E" w:rsidR="008D6B48" w:rsidRPr="002954C5">
        <w:trPr>
          <w:trHeight w:val="300"/>
        </w:trPr>
        <w:tc>
          <w:tcPr>
            <w:tcW w:type="dxa" w:w="58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33</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95716850163</w:t>
            </w:r>
          </w:p>
        </w:tc>
        <w:tc>
          <w:tcPr>
            <w:tcW w:type="dxa" w:w="2693"/>
            <w:tcBorders>
              <w:top w:space="0" w:sz="4" w:color="auto" w:val="single"/>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MB GRADNJA D.O.O.</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206,65</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103,33</w:t>
            </w:r>
          </w:p>
        </w:tc>
        <w:tc>
          <w:tcPr>
            <w:tcW w:type="dxa" w:w="176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103,33</w:t>
            </w:r>
          </w:p>
        </w:tc>
      </w:tr>
      <w:tr w:rsidTr="0096709E" w:rsidR="008D6B48" w:rsidRPr="002954C5">
        <w:trPr>
          <w:trHeight w:val="300"/>
        </w:trPr>
        <w:tc>
          <w:tcPr>
            <w:tcW w:type="dxa" w:w="584"/>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34</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91650982903</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MINEA D.O.O.</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600,00</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300,00</w:t>
            </w:r>
          </w:p>
        </w:tc>
        <w:tc>
          <w:tcPr>
            <w:tcW w:type="dxa" w:w="1761"/>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300,00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35</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64546066176</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NARODNE NOVINE DD</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400,00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200,00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200,00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36</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77766700586</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OBUĆA VIKO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157,99</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79,00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79,00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37</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19407280555</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OVERSEAS TRADE CO.LTD.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2.373,04</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1.186,52</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1.186,52</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38</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22073558446</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 xml:space="preserve">PETROL HRVATSKA </w:t>
            </w:r>
            <w:r w:rsidRPr="002954C5">
              <w:rPr>
                <w:rFonts w:hAnsi="Calibri" w:ascii="Calibri"/>
                <w:color w:val="000000"/>
              </w:rPr>
              <w:lastRenderedPageBreak/>
              <w:t>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lastRenderedPageBreak/>
              <w:t>200,00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100,00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100,00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lastRenderedPageBreak/>
              <w:t>39</w:t>
            </w:r>
          </w:p>
        </w:tc>
        <w:tc>
          <w:tcPr>
            <w:tcW w:type="dxa" w:w="1560"/>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92510683607</w:t>
            </w:r>
          </w:p>
        </w:tc>
        <w:tc>
          <w:tcPr>
            <w:tcW w:type="dxa" w:w="2693"/>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PLODINE DD</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440,00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220,00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220,00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40</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PORTO-MB D.O.O.,SRBIJA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3.743,56</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1.871,78</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1.871,78</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41</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PRIJANSKI D.O.O.,SRBIJA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5.249,72</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2.624,86</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2.624,86</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42</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50760740878</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PRKA TRANSPORTI, VL.ZDRAVKO PRKA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7.520,00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3.760,00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3.760,00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43</w:t>
            </w:r>
          </w:p>
        </w:tc>
        <w:tc>
          <w:tcPr>
            <w:tcW w:type="dxa" w:w="1560"/>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i/>
                <w:iCs/>
              </w:rPr>
            </w:pPr>
            <w:r w:rsidRPr="002954C5">
              <w:rPr>
                <w:rFonts w:hAnsi="Calibri" w:ascii="Calibri"/>
                <w:i/>
                <w:iCs/>
              </w:rPr>
              <w:t>72373721651</w:t>
            </w:r>
          </w:p>
        </w:tc>
        <w:tc>
          <w:tcPr>
            <w:tcW w:type="dxa" w:w="2693"/>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rPr>
            </w:pPr>
            <w:r w:rsidRPr="002954C5">
              <w:rPr>
                <w:rFonts w:hAnsi="Calibri" w:ascii="Calibri"/>
              </w:rPr>
              <w:t>RD METALI D.O.O.</w:t>
            </w:r>
          </w:p>
        </w:tc>
        <w:tc>
          <w:tcPr>
            <w:tcW w:type="dxa" w:w="1559"/>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jc w:val="right"/>
              <w:rPr>
                <w:rFonts w:hAnsi="Calibri" w:ascii="Calibri"/>
              </w:rPr>
            </w:pPr>
            <w:r w:rsidRPr="002954C5">
              <w:rPr>
                <w:rFonts w:hAnsi="Calibri" w:ascii="Calibri"/>
              </w:rPr>
              <w:t>440,00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220,00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220,00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44</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RIPČE TRANS D.O.O.,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4.538,92</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2.269,46</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2.269,46</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45</w:t>
            </w:r>
          </w:p>
        </w:tc>
        <w:tc>
          <w:tcPr>
            <w:tcW w:type="dxa" w:w="1560"/>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52661540700</w:t>
            </w:r>
          </w:p>
        </w:tc>
        <w:tc>
          <w:tcPr>
            <w:tcW w:type="dxa" w:w="2693"/>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SABO ZDRAVKO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774,59</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387,30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387,30</w:t>
            </w:r>
          </w:p>
        </w:tc>
      </w:tr>
      <w:tr w:rsidTr="0096709E" w:rsidR="008D6B48" w:rsidRPr="002954C5">
        <w:trPr>
          <w:trHeight w:val="6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46</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SANI AUTOREVOZNIČKO-TRGOVINSKA RADNJA,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2.621,93</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1.310,97</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1.310,97</w:t>
            </w:r>
          </w:p>
        </w:tc>
      </w:tr>
      <w:tr w:rsidTr="0096709E" w:rsidR="008D6B48" w:rsidRPr="002954C5">
        <w:trPr>
          <w:trHeight w:val="6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47</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SMART CARGO LOGISTICS D.O.O.,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208,23</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104,12</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104,12</w:t>
            </w:r>
          </w:p>
        </w:tc>
      </w:tr>
      <w:tr w:rsidTr="0096709E" w:rsidR="008D6B48" w:rsidRPr="002954C5">
        <w:trPr>
          <w:trHeight w:val="6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48</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85880470606</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STRING, INFORMATIČKI OBRT,VL.GORAN ŠOSTAREC</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750,00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375,00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375,00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49</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41671198757</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STUDIO NIXIA PRIJEVODI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1.072,56</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536,28</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536,28</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50</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ŠERF AUTOPRIJEVOZNIK, SRBIJA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5.947,94</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2.973,97</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2.973,97</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51</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37366676729</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TEHNO- PARTNER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1.110,39</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555,20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555,20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52</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70133616033</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TELE2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7.829,28</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3.914,64</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3.914,64</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53</w:t>
            </w:r>
          </w:p>
        </w:tc>
        <w:tc>
          <w:tcPr>
            <w:tcW w:type="dxa" w:w="1560"/>
            <w:tcBorders>
              <w:top w:val="nil"/>
              <w:left w:val="nil"/>
              <w:bottom w:val="nil"/>
              <w:right w:val="nil"/>
            </w:tcBorders>
            <w:shd w:fill="auto" w:color="auto" w:val="clear"/>
            <w:vAlign w:val="bottom"/>
            <w:hideMark/>
          </w:tcPr>
          <w:p w:rsidRDefault="008D6B48" w:rsidP="0096709E" w:rsidR="008D6B48" w:rsidRPr="002954C5">
            <w:pPr>
              <w:jc w:val="center"/>
              <w:rPr>
                <w:rFonts w:hAnsi="Calibri" w:ascii="Calibri"/>
              </w:rPr>
            </w:pPr>
            <w:r w:rsidRPr="002954C5">
              <w:rPr>
                <w:rFonts w:hAnsi="Calibri" w:ascii="Calibri"/>
              </w:rPr>
              <w:t>75917721668</w:t>
            </w:r>
          </w:p>
        </w:tc>
        <w:tc>
          <w:tcPr>
            <w:tcW w:type="dxa" w:w="2693"/>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TISAK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65,00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32,50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32,50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54</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TRANSPORTI MAN MARKET D.O.O., BIH</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5.233,78</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2.616,89</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2.616,89</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55</w:t>
            </w:r>
          </w:p>
        </w:tc>
        <w:tc>
          <w:tcPr>
            <w:tcW w:type="dxa" w:w="1560"/>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26004523816</w:t>
            </w:r>
          </w:p>
        </w:tc>
        <w:tc>
          <w:tcPr>
            <w:tcW w:type="dxa" w:w="2693"/>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TRGOMETAL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5.183,74</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2.591,87</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2.591,87</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56</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TREU S.P.A.,ITALIJA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1.204,86</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602,43</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602,43</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57</w:t>
            </w:r>
          </w:p>
        </w:tc>
        <w:tc>
          <w:tcPr>
            <w:tcW w:type="dxa" w:w="1560"/>
            <w:tcBorders>
              <w:top w:val="nil"/>
              <w:left w:val="nil"/>
              <w:bottom w:val="nil"/>
              <w:right w:val="nil"/>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48621621671 </w:t>
            </w:r>
          </w:p>
        </w:tc>
        <w:tc>
          <w:tcPr>
            <w:tcW w:type="dxa" w:w="2693"/>
            <w:tcBorders>
              <w:top w:val="nil"/>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TRIUS NEKRETNINE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1.039,15</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519,58</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519,58</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58</w:t>
            </w:r>
          </w:p>
        </w:tc>
        <w:tc>
          <w:tcPr>
            <w:tcW w:type="dxa" w:w="15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T.S.L. TRANSPORTI, SLOVENIJA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9.062,13</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4.531,07</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4.531,07</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59</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78402692287</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VALA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300,00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150,00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150,00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60</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29524210204</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VIPNET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3.135,51</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1.567,76</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1.567,76</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lastRenderedPageBreak/>
              <w:t>61</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21489083880</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VODOTEHNA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23,40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11,70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11,70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62</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85584865987</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ZAGREBAČKI HOLDING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953,70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476,85</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476,85</w:t>
            </w:r>
          </w:p>
        </w:tc>
      </w:tr>
      <w:tr w:rsidTr="0096709E" w:rsidR="008D6B48" w:rsidRPr="002954C5">
        <w:trPr>
          <w:trHeight w:val="555"/>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63</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87219776080</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ZAGREBAČKO UČILIŠTE- UDRUGA ZA OBRAZOVANJE ODRASLIH</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5.300,00</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2.650,00</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2.650,00</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64</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 </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ZAVOD ZA GRADBENIŠTVO, SLOVENIJA</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3.692,34</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1.846,17</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1.846,17</w:t>
            </w:r>
          </w:p>
        </w:tc>
      </w:tr>
      <w:tr w:rsidTr="0096709E" w:rsidR="008D6B48" w:rsidRPr="002954C5">
        <w:trPr>
          <w:trHeight w:val="300"/>
        </w:trPr>
        <w:tc>
          <w:tcPr>
            <w:tcW w:type="dxa" w:w="584"/>
            <w:tcBorders>
              <w:top w:val="nil"/>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65</w:t>
            </w:r>
          </w:p>
        </w:tc>
        <w:tc>
          <w:tcPr>
            <w:tcW w:type="dxa" w:w="1560"/>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rPr>
            </w:pPr>
            <w:r w:rsidRPr="002954C5">
              <w:rPr>
                <w:rFonts w:hAnsi="Calibri" w:ascii="Calibri"/>
              </w:rPr>
              <w:t>5494093403</w:t>
            </w:r>
          </w:p>
        </w:tc>
        <w:tc>
          <w:tcPr>
            <w:tcW w:type="dxa" w:w="2693"/>
            <w:tcBorders>
              <w:top w:val="nil"/>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color w:val="000000"/>
              </w:rPr>
              <w:t>ZIRS D.O.O.</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3.833,65</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1.916,83</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1.916,83</w:t>
            </w:r>
          </w:p>
        </w:tc>
      </w:tr>
      <w:tr w:rsidTr="0096709E" w:rsidR="008D6B48" w:rsidRPr="002954C5">
        <w:trPr>
          <w:trHeight w:val="300"/>
        </w:trPr>
        <w:tc>
          <w:tcPr>
            <w:tcW w:type="dxa" w:w="584"/>
            <w:tcBorders>
              <w:top w:val="nil"/>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 </w:t>
            </w:r>
          </w:p>
        </w:tc>
        <w:tc>
          <w:tcPr>
            <w:tcW w:type="dxa" w:w="1560"/>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 </w:t>
            </w:r>
          </w:p>
        </w:tc>
        <w:tc>
          <w:tcPr>
            <w:tcW w:type="dxa" w:w="2693"/>
            <w:tcBorders>
              <w:top w:val="nil"/>
              <w:left w:val="nil"/>
              <w:bottom w:space="0" w:sz="4" w:color="auto" w:val="single"/>
              <w:right w:space="0" w:sz="4" w:color="auto" w:val="single"/>
            </w:tcBorders>
            <w:shd w:fill="auto" w:color="auto" w:val="clear"/>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UKUPNO MALI VJEROVNICI:</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b/>
                <w:bCs/>
                <w:color w:val="000000"/>
              </w:rPr>
            </w:pPr>
            <w:r w:rsidRPr="002954C5">
              <w:rPr>
                <w:rFonts w:hAnsi="Calibri" w:ascii="Calibri"/>
                <w:b/>
                <w:bCs/>
                <w:color w:val="000000"/>
              </w:rPr>
              <w:t>166.993,86</w:t>
            </w:r>
          </w:p>
        </w:tc>
        <w:tc>
          <w:tcPr>
            <w:tcW w:type="dxa" w:w="1559"/>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b/>
                <w:bCs/>
                <w:color w:val="000000"/>
              </w:rPr>
            </w:pPr>
            <w:r w:rsidRPr="002954C5">
              <w:rPr>
                <w:rFonts w:hAnsi="Calibri" w:ascii="Calibri"/>
                <w:b/>
                <w:bCs/>
                <w:color w:val="000000"/>
              </w:rPr>
              <w:t>83.496,93</w:t>
            </w:r>
          </w:p>
        </w:tc>
        <w:tc>
          <w:tcPr>
            <w:tcW w:type="dxa" w:w="1761"/>
            <w:tcBorders>
              <w:top w:val="nil"/>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b/>
                <w:bCs/>
                <w:color w:val="000000"/>
              </w:rPr>
            </w:pPr>
            <w:r w:rsidRPr="002954C5">
              <w:rPr>
                <w:rFonts w:hAnsi="Calibri" w:ascii="Calibri"/>
                <w:b/>
                <w:bCs/>
                <w:color w:val="000000"/>
              </w:rPr>
              <w:t>83.496,93</w:t>
            </w:r>
          </w:p>
        </w:tc>
      </w:tr>
    </w:tbl>
    <w:p w:rsidRDefault="008D6B48" w:rsidP="008D6B48" w:rsidR="008D6B48">
      <w:pPr>
        <w:ind w:right="-263"/>
        <w:jc w:val="both"/>
      </w:pPr>
    </w:p>
    <w:p w:rsidRDefault="008D6B48" w:rsidP="008D6B48" w:rsidR="008D6B48">
      <w:pPr>
        <w:ind w:right="-263"/>
        <w:jc w:val="both"/>
      </w:pPr>
      <w:r>
        <w:t>Mali vjerovnici i dužnik nagodili su se da se 50% (pedeset posto) duga otpiše, a da preostalih 50% (pedeset posto) dužnik plati jednokratno nakon proteka roka od 30 (trideset) dana po sklapanju ove nagodbe.</w:t>
      </w:r>
    </w:p>
    <w:p w:rsidRDefault="008D6B48" w:rsidP="008D6B48" w:rsidR="008D6B48">
      <w:pPr>
        <w:ind w:right="-263"/>
        <w:jc w:val="both"/>
      </w:pPr>
    </w:p>
    <w:p w:rsidRDefault="008D6B48" w:rsidP="008D6B48" w:rsidR="008D6B48" w:rsidRPr="00897997">
      <w:pPr>
        <w:ind w:right="-263"/>
        <w:jc w:val="both"/>
        <w:rPr>
          <w:b/>
        </w:rPr>
      </w:pPr>
      <w:r>
        <w:rPr>
          <w:b/>
        </w:rPr>
        <w:t>II.</w:t>
      </w:r>
      <w:r w:rsidR="00897997">
        <w:rPr>
          <w:b/>
        </w:rPr>
        <w:t xml:space="preserve"> </w:t>
      </w:r>
      <w:r>
        <w:t>Dužnik nema razlučnih i izlučnih vjerovnika.</w:t>
      </w:r>
    </w:p>
    <w:p w:rsidRDefault="00897997" w:rsidP="008D6B48" w:rsidR="008D6B48" w:rsidRPr="00897997">
      <w:pPr>
        <w:ind w:right="-263"/>
        <w:jc w:val="both"/>
        <w:rPr>
          <w:b/>
        </w:rPr>
      </w:pPr>
      <w:r>
        <w:rPr>
          <w:b/>
        </w:rPr>
        <w:t xml:space="preserve">III. </w:t>
      </w:r>
      <w:r w:rsidR="008D6B48">
        <w:t>Za vrijeme trajanja predstečajne nagodbe, dužnik nije imao jamaca koji su prema vjerovnicima izdali jamstva za dužnika.</w:t>
      </w:r>
    </w:p>
    <w:p w:rsidRDefault="008D6B48" w:rsidP="008D6B48" w:rsidR="008D6B48">
      <w:pPr>
        <w:ind w:right="-263"/>
        <w:jc w:val="both"/>
        <w:rPr>
          <w:b/>
        </w:rPr>
      </w:pPr>
    </w:p>
    <w:p w:rsidRDefault="008D6B48" w:rsidP="008D6B48" w:rsidR="008D6B48">
      <w:pPr>
        <w:ind w:right="-263"/>
        <w:jc w:val="both"/>
        <w:rPr>
          <w:b/>
        </w:rPr>
      </w:pPr>
      <w:r>
        <w:rPr>
          <w:b/>
        </w:rPr>
        <w:t>IV.</w:t>
      </w:r>
    </w:p>
    <w:p w:rsidRDefault="008D6B48" w:rsidP="008D6B48" w:rsidR="008D6B48">
      <w:pPr>
        <w:ind w:right="-263"/>
        <w:jc w:val="both"/>
        <w:rPr>
          <w:b/>
        </w:rPr>
      </w:pPr>
    </w:p>
    <w:tbl>
      <w:tblPr>
        <w:tblW w:type="dxa" w:w="9771"/>
        <w:tblInd w:type="dxa" w:w="91"/>
        <w:tblLook w:val="04A0" w:noVBand="1" w:noHBand="0" w:lastColumn="0" w:firstColumn="1" w:lastRow="0" w:firstRow="1"/>
      </w:tblPr>
      <w:tblGrid>
        <w:gridCol w:w="608"/>
        <w:gridCol w:w="1609"/>
        <w:gridCol w:w="2479"/>
        <w:gridCol w:w="1614"/>
        <w:gridCol w:w="1559"/>
        <w:gridCol w:w="1902"/>
      </w:tblGrid>
      <w:tr w:rsidTr="0096709E" w:rsidR="008D6B48" w:rsidRPr="002954C5">
        <w:trPr>
          <w:trHeight w:val="1500"/>
        </w:trPr>
        <w:tc>
          <w:tcPr>
            <w:tcW w:type="dxa" w:w="60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RBR</w:t>
            </w:r>
          </w:p>
        </w:tc>
        <w:tc>
          <w:tcPr>
            <w:tcW w:type="dxa" w:w="1609"/>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OIB VJEROVNIKA</w:t>
            </w:r>
          </w:p>
        </w:tc>
        <w:tc>
          <w:tcPr>
            <w:tcW w:type="dxa" w:w="2479"/>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NAZIV VJEROVNIKA</w:t>
            </w:r>
          </w:p>
        </w:tc>
        <w:tc>
          <w:tcPr>
            <w:tcW w:type="dxa" w:w="1614"/>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rPr>
            </w:pPr>
            <w:r w:rsidRPr="002954C5">
              <w:rPr>
                <w:rFonts w:hAnsi="Calibri" w:ascii="Calibri"/>
                <w:color w:val="000000"/>
              </w:rPr>
              <w:t>IZNOS UTVRĐENE TRAĐBINE</w:t>
            </w:r>
          </w:p>
        </w:tc>
        <w:tc>
          <w:tcPr>
            <w:tcW w:type="dxa" w:w="1559"/>
            <w:tcBorders>
              <w:top w:space="0" w:sz="4" w:color="auto" w:val="single"/>
              <w:left w:val="nil"/>
              <w:bottom w:space="0" w:sz="4" w:color="auto" w:val="single"/>
              <w:right w:val="nil"/>
            </w:tcBorders>
            <w:shd w:fill="auto" w:color="auto" w:val="clear"/>
            <w:vAlign w:val="center"/>
            <w:hideMark/>
          </w:tcPr>
          <w:p w:rsidRDefault="008D6B48" w:rsidP="0096709E" w:rsidR="008D6B48" w:rsidRPr="002954C5">
            <w:pPr>
              <w:jc w:val="center"/>
              <w:rPr>
                <w:rFonts w:hAnsi="Calibri" w:ascii="Calibri"/>
                <w:color w:val="000000"/>
              </w:rPr>
            </w:pPr>
            <w:r>
              <w:rPr>
                <w:rFonts w:hAnsi="Calibri" w:ascii="Calibri"/>
                <w:color w:val="000000"/>
              </w:rPr>
              <w:t xml:space="preserve">OTPIS </w:t>
            </w:r>
          </w:p>
        </w:tc>
        <w:tc>
          <w:tcPr>
            <w:tcW w:type="dxa" w:w="1902"/>
            <w:tcBorders>
              <w:top w:space="0" w:sz="4" w:color="auto" w:val="single"/>
              <w:left w:space="0" w:sz="4" w:color="auto" w:val="single"/>
              <w:bottom w:space="0" w:sz="4" w:color="auto" w:val="single"/>
              <w:right w:space="0" w:sz="4" w:color="auto" w:val="single"/>
            </w:tcBorders>
            <w:shd w:fill="auto" w:color="auto" w:val="clear"/>
            <w:vAlign w:val="center"/>
            <w:hideMark/>
          </w:tcPr>
          <w:p w:rsidRDefault="008D6B48" w:rsidP="0096709E" w:rsidR="008D6B48" w:rsidRPr="002954C5">
            <w:pPr>
              <w:jc w:val="center"/>
              <w:rPr>
                <w:rFonts w:hAnsi="Calibri" w:ascii="Calibri"/>
                <w:color w:val="000000"/>
              </w:rPr>
            </w:pPr>
            <w:r>
              <w:rPr>
                <w:rFonts w:hAnsi="Calibri" w:ascii="Calibri"/>
                <w:color w:val="000000"/>
              </w:rPr>
              <w:t>NAMIRENJE</w:t>
            </w:r>
          </w:p>
        </w:tc>
      </w:tr>
      <w:tr w:rsidTr="0096709E" w:rsidR="008D6B48" w:rsidRPr="002954C5">
        <w:trPr>
          <w:trHeight w:val="300"/>
        </w:trPr>
        <w:tc>
          <w:tcPr>
            <w:tcW w:type="dxa" w:w="2217"/>
            <w:gridSpan w:val="2"/>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OBVEZE PO JAMSTVIMA</w:t>
            </w:r>
          </w:p>
        </w:tc>
        <w:tc>
          <w:tcPr>
            <w:tcW w:type="dxa" w:w="2479"/>
            <w:tcBorders>
              <w:top w:val="nil"/>
              <w:left w:val="nil"/>
              <w:bottom w:space="0" w:sz="4" w:color="auto" w:val="single"/>
              <w:right w:val="nil"/>
            </w:tcBorders>
            <w:shd w:fill="auto" w:color="auto" w:val="clear"/>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c>
          <w:tcPr>
            <w:tcW w:type="dxa" w:w="1614"/>
            <w:tcBorders>
              <w:top w:val="nil"/>
              <w:left w:val="nil"/>
              <w:bottom w:space="0" w:sz="4" w:color="auto" w:val="single"/>
              <w:right w:val="nil"/>
            </w:tcBorders>
            <w:shd w:fill="auto" w:color="auto" w:val="clear"/>
            <w:noWrap/>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c>
          <w:tcPr>
            <w:tcW w:type="dxa" w:w="3461"/>
            <w:gridSpan w:val="2"/>
            <w:tcBorders>
              <w:top w:space="0" w:sz="4" w:color="auto" w:val="single"/>
              <w:left w:val="nil"/>
              <w:bottom w:space="0" w:sz="4" w:color="auto" w:val="single"/>
              <w:right w:space="0" w:sz="4" w:color="000000" w:val="single"/>
            </w:tcBorders>
            <w:shd w:fill="auto" w:color="auto" w:val="clear"/>
            <w:noWrap/>
            <w:vAlign w:val="bottom"/>
            <w:hideMark/>
          </w:tcPr>
          <w:p w:rsidRDefault="008D6B48" w:rsidP="0096709E" w:rsidR="008D6B48" w:rsidRPr="002954C5">
            <w:pPr>
              <w:jc w:val="center"/>
              <w:rPr>
                <w:rFonts w:hAnsi="Calibri" w:ascii="Calibri"/>
                <w:color w:val="000000"/>
              </w:rPr>
            </w:pPr>
            <w:r w:rsidRPr="002954C5">
              <w:rPr>
                <w:rFonts w:hAnsi="Calibri" w:ascii="Calibri"/>
                <w:color w:val="000000"/>
              </w:rPr>
              <w:t> </w:t>
            </w:r>
          </w:p>
        </w:tc>
      </w:tr>
      <w:tr w:rsidTr="0096709E" w:rsidR="008D6B48" w:rsidRPr="002954C5">
        <w:trPr>
          <w:trHeight w:val="300"/>
        </w:trPr>
        <w:tc>
          <w:tcPr>
            <w:tcW w:type="dxa" w:w="608"/>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c>
          <w:tcPr>
            <w:tcW w:type="dxa" w:w="160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color w:val="000000"/>
              </w:rPr>
            </w:pPr>
            <w:r w:rsidRPr="002954C5">
              <w:rPr>
                <w:rFonts w:hAnsi="Calibri" w:ascii="Calibri"/>
                <w:color w:val="000000"/>
              </w:rPr>
              <w:t> </w:t>
            </w:r>
          </w:p>
        </w:tc>
        <w:tc>
          <w:tcPr>
            <w:tcW w:type="dxa" w:w="2479"/>
            <w:tcBorders>
              <w:top w:space="0" w:sz="4" w:color="auto" w:val="single"/>
              <w:left w:val="nil"/>
              <w:bottom w:space="0" w:sz="4" w:color="auto" w:val="single"/>
              <w:right w:val="nil"/>
            </w:tcBorders>
            <w:shd w:fill="auto" w:color="auto" w:val="clear"/>
            <w:vAlign w:val="bottom"/>
            <w:hideMark/>
          </w:tcPr>
          <w:p w:rsidRDefault="008D6B48" w:rsidP="0096709E" w:rsidR="008D6B48" w:rsidRPr="002954C5">
            <w:pPr>
              <w:rPr>
                <w:rFonts w:hAnsi="Calibri" w:ascii="Calibri"/>
                <w:b/>
                <w:bCs/>
                <w:color w:val="000000"/>
              </w:rPr>
            </w:pPr>
          </w:p>
        </w:tc>
        <w:tc>
          <w:tcPr>
            <w:tcW w:type="dxa" w:w="161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b/>
                <w:bCs/>
                <w:color w:val="000000"/>
              </w:rPr>
            </w:pPr>
            <w:r w:rsidRPr="002954C5">
              <w:rPr>
                <w:rFonts w:hAnsi="Calibri" w:ascii="Calibri"/>
                <w:b/>
                <w:bCs/>
                <w:color w:val="000000"/>
              </w:rPr>
              <w:t>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 </w:t>
            </w:r>
          </w:p>
        </w:tc>
        <w:tc>
          <w:tcPr>
            <w:tcW w:type="dxa" w:w="1902"/>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b/>
                <w:bCs/>
                <w:color w:val="000000"/>
              </w:rPr>
            </w:pPr>
            <w:r w:rsidRPr="002954C5">
              <w:rPr>
                <w:rFonts w:hAnsi="Calibri" w:ascii="Calibri"/>
                <w:b/>
                <w:bCs/>
                <w:color w:val="000000"/>
              </w:rPr>
              <w:t> </w:t>
            </w:r>
          </w:p>
        </w:tc>
      </w:tr>
      <w:tr w:rsidTr="0096709E" w:rsidR="008D6B48" w:rsidRPr="002954C5">
        <w:trPr>
          <w:trHeight w:val="300"/>
        </w:trPr>
        <w:tc>
          <w:tcPr>
            <w:tcW w:type="dxa" w:w="608"/>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w:t>
            </w:r>
          </w:p>
        </w:tc>
        <w:tc>
          <w:tcPr>
            <w:tcW w:type="dxa" w:w="160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center"/>
              <w:rPr>
                <w:rFonts w:hAnsi="Calibri" w:ascii="Calibri"/>
                <w:color w:val="000000"/>
              </w:rPr>
            </w:pPr>
            <w:r w:rsidRPr="002954C5">
              <w:rPr>
                <w:rFonts w:hAnsi="Calibri" w:ascii="Calibri"/>
                <w:color w:val="000000"/>
              </w:rPr>
              <w:t>32247795989</w:t>
            </w:r>
          </w:p>
        </w:tc>
        <w:tc>
          <w:tcPr>
            <w:tcW w:type="dxa" w:w="2479"/>
            <w:tcBorders>
              <w:top w:space="0" w:sz="4" w:color="auto" w:val="single"/>
              <w:left w:val="nil"/>
              <w:bottom w:space="0" w:sz="4" w:color="auto" w:val="single"/>
              <w:right w:space="0" w:sz="4" w:color="auto" w:val="single"/>
            </w:tcBorders>
            <w:shd w:fill="auto" w:color="auto" w:val="clear"/>
            <w:vAlign w:val="bottom"/>
            <w:hideMark/>
          </w:tcPr>
          <w:p w:rsidRDefault="008D6B48" w:rsidP="0096709E" w:rsidR="008D6B48" w:rsidRPr="002954C5">
            <w:pPr>
              <w:rPr>
                <w:rFonts w:hAnsi="Calibri" w:ascii="Calibri"/>
                <w:color w:val="000000"/>
              </w:rPr>
            </w:pPr>
            <w:r w:rsidRPr="002954C5">
              <w:rPr>
                <w:rFonts w:hAnsi="Calibri" w:ascii="Calibri"/>
                <w:color w:val="000000"/>
              </w:rPr>
              <w:t>Croatia Banka d.d.</w:t>
            </w:r>
          </w:p>
        </w:tc>
        <w:tc>
          <w:tcPr>
            <w:tcW w:type="dxa" w:w="1614"/>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17.192.648,69</w:t>
            </w:r>
          </w:p>
        </w:tc>
        <w:tc>
          <w:tcPr>
            <w:tcW w:type="dxa" w:w="1559"/>
            <w:tcBorders>
              <w:top w:space="0" w:sz="4" w:color="auto" w:val="single"/>
              <w:left w:val="nil"/>
              <w:bottom w:space="0" w:sz="4" w:color="auto" w:val="single"/>
              <w:right w:space="0" w:sz="4" w:color="auto" w:val="single"/>
            </w:tcBorders>
            <w:shd w:fill="auto" w:color="auto" w:val="clear"/>
            <w:noWrap/>
            <w:vAlign w:val="bottom"/>
          </w:tcPr>
          <w:p w:rsidRDefault="008D6B48" w:rsidP="0096709E" w:rsidR="008D6B48" w:rsidRPr="002954C5">
            <w:pPr>
              <w:jc w:val="right"/>
              <w:rPr>
                <w:rFonts w:hAnsi="Calibri" w:ascii="Calibri"/>
                <w:color w:val="000000"/>
              </w:rPr>
            </w:pPr>
            <w:r>
              <w:rPr>
                <w:rFonts w:hAnsi="Calibri" w:ascii="Calibri"/>
                <w:color w:val="000000"/>
              </w:rPr>
              <w:t xml:space="preserve">Nema otpisa </w:t>
            </w:r>
          </w:p>
        </w:tc>
        <w:tc>
          <w:tcPr>
            <w:tcW w:type="dxa" w:w="1902"/>
            <w:tcBorders>
              <w:top w:space="0" w:sz="4" w:color="auto" w:val="single"/>
              <w:left w:val="nil"/>
              <w:bottom w:space="0" w:sz="4" w:color="auto" w:val="single"/>
              <w:right w:space="0" w:sz="4" w:color="auto" w:val="single"/>
            </w:tcBorders>
            <w:shd w:fill="auto" w:color="auto" w:val="clear"/>
            <w:noWrap/>
            <w:vAlign w:val="bottom"/>
          </w:tcPr>
          <w:p w:rsidRDefault="008D6B48" w:rsidP="0096709E" w:rsidR="008D6B48" w:rsidRPr="002954C5">
            <w:pPr>
              <w:jc w:val="right"/>
              <w:rPr>
                <w:rFonts w:hAnsi="Calibri" w:ascii="Calibri"/>
                <w:color w:val="000000"/>
              </w:rPr>
            </w:pPr>
            <w:r>
              <w:rPr>
                <w:rFonts w:hAnsi="Calibri" w:ascii="Calibri"/>
                <w:color w:val="000000"/>
              </w:rPr>
              <w:t>Sporazum</w:t>
            </w:r>
          </w:p>
        </w:tc>
      </w:tr>
      <w:tr w:rsidTr="0096709E" w:rsidR="008D6B48" w:rsidRPr="002954C5">
        <w:trPr>
          <w:trHeight w:val="300"/>
        </w:trPr>
        <w:tc>
          <w:tcPr>
            <w:tcW w:type="dxa" w:w="608"/>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2</w:t>
            </w:r>
          </w:p>
        </w:tc>
        <w:tc>
          <w:tcPr>
            <w:tcW w:type="dxa" w:w="160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86403423127</w:t>
            </w:r>
          </w:p>
        </w:tc>
        <w:tc>
          <w:tcPr>
            <w:tcW w:type="dxa" w:w="2479"/>
            <w:tcBorders>
              <w:top w:space="0" w:sz="4" w:color="auto" w:val="single"/>
              <w:left w:val="nil"/>
              <w:bottom w:space="0" w:sz="4" w:color="auto" w:val="single"/>
              <w:right w:space="0" w:sz="4" w:color="auto" w:val="single"/>
            </w:tcBorders>
            <w:shd w:fill="auto" w:color="auto" w:val="clear"/>
            <w:vAlign w:val="bottom"/>
            <w:hideMark/>
          </w:tcPr>
          <w:p w:rsidRDefault="008D6B48" w:rsidP="0096709E" w:rsidR="008D6B48" w:rsidRPr="002954C5">
            <w:pPr>
              <w:rPr>
                <w:rFonts w:hAnsi="Calibri" w:ascii="Calibri"/>
              </w:rPr>
            </w:pPr>
            <w:r w:rsidRPr="002954C5">
              <w:rPr>
                <w:rFonts w:hAnsi="Calibri" w:ascii="Calibri"/>
              </w:rPr>
              <w:t>Sabo Božidar</w:t>
            </w:r>
          </w:p>
        </w:tc>
        <w:tc>
          <w:tcPr>
            <w:tcW w:type="dxa" w:w="1614"/>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sidRPr="002954C5">
              <w:rPr>
                <w:rFonts w:hAnsi="Calibri" w:ascii="Calibri"/>
                <w:color w:val="000000"/>
              </w:rPr>
              <w:t>4.226.611,16</w:t>
            </w:r>
          </w:p>
        </w:tc>
        <w:tc>
          <w:tcPr>
            <w:tcW w:type="dxa" w:w="1559"/>
            <w:tcBorders>
              <w:top w:space="0" w:sz="4" w:color="auto" w:val="single"/>
              <w:left w:val="nil"/>
              <w:bottom w:space="0" w:sz="4" w:color="auto" w:val="single"/>
              <w:right w:space="0" w:sz="4" w:color="auto" w:val="single"/>
            </w:tcBorders>
            <w:shd w:fill="auto" w:color="auto" w:val="clear"/>
            <w:noWrap/>
            <w:vAlign w:val="bottom"/>
          </w:tcPr>
          <w:p w:rsidRDefault="008D6B48" w:rsidP="0096709E" w:rsidR="008D6B48">
            <w:pPr>
              <w:jc w:val="right"/>
              <w:rPr>
                <w:rFonts w:hAnsi="Calibri" w:ascii="Calibri"/>
                <w:color w:val="000000"/>
              </w:rPr>
            </w:pPr>
            <w:r>
              <w:rPr>
                <w:rFonts w:hAnsi="Calibri" w:ascii="Calibri"/>
                <w:color w:val="000000"/>
              </w:rPr>
              <w:t>Otpis 50%</w:t>
            </w:r>
          </w:p>
          <w:p w:rsidRDefault="008D6B48" w:rsidP="0096709E" w:rsidR="008D6B48" w:rsidRPr="002954C5">
            <w:pPr>
              <w:jc w:val="right"/>
              <w:rPr>
                <w:rFonts w:hAnsi="Calibri" w:ascii="Calibri"/>
                <w:color w:val="000000"/>
              </w:rPr>
            </w:pPr>
            <w:r>
              <w:rPr>
                <w:rFonts w:hAnsi="Calibri" w:ascii="Calibri"/>
                <w:color w:val="000000"/>
              </w:rPr>
              <w:t>2.113.305,58</w:t>
            </w:r>
          </w:p>
        </w:tc>
        <w:tc>
          <w:tcPr>
            <w:tcW w:type="dxa" w:w="1902"/>
            <w:tcBorders>
              <w:top w:space="0" w:sz="4" w:color="auto" w:val="single"/>
              <w:left w:val="nil"/>
              <w:bottom w:space="0" w:sz="4" w:color="auto" w:val="single"/>
              <w:right w:space="0" w:sz="4" w:color="auto" w:val="single"/>
            </w:tcBorders>
            <w:shd w:fill="auto" w:color="auto" w:val="clear"/>
            <w:noWrap/>
            <w:vAlign w:val="bottom"/>
          </w:tcPr>
          <w:p w:rsidRDefault="008D6B48" w:rsidP="0096709E" w:rsidR="008D6B48">
            <w:pPr>
              <w:jc w:val="right"/>
              <w:rPr>
                <w:rFonts w:hAnsi="Calibri" w:ascii="Calibri"/>
                <w:color w:val="000000"/>
              </w:rPr>
            </w:pPr>
            <w:r w:rsidRPr="002954C5">
              <w:rPr>
                <w:rFonts w:hAnsi="Calibri" w:ascii="Calibri"/>
                <w:color w:val="000000"/>
              </w:rPr>
              <w:t>ROK OD 5 GODINA + FIKSNA KAMATNA STOPA 4,5%</w:t>
            </w:r>
          </w:p>
          <w:p w:rsidRDefault="008D6B48" w:rsidP="0096709E" w:rsidR="008D6B48" w:rsidRPr="002954C5">
            <w:pPr>
              <w:jc w:val="right"/>
              <w:rPr>
                <w:rFonts w:hAnsi="Calibri" w:ascii="Calibri"/>
                <w:color w:val="000000"/>
              </w:rPr>
            </w:pPr>
            <w:r>
              <w:rPr>
                <w:rFonts w:hAnsi="Calibri" w:ascii="Calibri"/>
                <w:color w:val="000000"/>
              </w:rPr>
              <w:t>2.113.305,58</w:t>
            </w:r>
          </w:p>
        </w:tc>
      </w:tr>
      <w:tr w:rsidTr="0096709E" w:rsidR="008D6B48" w:rsidRPr="002954C5">
        <w:trPr>
          <w:trHeight w:val="600"/>
        </w:trPr>
        <w:tc>
          <w:tcPr>
            <w:tcW w:type="dxa" w:w="608"/>
            <w:tcBorders>
              <w:top w:space="0" w:sz="4" w:color="auto" w:val="single"/>
              <w:left w:space="0" w:sz="4" w:color="auto" w:val="single"/>
              <w:bottom w:space="0" w:sz="4" w:color="auto" w:val="single"/>
              <w:right w:val="nil"/>
            </w:tcBorders>
            <w:shd w:fill="auto" w:color="auto" w:val="clear"/>
            <w:noWrap/>
            <w:vAlign w:val="bottom"/>
            <w:hideMark/>
          </w:tcPr>
          <w:p w:rsidRDefault="008D6B48" w:rsidP="0096709E" w:rsidR="008D6B48" w:rsidRPr="002954C5">
            <w:pPr>
              <w:jc w:val="right"/>
              <w:rPr>
                <w:rFonts w:hAnsi="Calibri" w:ascii="Calibri"/>
                <w:color w:val="000000"/>
              </w:rPr>
            </w:pPr>
          </w:p>
        </w:tc>
        <w:tc>
          <w:tcPr>
            <w:tcW w:type="dxa" w:w="160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6B48" w:rsidP="0096709E" w:rsidR="008D6B48" w:rsidRPr="002954C5">
            <w:pPr>
              <w:rPr>
                <w:rFonts w:hAnsi="Calibri" w:ascii="Calibri"/>
              </w:rPr>
            </w:pPr>
          </w:p>
        </w:tc>
        <w:tc>
          <w:tcPr>
            <w:tcW w:type="dxa" w:w="2479"/>
            <w:tcBorders>
              <w:top w:space="0" w:sz="4" w:color="auto" w:val="single"/>
              <w:left w:val="nil"/>
              <w:bottom w:space="0" w:sz="4" w:color="auto" w:val="single"/>
              <w:right w:space="0" w:sz="4" w:color="auto" w:val="single"/>
            </w:tcBorders>
            <w:shd w:fill="auto" w:color="auto" w:val="clear"/>
            <w:vAlign w:val="center"/>
            <w:hideMark/>
          </w:tcPr>
          <w:p w:rsidRDefault="008D6B48" w:rsidP="0096709E" w:rsidR="008D6B48" w:rsidRPr="002954C5">
            <w:pPr>
              <w:rPr>
                <w:rFonts w:hAnsi="Calibri" w:ascii="Calibri"/>
                <w:color w:val="000000"/>
              </w:rPr>
            </w:pPr>
            <w:r w:rsidRPr="002954C5">
              <w:rPr>
                <w:rFonts w:hAnsi="Calibri" w:ascii="Calibri"/>
                <w:b/>
                <w:bCs/>
              </w:rPr>
              <w:t>UKUPNO OBVEZE PO JAMSTVIMA:</w:t>
            </w:r>
          </w:p>
        </w:tc>
        <w:tc>
          <w:tcPr>
            <w:tcW w:type="dxa" w:w="1614"/>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Pr>
                <w:rFonts w:hAnsi="Calibri" w:ascii="Calibri"/>
                <w:color w:val="000000"/>
              </w:rPr>
              <w:t>21.419.259,85</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Pr>
                <w:rFonts w:hAnsi="Calibri" w:ascii="Calibri"/>
                <w:color w:val="000000"/>
              </w:rPr>
              <w:t>2.113.305,58</w:t>
            </w:r>
          </w:p>
        </w:tc>
        <w:tc>
          <w:tcPr>
            <w:tcW w:type="dxa" w:w="1902"/>
            <w:tcBorders>
              <w:top w:space="0" w:sz="4" w:color="auto" w:val="single"/>
              <w:left w:val="nil"/>
              <w:bottom w:space="0" w:sz="4" w:color="auto" w:val="single"/>
              <w:right w:space="0" w:sz="4" w:color="auto" w:val="single"/>
            </w:tcBorders>
            <w:shd w:fill="auto" w:color="auto" w:val="clear"/>
            <w:noWrap/>
            <w:vAlign w:val="bottom"/>
            <w:hideMark/>
          </w:tcPr>
          <w:p w:rsidRDefault="008D6B48" w:rsidP="0096709E" w:rsidR="008D6B48" w:rsidRPr="002954C5">
            <w:pPr>
              <w:jc w:val="right"/>
              <w:rPr>
                <w:rFonts w:hAnsi="Calibri" w:ascii="Calibri"/>
                <w:color w:val="000000"/>
              </w:rPr>
            </w:pPr>
            <w:r>
              <w:rPr>
                <w:rFonts w:hAnsi="Calibri" w:ascii="Calibri"/>
                <w:color w:val="000000"/>
              </w:rPr>
              <w:t>19.305.954,27</w:t>
            </w:r>
          </w:p>
        </w:tc>
      </w:tr>
    </w:tbl>
    <w:p w:rsidRDefault="008D6B48" w:rsidP="008D6B48" w:rsidR="008D6B48">
      <w:pPr>
        <w:ind w:right="-263"/>
        <w:jc w:val="both"/>
        <w:rPr>
          <w:b/>
        </w:rPr>
      </w:pPr>
    </w:p>
    <w:p w:rsidRDefault="008D6B48" w:rsidP="008D6B48" w:rsidR="008D6B48">
      <w:pPr>
        <w:ind w:right="-263"/>
        <w:jc w:val="both"/>
      </w:pPr>
      <w:r>
        <w:lastRenderedPageBreak/>
        <w:t>Dano jamstvo po potraživanju Croatia banke d.d. za glavnog dužnika Ljevaonicu Bjelovar d.o.o., a koje je u cijelosti osigurano zalogom</w:t>
      </w:r>
      <w:r>
        <w:rPr>
          <w:b/>
        </w:rPr>
        <w:t xml:space="preserve"> </w:t>
      </w:r>
      <w:r>
        <w:t>na imovini glavnog dužnika, Ljevaonica Produkt d.o.o. evidentirat će u vanbilančnoj evidenciji u 100% iznosu prijavljene i priznate tražbine Croatia banke d.d., a o načinu otplate s vjerovnikom Croatia banka d.d. sklopit će se poseban sporazum o otplati tražbine.</w:t>
      </w:r>
    </w:p>
    <w:p w:rsidRDefault="008D6B48" w:rsidP="008D6B48" w:rsidR="008D6B48">
      <w:pPr>
        <w:ind w:right="-263"/>
        <w:jc w:val="both"/>
      </w:pPr>
    </w:p>
    <w:p w:rsidRDefault="008D6B48" w:rsidP="008D6B48" w:rsidR="008D6B48">
      <w:pPr>
        <w:ind w:right="-263"/>
        <w:jc w:val="both"/>
      </w:pPr>
      <w:r>
        <w:t>Uvjeti otplate potraživanja po jamstvima za zajmove fizičkih osoba, čija su potraživanja u cijelosti osigurana na imovini glavnog dužnika, identični su uvjetima otplate glavnice ostalih dobavljača, a kada se iskoriste sve zakonske mogućnosti naplate iz imovine glavnog dužnika.</w:t>
      </w:r>
    </w:p>
    <w:p w:rsidRDefault="008D6B48" w:rsidP="008D6B48" w:rsidR="008D6B48">
      <w:pPr>
        <w:ind w:right="-263"/>
        <w:jc w:val="both"/>
      </w:pPr>
    </w:p>
    <w:p w:rsidRDefault="002B56EF" w:rsidP="008D6B48" w:rsidR="008D6B48">
      <w:pPr>
        <w:ind w:right="-263"/>
        <w:jc w:val="both"/>
      </w:pPr>
      <w:r>
        <w:rPr>
          <w:b/>
        </w:rPr>
        <w:t xml:space="preserve">V. </w:t>
      </w:r>
      <w:r w:rsidRPr="006C718C">
        <w:t>Stranke suglasno utvrđuju da ova Nagodba ima snagu ovršne isprave</w:t>
      </w:r>
      <w:r>
        <w:t>.</w:t>
      </w:r>
    </w:p>
    <w:p w:rsidRDefault="00337717" w:rsidP="00337717" w:rsidR="00337717" w:rsidRPr="006C718C">
      <w:pPr>
        <w:pStyle w:val="Zaglavlje"/>
        <w:tabs>
          <w:tab w:pos="426" w:val="center"/>
        </w:tabs>
        <w:spacing w:lineRule="auto" w:line="276"/>
        <w:ind w:right="-64"/>
        <w:jc w:val="both"/>
      </w:pPr>
    </w:p>
    <w:p w:rsidRDefault="00337717" w:rsidP="00337717" w:rsidR="00C34E94" w:rsidRPr="00F83177">
      <w:pPr>
        <w:pStyle w:val="StandardWeb"/>
        <w:spacing w:afterAutospacing="false" w:after="0" w:beforeAutospacing="false" w:before="0"/>
        <w:jc w:val="both"/>
      </w:pPr>
      <w:r w:rsidRPr="006C718C">
        <w:t>U znak prihvata prava i obveza koje za njih proizlaze iz ove Nagodbe stranke vlastoručno potpisuju zapisnik o ovoj Nagodbi.</w:t>
      </w:r>
    </w:p>
    <w:p w:rsidRDefault="00D65F19" w:rsidP="00F44CA5" w:rsidR="00D65F19" w:rsidRPr="00C34E94">
      <w:pPr>
        <w:jc w:val="both"/>
      </w:pPr>
    </w:p>
    <w:p w:rsidRDefault="00D65F19" w:rsidP="00D65F19" w:rsidR="00D65F19" w:rsidRPr="00C34E94">
      <w:pPr>
        <w:jc w:val="both"/>
      </w:pPr>
    </w:p>
    <w:p w:rsidRDefault="00D65F19" w:rsidP="00D65F19" w:rsidR="00D65F19" w:rsidRPr="00C34E94">
      <w:pPr>
        <w:tabs>
          <w:tab w:pos="0" w:val="left"/>
        </w:tabs>
        <w:jc w:val="center"/>
      </w:pPr>
      <w:r w:rsidRPr="00C34E94">
        <w:t xml:space="preserve">U Bjelovaru, </w:t>
      </w:r>
      <w:r w:rsidR="00A95974" w:rsidRPr="00C34E94">
        <w:t>1</w:t>
      </w:r>
      <w:r w:rsidR="00C34E94">
        <w:t>3</w:t>
      </w:r>
      <w:r w:rsidRPr="00C34E94">
        <w:t>. listopada 201</w:t>
      </w:r>
      <w:r w:rsidR="00A95974" w:rsidRPr="00C34E94">
        <w:t>5</w:t>
      </w:r>
      <w:r w:rsidRPr="00C34E94">
        <w:t>. godine</w:t>
      </w:r>
    </w:p>
    <w:p w:rsidRDefault="00D65F19" w:rsidP="00D65F19" w:rsidR="00D65F19" w:rsidRPr="00C34E94">
      <w:pPr>
        <w:tabs>
          <w:tab w:pos="0" w:val="left"/>
        </w:tabs>
        <w:jc w:val="both"/>
      </w:pPr>
    </w:p>
    <w:p w:rsidRDefault="00D65F19" w:rsidP="00D65F19" w:rsidR="00D65F19" w:rsidRPr="00C34E94">
      <w:pPr>
        <w:tabs>
          <w:tab w:pos="0" w:val="left"/>
        </w:tabs>
        <w:jc w:val="both"/>
      </w:pPr>
    </w:p>
    <w:p w:rsidRDefault="00D65F19" w:rsidP="00D65F19" w:rsidR="00D65F19" w:rsidRPr="00C34E94">
      <w:pPr>
        <w:tabs>
          <w:tab w:pos="0" w:val="left"/>
        </w:tabs>
      </w:pPr>
      <w:r w:rsidRPr="00C34E94">
        <w:t>SUDAC</w:t>
      </w:r>
      <w:r w:rsidRPr="00C34E94">
        <w:tab/>
      </w:r>
      <w:r w:rsidRPr="00C34E94">
        <w:tab/>
      </w:r>
      <w:r w:rsidRPr="00C34E94">
        <w:tab/>
      </w:r>
      <w:r w:rsidRPr="00C34E94">
        <w:tab/>
      </w:r>
      <w:r w:rsidRPr="00C34E94">
        <w:tab/>
      </w:r>
      <w:r w:rsidRPr="00C34E94">
        <w:tab/>
        <w:t>Za dužnika:</w:t>
      </w:r>
    </w:p>
    <w:p w:rsidRDefault="00D65F19" w:rsidP="00D65F19" w:rsidR="00D65F19" w:rsidRPr="00C34E94">
      <w:pPr>
        <w:tabs>
          <w:tab w:pos="0" w:val="left"/>
        </w:tabs>
      </w:pPr>
      <w:r w:rsidRPr="00C34E94">
        <w:t>MATE IVANČIĆ</w:t>
      </w:r>
      <w:r w:rsidRPr="00C34E94">
        <w:tab/>
      </w:r>
      <w:r w:rsidRPr="00C34E94">
        <w:tab/>
      </w:r>
      <w:r w:rsidRPr="00C34E94">
        <w:tab/>
      </w:r>
      <w:r w:rsidRPr="00C34E94">
        <w:tab/>
      </w:r>
      <w:r w:rsidRPr="00C34E94">
        <w:tab/>
      </w:r>
      <w:r w:rsidR="00DA695D">
        <w:t>z.z.</w:t>
      </w:r>
      <w:r w:rsidR="00DA695D" w:rsidRPr="00C34E94">
        <w:t xml:space="preserve"> </w:t>
      </w:r>
      <w:r w:rsidR="00DA695D">
        <w:t>Nedeljko Grubeša</w:t>
      </w:r>
    </w:p>
    <w:p w:rsidRDefault="00D65F19" w:rsidP="00D65F19" w:rsidR="00D65F19" w:rsidRPr="00C34E94">
      <w:pPr>
        <w:tabs>
          <w:tab w:pos="0" w:val="left"/>
        </w:tabs>
      </w:pPr>
    </w:p>
    <w:p w:rsidRDefault="00D65F19" w:rsidP="00D65F19" w:rsidR="00D65F19" w:rsidRPr="00C34E94">
      <w:pPr>
        <w:tabs>
          <w:tab w:pos="0" w:val="left"/>
        </w:tabs>
      </w:pPr>
    </w:p>
    <w:p w:rsidRDefault="00D65F19" w:rsidP="00D65F19" w:rsidR="00D65F19" w:rsidRPr="00C34E94">
      <w:pPr>
        <w:tabs>
          <w:tab w:pos="0" w:val="left"/>
        </w:tabs>
      </w:pPr>
    </w:p>
    <w:p w:rsidRDefault="00D65F19" w:rsidP="00D65F19" w:rsidR="00D65F19" w:rsidRPr="00C34E94">
      <w:pPr>
        <w:tabs>
          <w:tab w:pos="0" w:val="left"/>
        </w:tabs>
      </w:pPr>
      <w:r w:rsidRPr="00C34E94">
        <w:t>sudski zapisničar</w:t>
      </w:r>
      <w:r w:rsidRPr="00C34E94">
        <w:tab/>
      </w:r>
      <w:r w:rsidRPr="00C34E94">
        <w:tab/>
      </w:r>
      <w:r w:rsidRPr="00C34E94">
        <w:tab/>
      </w:r>
      <w:r w:rsidRPr="00C34E94">
        <w:tab/>
      </w:r>
      <w:r w:rsidRPr="00C34E94">
        <w:tab/>
        <w:t>Za vjerovnik</w:t>
      </w:r>
      <w:r w:rsidR="0053777A" w:rsidRPr="00C34E94">
        <w:t>e</w:t>
      </w:r>
      <w:r w:rsidRPr="00C34E94">
        <w:t>:</w:t>
      </w:r>
    </w:p>
    <w:p w:rsidRDefault="00D65F19" w:rsidP="00C47709" w:rsidR="00C47709" w:rsidRPr="00C34E94">
      <w:pPr>
        <w:tabs>
          <w:tab w:pos="0" w:val="left"/>
        </w:tabs>
      </w:pPr>
      <w:r w:rsidRPr="00C34E94">
        <w:t>ROMANA TREMSKI</w:t>
      </w:r>
      <w:r w:rsidRPr="00C34E94">
        <w:tab/>
      </w:r>
      <w:r w:rsidRPr="00C34E94">
        <w:tab/>
      </w:r>
      <w:r w:rsidRPr="00C34E94">
        <w:tab/>
      </w:r>
      <w:r w:rsidRPr="00C34E94">
        <w:tab/>
      </w:r>
    </w:p>
    <w:p w:rsidRDefault="00D65F19" w:rsidP="00D65F19" w:rsidR="00D65F19" w:rsidRPr="00C34E94">
      <w:pPr>
        <w:tabs>
          <w:tab w:pos="0" w:val="left"/>
        </w:tabs>
      </w:pPr>
    </w:p>
    <w:p w:rsidRDefault="00D65F19" w:rsidP="00D65F19" w:rsidR="00D65F19" w:rsidRPr="00C34E94"/>
    <w:p w:rsidRDefault="00D65F19" w:rsidP="00D65F19" w:rsidR="00D65F19" w:rsidRPr="00C34E94"/>
    <w:p w:rsidRDefault="00D65F19" w:rsidP="00D65F19" w:rsidR="00D65F19" w:rsidRPr="00C34E94"/>
    <w:p w:rsidRDefault="00D65F19" w:rsidP="00D65F19" w:rsidR="00D65F19" w:rsidRPr="00C34E94"/>
    <w:p w:rsidRDefault="00D65F19" w:rsidP="00D65F19" w:rsidR="00D65F19"/>
    <w:p w:rsidRDefault="00DA695D" w:rsidP="00D65F19" w:rsidR="00DA695D"/>
    <w:p w:rsidRDefault="00DA695D" w:rsidP="00D65F19" w:rsidR="00DA695D"/>
    <w:p w:rsidRDefault="00DA695D" w:rsidP="00D65F19" w:rsidR="00DA695D"/>
    <w:p w:rsidRDefault="00DA695D" w:rsidP="00D65F19" w:rsidR="00DA695D" w:rsidRPr="00C34E94"/>
    <w:p w:rsidRDefault="00D65F19" w:rsidR="00496A29" w:rsidRPr="00C34E94">
      <w:r w:rsidRPr="00C34E94">
        <w:t xml:space="preserve">Dovršeno u </w:t>
      </w:r>
      <w:r w:rsidR="00DD5FEF" w:rsidRPr="00C34E94">
        <w:t>1</w:t>
      </w:r>
      <w:r w:rsidR="00DA695D">
        <w:t>1</w:t>
      </w:r>
      <w:r w:rsidR="00DD5FEF" w:rsidRPr="00C34E94">
        <w:t>,</w:t>
      </w:r>
      <w:r w:rsidR="00DA695D">
        <w:t>3</w:t>
      </w:r>
      <w:r w:rsidR="00DD5FEF" w:rsidRPr="00C34E94">
        <w:t>0</w:t>
      </w:r>
      <w:r w:rsidRPr="00C34E94">
        <w:t xml:space="preserve"> sati.</w:t>
      </w:r>
    </w:p>
    <w:sectPr w:rsidSect="00DA695D" w:rsidR="00496A29" w:rsidRPr="00C34E94">
      <w:headerReference w:type="even" r:id="rId9"/>
      <w:headerReference w:type="default" r:id="rId10"/>
      <w:footerReference w:type="even" r:id="rId11"/>
      <w:footerReference w:type="default" r:id="rId12"/>
      <w:pgSz w:h="15840" w:w="12240"/>
      <w:pgMar w:gutter="0" w:footer="708" w:header="708" w:left="1440" w:bottom="1985" w:right="1080"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DD4" w:rsidR="006E6DD4">
      <w:r>
        <w:separator/>
      </w:r>
    </w:p>
  </w:endnote>
  <w:endnote w:id="0" w:type="continuationSeparator">
    <w:p w:rsidRDefault="006E6DD4" w:rsidR="006E6D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62B" w:rsidP="00AF20B2" w:rsidR="00642BD4">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5486" w:rsidP="007C4572" w:rsidR="00642BD4">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62B" w:rsidP="00AF20B2" w:rsidR="00642BD4">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5486">
      <w:rPr>
        <w:rStyle w:val="Brojstranice"/>
        <w:noProof/>
      </w:rPr>
      <w:t>12</w:t>
    </w:r>
    <w:r>
      <w:rPr>
        <w:rStyle w:val="Brojstranice"/>
      </w:rPr>
      <w:fldChar w:fldCharType="end"/>
    </w:r>
  </w:p>
  <w:p w:rsidRDefault="005F5486" w:rsidP="007C4572" w:rsidR="00642BD4">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DD4" w:rsidR="006E6DD4">
      <w:r>
        <w:separator/>
      </w:r>
    </w:p>
  </w:footnote>
  <w:footnote w:id="0" w:type="continuationSeparator">
    <w:p w:rsidRDefault="006E6DD4" w:rsidR="006E6D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62B" w:rsidP="00987BF6" w:rsidR="00642B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5486" w:rsidR="00642BD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5486" w:rsidP="007C4572" w:rsidR="00642BD4">
    <w:pPr>
      <w:pStyle w:val="Zaglavlje"/>
      <w:framePr w:y="1" w:xAlign="center" w:vAnchor="text" w:hAnchor="margin" w:wrap="around"/>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1"/>
      <w:numFmt w:val="decimal"/>
      <w:lvlText w:val="%1."/>
      <w:lvlJc w:val="left"/>
      <w:pPr>
        <w:tabs>
          <w:tab w:pos="720" w:val="num"/>
        </w:tabs>
        <w:ind w:hanging="360" w:left="720"/>
      </w:pPr>
    </w:lvl>
  </w:abstractNum>
  <w:abstractNum w:abstractNumId="1">
    <w:nsid w:val="00000004"/>
    <w:multiLevelType w:val="singleLevel"/>
    <w:tmpl w:val="00000004"/>
    <w:name w:val="WW8Num8"/>
    <w:lvl w:ilvl="0">
      <w:start w:val="10"/>
      <w:numFmt w:val="decimal"/>
      <w:lvlText w:val="%1."/>
      <w:lvlJc w:val="left"/>
      <w:pPr>
        <w:tabs>
          <w:tab w:pos="720" w:val="num"/>
        </w:tabs>
        <w:ind w:hanging="360" w:left="720"/>
      </w:pPr>
    </w:lvl>
  </w:abstractNum>
  <w:abstractNum w:abstractNumId="2">
    <w:nsid w:val="07904E64"/>
    <w:multiLevelType w:val="hybridMultilevel"/>
    <w:tmpl w:val="A0BA870A"/>
    <w:lvl w:tplc="5BD0A32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526CE4"/>
    <w:multiLevelType w:val="hybridMultilevel"/>
    <w:tmpl w:val="6838C77E"/>
    <w:lvl w:tplc="00B2F42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220019C3"/>
    <w:multiLevelType w:val="hybridMultilevel"/>
    <w:tmpl w:val="38903B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D938AB"/>
    <w:multiLevelType w:val="hybridMultilevel"/>
    <w:tmpl w:val="4620B87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45DB15FD"/>
    <w:multiLevelType w:val="hybridMultilevel"/>
    <w:tmpl w:val="769A97BE"/>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19A4243"/>
    <w:multiLevelType w:val="hybridMultilevel"/>
    <w:tmpl w:val="B0FC2E06"/>
    <w:lvl w:tplc="5972022A" w:ilvl="0">
      <w:start w:val="2"/>
      <w:numFmt w:val="bullet"/>
      <w:lvlText w:val="-"/>
      <w:lvlJc w:val="left"/>
      <w:pPr>
        <w:tabs>
          <w:tab w:pos="644" w:val="num"/>
        </w:tabs>
        <w:ind w:hanging="360" w:left="644"/>
      </w:pPr>
      <w:rPr>
        <w:rFonts w:cs="Arial" w:eastAsia="Times New Roman" w:hAnsi="Century Gothic" w:ascii="Century Gothic" w:hint="default"/>
      </w:rPr>
    </w:lvl>
    <w:lvl w:tplc="041A0001" w:ilvl="1">
      <w:start w:val="1"/>
      <w:numFmt w:val="bullet"/>
      <w:lvlText w:val=""/>
      <w:lvlJc w:val="left"/>
      <w:pPr>
        <w:tabs>
          <w:tab w:pos="1440" w:val="num"/>
        </w:tabs>
        <w:ind w:hanging="360" w:left="1440"/>
      </w:pPr>
      <w:rPr>
        <w:rFonts w:hAnsi="Symbol" w:ascii="Symbol"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lvlOverride w:ilvl="0">
      <w:startOverride w:val="1"/>
    </w:lvlOverride>
  </w:num>
  <w:num w:numId="2">
    <w:abstractNumId w:val="1"/>
    <w:lvlOverride w:ilvl="0">
      <w:startOverride w:val="10"/>
    </w:lvlOverride>
  </w:num>
  <w:num w:numId="3">
    <w:abstractNumId w:val="7"/>
  </w:num>
  <w:num w:numId="4">
    <w:abstractNumId w:val="4"/>
  </w:num>
  <w:num w:numId="5">
    <w:abstractNumId w:val="2"/>
  </w:num>
  <w:num w:numId="6">
    <w:abstractNumId w:val="3"/>
  </w:num>
  <w:num w:numId="7">
    <w:abstractNumId w:val="6"/>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F19"/>
    <w:rsid w:val="00015700"/>
    <w:rsid w:val="00143894"/>
    <w:rsid w:val="001861D9"/>
    <w:rsid w:val="001E1DE9"/>
    <w:rsid w:val="001F2C2B"/>
    <w:rsid w:val="00217CDE"/>
    <w:rsid w:val="002B56EF"/>
    <w:rsid w:val="0031006B"/>
    <w:rsid w:val="00337717"/>
    <w:rsid w:val="0035349A"/>
    <w:rsid w:val="00386028"/>
    <w:rsid w:val="00430227"/>
    <w:rsid w:val="00476473"/>
    <w:rsid w:val="00496A29"/>
    <w:rsid w:val="004A73F8"/>
    <w:rsid w:val="004B26A1"/>
    <w:rsid w:val="004F629F"/>
    <w:rsid w:val="0053777A"/>
    <w:rsid w:val="005B3961"/>
    <w:rsid w:val="005F5486"/>
    <w:rsid w:val="00602D2D"/>
    <w:rsid w:val="006E6DD4"/>
    <w:rsid w:val="00707314"/>
    <w:rsid w:val="00726A39"/>
    <w:rsid w:val="00762530"/>
    <w:rsid w:val="007C7FDF"/>
    <w:rsid w:val="007D67AB"/>
    <w:rsid w:val="00844A05"/>
    <w:rsid w:val="00897997"/>
    <w:rsid w:val="008A7A1C"/>
    <w:rsid w:val="008D6B48"/>
    <w:rsid w:val="008E0D8E"/>
    <w:rsid w:val="008F74C6"/>
    <w:rsid w:val="00926D40"/>
    <w:rsid w:val="00987A07"/>
    <w:rsid w:val="009D28FD"/>
    <w:rsid w:val="00A85C94"/>
    <w:rsid w:val="00A95974"/>
    <w:rsid w:val="00AA5BB9"/>
    <w:rsid w:val="00AB4F38"/>
    <w:rsid w:val="00B05AE2"/>
    <w:rsid w:val="00B20510"/>
    <w:rsid w:val="00BF7977"/>
    <w:rsid w:val="00C34E94"/>
    <w:rsid w:val="00C47709"/>
    <w:rsid w:val="00CD678D"/>
    <w:rsid w:val="00CE7375"/>
    <w:rsid w:val="00D65F19"/>
    <w:rsid w:val="00D8312B"/>
    <w:rsid w:val="00DA695D"/>
    <w:rsid w:val="00DC39E9"/>
    <w:rsid w:val="00DD5FEF"/>
    <w:rsid w:val="00E949F0"/>
    <w:rsid w:val="00EB4A42"/>
    <w:rsid w:val="00EE33F4"/>
    <w:rsid w:val="00EE762B"/>
    <w:rsid w:val="00F05B00"/>
    <w:rsid w:val="00F44CA5"/>
    <w:rsid w:val="00F60110"/>
    <w:rsid w:val="00F60F6B"/>
    <w:rsid w:val="00F831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F19"/>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65F19"/>
    <w:pPr>
      <w:tabs>
        <w:tab w:pos="4703" w:val="center"/>
        <w:tab w:pos="9406" w:val="right"/>
      </w:tabs>
    </w:pPr>
  </w:style>
  <w:style w:customStyle="true" w:styleId="ZaglavljeChar" w:type="character">
    <w:name w:val="Zaglavlje Char"/>
    <w:basedOn w:val="Zadanifontodlomka"/>
    <w:link w:val="Zaglavlje"/>
    <w:rsid w:val="00D65F19"/>
    <w:rPr>
      <w:rFonts w:cs="Times New Roman" w:eastAsia="Times New Roman" w:hAnsi="Times New Roman" w:ascii="Times New Roman"/>
      <w:sz w:val="24"/>
      <w:szCs w:val="24"/>
    </w:rPr>
  </w:style>
  <w:style w:styleId="Brojstranice" w:type="character">
    <w:name w:val="page number"/>
    <w:basedOn w:val="Zadanifontodlomka"/>
    <w:rsid w:val="00D65F19"/>
  </w:style>
  <w:style w:styleId="Podnoje" w:type="paragraph">
    <w:name w:val="footer"/>
    <w:basedOn w:val="Normal"/>
    <w:link w:val="PodnojeChar"/>
    <w:rsid w:val="00D65F19"/>
    <w:pPr>
      <w:tabs>
        <w:tab w:pos="4703" w:val="center"/>
        <w:tab w:pos="9406" w:val="right"/>
      </w:tabs>
    </w:pPr>
  </w:style>
  <w:style w:customStyle="true" w:styleId="PodnojeChar" w:type="character">
    <w:name w:val="Podnožje Char"/>
    <w:basedOn w:val="Zadanifontodlomka"/>
    <w:link w:val="Podnoje"/>
    <w:rsid w:val="00D65F19"/>
    <w:rPr>
      <w:rFonts w:cs="Times New Roman" w:eastAsia="Times New Roman" w:hAnsi="Times New Roman" w:ascii="Times New Roman"/>
      <w:sz w:val="24"/>
      <w:szCs w:val="24"/>
    </w:rPr>
  </w:style>
  <w:style w:styleId="StandardWeb" w:type="paragraph">
    <w:name w:val="Normal (Web)"/>
    <w:basedOn w:val="Normal"/>
    <w:rsid w:val="00C34E94"/>
    <w:pPr>
      <w:spacing w:afterAutospacing="true" w:after="100" w:beforeAutospacing="true" w:before="100"/>
    </w:pPr>
    <w:rPr>
      <w:lang w:eastAsia="hr-HR"/>
    </w:rPr>
  </w:style>
  <w:style w:customStyle="true" w:styleId="normal1" w:type="paragraph">
    <w:name w:val="normal1"/>
    <w:basedOn w:val="Normal"/>
    <w:rsid w:val="00C34E94"/>
    <w:pPr>
      <w:spacing w:afterAutospacing="true" w:after="100" w:beforeAutospacing="true" w:before="100"/>
    </w:pPr>
    <w:rPr>
      <w:rFonts w:eastAsia="Calibri"/>
      <w:lang w:val="en-US"/>
    </w:rPr>
  </w:style>
  <w:style w:customStyle="true" w:styleId="Odlomakpopisa1" w:type="paragraph">
    <w:name w:val="Odlomak popisa1"/>
    <w:basedOn w:val="Normal"/>
    <w:rsid w:val="00337717"/>
    <w:pPr>
      <w:suppressAutoHyphens/>
      <w:ind w:left="720"/>
    </w:pPr>
    <w:rPr>
      <w:rFonts w:cs="Arial" w:eastAsia="MS Mincho" w:hAnsi="Arial" w:ascii="Arial"/>
      <w:lang w:eastAsia="ar-SA" w:val="en-US"/>
    </w:rPr>
  </w:style>
  <w:style w:styleId="Tekstrezerviranogmjesta" w:type="character">
    <w:name w:val="Placeholder Text"/>
    <w:basedOn w:val="Zadanifontodlomka"/>
    <w:uiPriority w:val="99"/>
    <w:semiHidden/>
    <w:rsid w:val="005F5486"/>
    <w:rPr>
      <w:color w:val="808080"/>
      <w:bdr w:space="0" w:sz="0" w:color="auto" w:val="none"/>
      <w:shd w:fill="auto" w:color="auto" w:val="clear"/>
    </w:rPr>
  </w:style>
  <w:style w:customStyle="true" w:styleId="eSPISCCParagraphDefaultFont" w:type="character">
    <w:name w:val="eSPIS_CC_Paragraph Default Font"/>
    <w:basedOn w:val="Zadanifontodlomka"/>
    <w:rsid w:val="005F54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5486"/>
    <w:rPr>
      <w:bdr w:space="0" w:sz="0" w:color="auto" w:val="none"/>
      <w:shd w:fill="FFFFCC" w:color="auto" w:val="clear"/>
      <w:lang w:val="hr-HR"/>
    </w:rPr>
  </w:style>
  <w:style w:customStyle="true" w:styleId="PozadinaSvijetloCrvena" w:type="character">
    <w:name w:val="Pozadina_SvijetloCrvena"/>
    <w:basedOn w:val="eSPISCCParagraphDefaultFont"/>
    <w:rsid w:val="005F54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54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F19"/>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65F19"/>
    <w:pPr>
      <w:tabs>
        <w:tab w:pos="4703" w:val="center"/>
        <w:tab w:pos="9406" w:val="right"/>
      </w:tabs>
    </w:pPr>
  </w:style>
  <w:style w:customStyle="1" w:styleId="ZaglavljeChar" w:type="character">
    <w:name w:val="Zaglavlje Char"/>
    <w:basedOn w:val="Zadanifontodlomka"/>
    <w:link w:val="Zaglavlje"/>
    <w:rsid w:val="00D65F19"/>
    <w:rPr>
      <w:rFonts w:ascii="Times New Roman" w:cs="Times New Roman" w:eastAsia="Times New Roman" w:hAnsi="Times New Roman"/>
      <w:sz w:val="24"/>
      <w:szCs w:val="24"/>
    </w:rPr>
  </w:style>
  <w:style w:styleId="Brojstranice" w:type="character">
    <w:name w:val="page number"/>
    <w:basedOn w:val="Zadanifontodlomka"/>
    <w:rsid w:val="00D65F19"/>
  </w:style>
  <w:style w:styleId="Podnoje" w:type="paragraph">
    <w:name w:val="footer"/>
    <w:basedOn w:val="Normal"/>
    <w:link w:val="PodnojeChar"/>
    <w:rsid w:val="00D65F19"/>
    <w:pPr>
      <w:tabs>
        <w:tab w:pos="4703" w:val="center"/>
        <w:tab w:pos="9406" w:val="right"/>
      </w:tabs>
    </w:pPr>
  </w:style>
  <w:style w:customStyle="1" w:styleId="PodnojeChar" w:type="character">
    <w:name w:val="Podnožje Char"/>
    <w:basedOn w:val="Zadanifontodlomka"/>
    <w:link w:val="Podnoje"/>
    <w:rsid w:val="00D65F19"/>
    <w:rPr>
      <w:rFonts w:ascii="Times New Roman" w:cs="Times New Roman" w:eastAsia="Times New Roman" w:hAnsi="Times New Roman"/>
      <w:sz w:val="24"/>
      <w:szCs w:val="24"/>
    </w:rPr>
  </w:style>
  <w:style w:styleId="StandardWeb" w:type="paragraph">
    <w:name w:val="Normal (Web)"/>
    <w:basedOn w:val="Normal"/>
    <w:rsid w:val="00C34E94"/>
    <w:pPr>
      <w:spacing w:after="100" w:afterAutospacing="1" w:before="100" w:beforeAutospacing="1"/>
    </w:pPr>
    <w:rPr>
      <w:lang w:eastAsia="hr-HR"/>
    </w:rPr>
  </w:style>
  <w:style w:customStyle="1" w:styleId="normal1" w:type="paragraph">
    <w:name w:val="normal1"/>
    <w:basedOn w:val="Normal"/>
    <w:rsid w:val="00C34E94"/>
    <w:pPr>
      <w:spacing w:after="100" w:afterAutospacing="1" w:before="100" w:beforeAutospacing="1"/>
    </w:pPr>
    <w:rPr>
      <w:rFonts w:eastAsia="Calibri"/>
      <w:lang w:val="en-US"/>
    </w:rPr>
  </w:style>
  <w:style w:customStyle="1" w:styleId="Odlomakpopisa1" w:type="paragraph">
    <w:name w:val="Odlomak popisa1"/>
    <w:basedOn w:val="Normal"/>
    <w:rsid w:val="00337717"/>
    <w:pPr>
      <w:suppressAutoHyphens/>
      <w:ind w:left="720"/>
    </w:pPr>
    <w:rPr>
      <w:rFonts w:ascii="Arial" w:cs="Arial" w:eastAsia="MS Mincho" w:hAnsi="Arial"/>
      <w:lang w:eastAsia="ar-SA" w:val="en-US"/>
    </w:rPr>
  </w:style>
  <w:style w:styleId="Tekstrezerviranogmjesta" w:type="character">
    <w:name w:val="Placeholder Text"/>
    <w:basedOn w:val="Zadanifontodlomka"/>
    <w:uiPriority w:val="99"/>
    <w:semiHidden/>
    <w:rsid w:val="005F5486"/>
    <w:rPr>
      <w:color w:val="808080"/>
      <w:bdr w:color="auto" w:space="0" w:sz="0" w:val="none"/>
      <w:shd w:color="auto" w:fill="auto" w:val="clear"/>
    </w:rPr>
  </w:style>
  <w:style w:customStyle="1" w:styleId="eSPISCCParagraphDefaultFont" w:type="character">
    <w:name w:val="eSPIS_CC_Paragraph Default Font"/>
    <w:basedOn w:val="Zadanifontodlomka"/>
    <w:rsid w:val="005F54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5486"/>
    <w:rPr>
      <w:bdr w:color="auto" w:space="0" w:sz="0" w:val="none"/>
      <w:shd w:color="auto" w:fill="FFFFCC" w:val="clear"/>
      <w:lang w:val="hr-HR"/>
    </w:rPr>
  </w:style>
  <w:style w:customStyle="1" w:styleId="PozadinaSvijetloCrvena" w:type="character">
    <w:name w:val="Pozadina_SvijetloCrvena"/>
    <w:basedOn w:val="eSPISCCParagraphDefaultFont"/>
    <w:rsid w:val="005F54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54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95859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Soba 5</izvorni_sadrzaj>
    <derivirana_varijabla naziv="DomainObject.Prostorija.Oznaka_1">Soba 5</derivirana_varijabla>
  </DomainObject.Prostorija.Oznaka>
  <DomainObject.Obrazlozenje>
    <izvorni_sadrzaj/>
    <derivirana_varijabla naziv="DomainObject.Obrazlozenje_1"/>
  </DomainObject.Obrazlozenje>
  <DomainObject.StvarniPocetakDatum>
    <izvorni_sadrzaj>13. listopada 2015.</izvorni_sadrzaj>
    <derivirana_varijabla naziv="DomainObject.StvarniPocetakDatum_1">13. listopada 2015.</derivirana_varijabla>
  </DomainObject.StvarniPocetakDatum>
  <DomainObject.StvarniZavrsetakDatum>
    <izvorni_sadrzaj>13. listopada 2015.</izvorni_sadrzaj>
    <derivirana_varijabla naziv="DomainObject.StvarniZavrsetakDatum_1">13. listopada 2015.</derivirana_varijabla>
  </DomainObject.StvarniZavrsetakDatum>
  <DomainObject.PlaniraniZavrsetakDatum>
    <izvorni_sadrzaj>13. listopada 2015.</izvorni_sadrzaj>
    <derivirana_varijabla naziv="DomainObject.PlaniraniZavrsetakDatum_1">13. listopada 2015.</derivirana_varijabla>
  </DomainObject.PlaniraniZavrsetakDatum>
  <DomainObject.PlaniraniPocetakDatum>
    <izvorni_sadrzaj>13. listopada 2015.</izvorni_sadrzaj>
    <derivirana_varijabla naziv="DomainObject.PlaniraniPocetakDatum_1">13. listopada 2015.</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11:30</izvorni_sadrzaj>
    <derivirana_varijabla naziv="DomainObject.StvarniZavrsetakVrijeme_1">11:30</derivirana_varijabla>
  </DomainObject.StvarniZavrsetakVrijeme>
  <DomainObject.PlaniraniZavrsetakVrijeme>
    <izvorni_sadrzaj>11:55</izvorni_sadrzaj>
    <derivirana_varijabla naziv="DomainObject.PlaniraniZavrsetakVrijeme_1">11:55</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LJEVAONICA PRODUKT društvo s ograničenom odgovornošću za proizvodnju i usluge MALI ZDENCI</item>
    </izvorni_sadrzaj>
    <derivirana_varijabla naziv="DomainObject.UcesnikSudskeRadnjeListNaziv_1">
      <item>LJEVAONICA PRODUKT društvo s ograničenom odgovornošću za proizvodnju i usluge MALI ZDENCI</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2015.</izvorni_sadrzaj>
    <derivirana_varijabla naziv="DomainObject.Predmet.DatumOsnivanja_1">13.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Stpn-19/2015</izvorni_sadrzaj>
    <derivirana_varijabla naziv="DomainObject.Predmet.OznakaBroj_1">Stpn-19/2015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Soba 5</izvorni_sadrzaj>
    <derivirana_varijabla naziv="DomainObject.Predmet.Referada.Prostorija.Oznaka_1">Soba 5</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Mate Ivančić</izvorni_sadrzaj>
    <derivirana_varijabla naziv="DomainObject.Predmet.Referada.Sudac_1">Mate Ivančić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LJEVAONICA PRODUKT društvo s ograničenom odgovornošću za proizvodnju i usluge MALI ZDENCI</izvorni_sadrzaj>
    <derivirana_varijabla naziv="DomainObject.Predmet.StrankaFormated_1">  LJEVAONICA PRODUKT društvo s ograničenom odgovornošću za proizvodnju i usluge MALI ZDENCI</derivirana_varijabla>
  </DomainObject.Predmet.StrankaFormated>
  <DomainObject.Predmet.StrankaFormatedOIB>
    <izvorni_sadrzaj>  LJEVAONICA PRODUKT društvo s ograničenom odgovornošću za proizvodnju i usluge MALI ZDENCI, OIB 69577670301</izvorni_sadrzaj>
    <derivirana_varijabla naziv="DomainObject.Predmet.StrankaFormatedOIB_1">  LJEVAONICA PRODUKT društvo s ograničenom odgovornošću za proizvodnju i usluge MALI ZDENCI, OIB 69577670301</derivirana_varijabla>
  </DomainObject.Predmet.StrankaFormatedOIB>
  <DomainObject.Predmet.StrankaFormatedWithAdress>
    <izvorni_sadrzaj> LJEVAONICA PRODUKT društvo s ograničenom odgovornošću za proizvodnju i usluge MALI ZDENCI, Petra Zrinskog 11, 43000 Bjelovar</izvorni_sadrzaj>
    <derivirana_varijabla naziv="DomainObject.Predmet.StrankaFormatedWithAdress_1"> LJEVAONICA PRODUKT društvo s ograničenom odgovornošću za proizvodnju i usluge MALI ZDENCI, Petra Zrinskog 11, 43000 Bjelovar</derivirana_varijabla>
  </DomainObject.Predmet.StrankaFormatedWithAdress>
  <DomainObject.Predmet.StrankaFormatedWithAdressOIB>
    <izvorni_sadrzaj> LJEVAONICA PRODUKT društvo s ograničenom odgovornošću za proizvodnju i usluge MALI ZDENCI, OIB 69577670301, Petra Zrinskog 11, 43000 Bjelovar</izvorni_sadrzaj>
    <derivirana_varijabla naziv="DomainObject.Predmet.StrankaFormatedWithAdressOIB_1"> LJEVAONICA PRODUKT društvo s ograničenom odgovornošću za proizvodnju i usluge MALI ZDENCI, OIB 69577670301, Petra Zrinskog 11, 43000 Bjelovar</derivirana_varijabla>
  </DomainObject.Predmet.StrankaFormatedWithAdressOIB>
  <DomainObject.Predmet.StrankaWithAdress>
    <izvorni_sadrzaj>LJEVAONICA PRODUKT društvo s ograničenom odgovornošću za proizvodnju i usluge MALI ZDENCI Petra Zrinskog 11,43000 Bjelovar</izvorni_sadrzaj>
    <derivirana_varijabla naziv="DomainObject.Predmet.StrankaWithAdress_1">LJEVAONICA PRODUKT društvo s ograničenom odgovornošću za proizvodnju i usluge MALI ZDENCI Petra Zrinskog 11,43000 Bjelovar</derivirana_varijabla>
  </DomainObject.Predmet.StrankaWithAdress>
  <DomainObject.Predmet.StrankaWithAdressOIB>
    <izvorni_sadrzaj>LJEVAONICA PRODUKT društvo s ograničenom odgovornošću za proizvodnju i usluge MALI ZDENCI, OIB 69577670301, Petra Zrinskog 11,43000 Bjelovar</izvorni_sadrzaj>
    <derivirana_varijabla naziv="DomainObject.Predmet.StrankaWithAdressOIB_1">LJEVAONICA PRODUKT društvo s ograničenom odgovornošću za proizvodnju i usluge MALI ZDENCI, OIB 69577670301, Petra Zrinskog 11,43000 Bjelovar</derivirana_varijabla>
  </DomainObject.Predmet.StrankaWithAdressOIB>
  <DomainObject.Predmet.StrankaNazivFormated>
    <izvorni_sadrzaj>LJEVAONICA PRODUKT društvo s ograničenom odgovornošću za proizvodnju i usluge MALI ZDENCI</izvorni_sadrzaj>
    <derivirana_varijabla naziv="DomainObject.Predmet.StrankaNazivFormated_1">LJEVAONICA PRODUKT društvo s ograničenom odgovornošću za proizvodnju i usluge MALI ZDENCI</derivirana_varijabla>
  </DomainObject.Predmet.StrankaNazivFormated>
  <DomainObject.Predmet.StrankaNazivFormatedOIB>
    <izvorni_sadrzaj>LJEVAONICA PRODUKT društvo s ograničenom odgovornošću za proizvodnju i usluge MALI ZDENCI, OIB 69577670301</izvorni_sadrzaj>
    <derivirana_varijabla naziv="DomainObject.Predmet.StrankaNazivFormatedOIB_1">LJEVAONICA PRODUKT društvo s ograničenom odgovornošću za proizvodnju i usluge MALI ZDENCI, OIB 69577670301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LJEVAONICA PRODUKT društvo s ograničenom odgovornošću za proizvodnju i usluge MALI ZDENCI</item>
    </izvorni_sadrzaj>
    <derivirana_varijabla naziv="DomainObject.Predmet.StrankaListFormated_1">
      <item>LJEVAONICA PRODUKT društvo s ograničenom odgovornošću za proizvodnju i usluge MALI ZDENCI</item>
    </derivirana_varijabla>
  </DomainObject.Predmet.StrankaListFormated>
  <DomainObject.Predmet.StrankaListFormatedOIB>
    <izvorni_sadrzaj>
      <item>LJEVAONICA PRODUKT društvo s ograničenom odgovornošću za proizvodnju i usluge MALI ZDENCI, OIB 69577670301</item>
    </izvorni_sadrzaj>
    <derivirana_varijabla naziv="DomainObject.Predmet.StrankaListFormatedOIB_1">
      <item>LJEVAONICA PRODUKT društvo s ograničenom odgovornošću za proizvodnju i usluge MALI ZDENCI, OIB 69577670301</item>
    </derivirana_varijabla>
  </DomainObject.Predmet.StrankaListFormatedOIB>
  <DomainObject.Predmet.StrankaListFormatedWithAdress>
    <izvorni_sadrzaj>
      <item>LJEVAONICA PRODUKT društvo s ograničenom odgovornošću za proizvodnju i usluge MALI ZDENCI, Petra Zrinskog 11, 43000 Bjelovar</item>
    </izvorni_sadrzaj>
    <derivirana_varijabla naziv="DomainObject.Predmet.StrankaListFormatedWithAdress_1">
      <item>LJEVAONICA PRODUKT društvo s ograničenom odgovornošću za proizvodnju i usluge MALI ZDENCI, Petra Zrinskog 11, 43000 Bjelovar</item>
    </derivirana_varijabla>
  </DomainObject.Predmet.StrankaListFormatedWithAdress>
  <DomainObject.Predmet.StrankaListFormatedWithAdressOIB>
    <izvorni_sadrzaj>
      <item>LJEVAONICA PRODUKT društvo s ograničenom odgovornošću za proizvodnju i usluge MALI ZDENCI, OIB 69577670301, Petra Zrinskog 11, 43000 Bjelovar</item>
    </izvorni_sadrzaj>
    <derivirana_varijabla naziv="DomainObject.Predmet.StrankaListFormatedWithAdressOIB_1">
      <item>LJEVAONICA PRODUKT društvo s ograničenom odgovornošću za proizvodnju i usluge MALI ZDENCI, OIB 69577670301, Petra Zrinskog 11, 43000 Bjelovar</item>
    </derivirana_varijabla>
  </DomainObject.Predmet.StrankaListFormatedWithAdressOIB>
  <DomainObject.Predmet.StrankaListNazivFormated>
    <izvorni_sadrzaj>
      <item>LJEVAONICA PRODUKT društvo s ograničenom odgovornošću za proizvodnju i usluge MALI ZDENCI</item>
    </izvorni_sadrzaj>
    <derivirana_varijabla naziv="DomainObject.Predmet.StrankaListNazivFormated_1">
      <item>LJEVAONICA PRODUKT društvo s ograničenom odgovornošću za proizvodnju i usluge MALI ZDENCI</item>
    </derivirana_varijabla>
  </DomainObject.Predmet.StrankaListNazivFormated>
  <DomainObject.Predmet.StrankaListNazivFormatedOIB>
    <izvorni_sadrzaj>
      <item>LJEVAONICA PRODUKT društvo s ograničenom odgovornošću za proizvodnju i usluge MALI ZDENCI, OIB 69577670301</item>
    </izvorni_sadrzaj>
    <derivirana_varijabla naziv="DomainObject.Predmet.StrankaListNazivFormatedOIB_1">
      <item>LJEVAONICA PRODUKT društvo s ograničenom odgovornošću za proizvodnju i usluge MALI ZDENCI, OIB 69577670301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
    <derivirana_varijabla naziv="DomainObject.PoslovniBrojDokumenta_1"/>
  </DomainObject.PoslovniBrojDokumenta>
  <DomainObject.Predmet.StrankaIDrugi>
    <izvorni_sadrzaj>LJEVAONICA PRODUKT društvo s ograničenom odgovornošću za proizvodnju i usluge MALI ZDENCI</izvorni_sadrzaj>
    <derivirana_varijabla naziv="DomainObject.Predmet.StrankaIDrugi_1">LJEVAONICA PRODUKT društvo s ograničenom odgovornošću za proizvodnju i usluge MALI ZDENCI</derivirana_varijabla>
  </DomainObject.Predmet.StrankaIDrugi>
  <DomainObject.Predmet.ProtustrankaIDrugi>
    <izvorni_sadrzaj/>
    <derivirana_varijabla naziv="DomainObject.Predmet.ProtustrankaIDrugi_1"/>
  </DomainObject.Predmet.ProtustrankaIDrugi>
  <DomainObject.Predmet.StrankaIDrugiAdressOIB>
    <izvorni_sadrzaj>LJEVAONICA PRODUKT društvo s ograničenom odgovornošću za proizvodnju i usluge MALI ZDENCI, OIB 69577670301, Petra Zrinskog 11, 43000 Bjelovar</izvorni_sadrzaj>
    <derivirana_varijabla naziv="DomainObject.Predmet.StrankaIDrugiAdressOIB_1">LJEVAONICA PRODUKT društvo s ograničenom odgovornošću za proizvodnju i usluge MALI ZDENCI, OIB 69577670301, Petra Zrinskog 11,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LJEVAONICA PRODUKT društvo s ograničenom odgovornošću za proizvodnju i usluge MALI ZDENCI</item>
    </izvorni_sadrzaj>
    <derivirana_varijabla naziv="DomainObject.Predmet.SudioniciListNaziv_1">
      <item>LJEVAONICA PRODUKT društvo s ograničenom odgovornošću za proizvodnju i usluge MALI ZDENCI</item>
    </derivirana_varijabla>
  </DomainObject.Predmet.SudioniciListNaziv>
  <DomainObject.Predmet.SudioniciListAdressOIB>
    <izvorni_sadrzaj>
      <item>LJEVAONICA PRODUKT društvo s ograničenom odgovornošću za proizvodnju i usluge MALI ZDENCI, OIB 69577670301, Petra Zrinskog 11,43000 Bjelovar</item>
    </izvorni_sadrzaj>
    <derivirana_varijabla naziv="DomainObject.Predmet.SudioniciListAdressOIB_1">
      <item>LJEVAONICA PRODUKT društvo s ograničenom odgovornošću za proizvodnju i usluge MALI ZDENCI, OIB 69577670301, Petra Zrinskog 11,43000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69577670301</item>
    </izvorni_sadrzaj>
    <derivirana_varijabla naziv="DomainObject.Predmet.SudioniciListNazivOIB_1">
      <item>, OIB 69577670301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2546</properties:Words>
  <properties:Characters>15594</properties:Characters>
  <properties:Lines>1303</properties:Lines>
  <properties:Paragraphs>881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2015-10-13T06:56:00Z</dcterms:created>
  <dc:creator>Romana Tremski</dc:creator>
  <cp:lastModifiedBy>Romana Tremski</cp:lastModifiedBy>
  <cp:lastPrinted>2015-10-13T09:28:00Z</cp:lastPrinted>
  <dcterms:modified xmlns:xsi="http://www.w3.org/2001/XMLSchema-instance" xsi:type="dcterms:W3CDTF">2015-10-13T09:36:00Z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12</vt:i4>
  </prop:property>
</prop:Properties>
</file>