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7fdd" w14:paraId="14b7fdd" w:rsidRDefault="002F45F9" w:rsidP="003021C2" w:rsidR="003021C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04F2A">
        <w:t xml:space="preserve">    </w:t>
      </w:r>
      <w:r w:rsidR="003021C2">
        <w:t xml:space="preserve">  </w:t>
      </w:r>
    </w:p>
    <w:p w:rsidRDefault="003021C2" w:rsidP="003021C2" w:rsidR="003021C2">
      <w:r>
        <w:t>REPUBLIKA HRVATSKA</w:t>
      </w:r>
    </w:p>
    <w:p w:rsidRDefault="003021C2" w:rsidP="003021C2" w:rsidR="003021C2">
      <w:r>
        <w:t>Trgovački sud u Zagrebu</w:t>
      </w:r>
    </w:p>
    <w:p w:rsidRDefault="003021C2" w:rsidP="003021C2" w:rsidR="003021C2">
      <w:r>
        <w:t>Zagreb, Amruševa 2/II</w:t>
      </w:r>
    </w:p>
    <w:p w:rsidRDefault="003021C2" w:rsidP="003021C2" w:rsidR="003021C2"/>
    <w:p w:rsidRDefault="00B87CD9" w:rsidP="003021C2" w:rsidR="00C762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3021C2">
        <w:t>18. St-</w:t>
      </w:r>
      <w:r w:rsidR="005312BD">
        <w:t>2183</w:t>
      </w:r>
      <w:r>
        <w:t>/2018-24</w:t>
      </w:r>
    </w:p>
    <w:p w:rsidRDefault="003021C2" w:rsidP="003021C2" w:rsidR="003021C2">
      <w:r>
        <w:t xml:space="preserve">    </w:t>
      </w:r>
    </w:p>
    <w:p w:rsidRDefault="003021C2" w:rsidP="005312BD" w:rsidR="003021C2">
      <w:pPr>
        <w:ind w:firstLine="708" w:left="2124"/>
        <w:jc w:val="both"/>
      </w:pPr>
      <w:r>
        <w:t xml:space="preserve">R E P U B L I K A   H R V A T S K A </w:t>
      </w:r>
    </w:p>
    <w:p w:rsidRDefault="003021C2" w:rsidP="005312BD" w:rsidR="003021C2">
      <w:pPr>
        <w:jc w:val="both"/>
      </w:pPr>
    </w:p>
    <w:p w:rsidRDefault="003021C2" w:rsidP="005312BD" w:rsidR="003021C2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3021C2" w:rsidP="005312BD" w:rsidR="003021C2">
      <w:pPr>
        <w:jc w:val="both"/>
      </w:pPr>
      <w:r>
        <w:tab/>
      </w:r>
    </w:p>
    <w:p w:rsidRDefault="003021C2" w:rsidP="005312BD" w:rsidR="003021C2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</w:t>
      </w:r>
      <w:r w:rsidR="00362C80" w:rsidRPr="00362C80">
        <w:t xml:space="preserve">za otvaranje stečajnog postupka nad dužnikom APK 3000 d.o.o., OIB 18922940160, Zagreb, Boškovićeva 3, </w:t>
      </w:r>
      <w:r w:rsidR="00C7627D">
        <w:t>2</w:t>
      </w:r>
      <w:r w:rsidR="006A398D">
        <w:t>2</w:t>
      </w:r>
      <w:r w:rsidR="005312BD">
        <w:t xml:space="preserve">. ožujka </w:t>
      </w:r>
      <w:r>
        <w:t>2019.</w:t>
      </w:r>
    </w:p>
    <w:p w:rsidRDefault="003021C2" w:rsidP="005312BD" w:rsidR="003021C2">
      <w:pPr>
        <w:jc w:val="both"/>
      </w:pPr>
    </w:p>
    <w:p w:rsidRDefault="00D81BAD" w:rsidP="005312BD" w:rsidR="003021C2">
      <w:pPr>
        <w:ind w:firstLine="708" w:left="2832"/>
        <w:jc w:val="both"/>
      </w:pPr>
      <w:r>
        <w:t xml:space="preserve">  </w:t>
      </w:r>
      <w:r w:rsidR="003021C2">
        <w:t>r i j e š i o    j e</w:t>
      </w:r>
    </w:p>
    <w:p w:rsidRDefault="003021C2" w:rsidP="005312BD" w:rsidR="003021C2">
      <w:pPr>
        <w:jc w:val="both"/>
      </w:pPr>
    </w:p>
    <w:p w:rsidRDefault="00D81BAD" w:rsidP="00D81BAD" w:rsidR="003021C2">
      <w:pPr>
        <w:ind w:firstLine="708"/>
        <w:jc w:val="both"/>
      </w:pPr>
      <w:r>
        <w:t>I.</w:t>
      </w:r>
      <w:r w:rsidR="003021C2">
        <w:t xml:space="preserve">Dužniku </w:t>
      </w:r>
      <w:r w:rsidR="00362C80" w:rsidRPr="00362C80">
        <w:t>APK 3000 d.o.o., OIB 18922940160, Zagreb, Boškovićeva 3</w:t>
      </w:r>
      <w:r>
        <w:t xml:space="preserve">, </w:t>
      </w:r>
      <w:r w:rsidR="003021C2">
        <w:t>postavlja se privremeni stečajni upravitelj</w:t>
      </w:r>
      <w:r w:rsidR="00FF20BF">
        <w:t xml:space="preserve"> Korana Ferdelji iz Zagreba, Mirka Viriusa 16, OIB 74691192835.</w:t>
      </w:r>
    </w:p>
    <w:p w:rsidRDefault="00D81BAD" w:rsidP="00D81BAD" w:rsidR="00D81BAD">
      <w:pPr>
        <w:pStyle w:val="Odlomakpopisa"/>
        <w:ind w:left="1428"/>
        <w:jc w:val="both"/>
      </w:pPr>
    </w:p>
    <w:p w:rsidRDefault="003021C2" w:rsidP="005312BD" w:rsidR="003021C2">
      <w:pPr>
        <w:jc w:val="both"/>
      </w:pPr>
      <w:r>
        <w:t xml:space="preserve"> </w:t>
      </w:r>
      <w:r>
        <w:tab/>
        <w:t xml:space="preserve"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dužnikove imovine naznačene u popisu nazvanom </w:t>
      </w:r>
      <w:r w:rsidR="005312BD">
        <w:t>Popis dužnikove imovine na dan 29. listopada 2018</w:t>
      </w:r>
      <w:r w:rsidR="00B73FE8">
        <w:t>.</w:t>
      </w:r>
      <w:r>
        <w:t xml:space="preserve">, je li imovina stečajnog dužnika dovoljna za namirenje troškova stečajnog postupka te koliki je iznos predvidivih troškova prethodnog i stečajnog postupka. </w:t>
      </w:r>
    </w:p>
    <w:p w:rsidRDefault="003021C2" w:rsidP="005312BD" w:rsidR="003021C2">
      <w:pPr>
        <w:jc w:val="both"/>
      </w:pPr>
    </w:p>
    <w:p w:rsidRDefault="003021C2" w:rsidP="003021C2" w:rsidR="003021C2">
      <w:r>
        <w:t xml:space="preserve">    </w:t>
      </w:r>
      <w:r w:rsidR="00AD5930">
        <w:tab/>
      </w:r>
      <w:r w:rsidR="00AD5930">
        <w:tab/>
      </w:r>
      <w:r w:rsidR="00AD5930">
        <w:tab/>
      </w:r>
      <w:r w:rsidR="00AD5930">
        <w:tab/>
      </w:r>
      <w:r w:rsidR="00AD5930">
        <w:tab/>
      </w:r>
      <w:r>
        <w:t xml:space="preserve">   Obrazloženje</w:t>
      </w:r>
    </w:p>
    <w:p w:rsidRDefault="003021C2" w:rsidP="003021C2" w:rsidR="003021C2"/>
    <w:p w:rsidRDefault="003021C2" w:rsidP="00D45ED2" w:rsidR="00B23B2C">
      <w:pPr>
        <w:ind w:firstLine="708"/>
        <w:jc w:val="both"/>
      </w:pPr>
      <w:r>
        <w:t>Na temelju prijedloga Financijske agencije za otvaranje stečajnog postupka nad dužnikom, sud je rješenjem</w:t>
      </w:r>
      <w:r w:rsidR="00AD5930">
        <w:t xml:space="preserve"> 10. rujna 2018.</w:t>
      </w:r>
      <w:r>
        <w:t xml:space="preserve"> pokrenuo prethodni postupak radi utvrđivanja pretpostavki za otvaranje stečajnoga postupka, a zaključkom od istoga dana pozvao je zastupnik</w:t>
      </w:r>
      <w:r w:rsidR="00B23B2C">
        <w:t>e</w:t>
      </w:r>
      <w:r>
        <w:t xml:space="preserve"> po zakonu dužnika dostaviti pisano izvješće o financijsko-gospodarskom stanju dužnika te </w:t>
      </w:r>
      <w:r w:rsidR="00B23B2C">
        <w:t>ih je</w:t>
      </w:r>
      <w:r>
        <w:t xml:space="preserve"> pozvao na ročište radi očitovanja o prijedlogu za otvaranje stečajnog postupka. </w:t>
      </w:r>
    </w:p>
    <w:p w:rsidRDefault="00D45ED2" w:rsidP="00D45ED2" w:rsidR="00D45ED2">
      <w:pPr>
        <w:ind w:firstLine="708"/>
        <w:jc w:val="both"/>
      </w:pPr>
    </w:p>
    <w:p w:rsidRDefault="003021C2" w:rsidP="00382D47" w:rsidR="000F4FD3" w:rsidRPr="000F4FD3">
      <w:pPr>
        <w:ind w:firstLine="708"/>
        <w:jc w:val="both"/>
      </w:pPr>
      <w:r>
        <w:t xml:space="preserve"> </w:t>
      </w:r>
      <w:r w:rsidR="000F4FD3" w:rsidRPr="000F4FD3">
        <w:t xml:space="preserve">Zastupnici po zakonu dužnika </w:t>
      </w:r>
      <w:r w:rsidR="000F4FD3">
        <w:t>nisu</w:t>
      </w:r>
      <w:r w:rsidR="000F4FD3" w:rsidRPr="000F4FD3">
        <w:t xml:space="preserve"> dostavil</w:t>
      </w:r>
      <w:r w:rsidR="000F4FD3">
        <w:t>i</w:t>
      </w:r>
      <w:r w:rsidR="000F4FD3" w:rsidRPr="000F4FD3">
        <w:t xml:space="preserve"> izvješće o financijsko-gospodarskom stanju dužnika već su dostavili </w:t>
      </w:r>
      <w:r w:rsidR="006A398D">
        <w:t xml:space="preserve">podnesak nazvan </w:t>
      </w:r>
      <w:r w:rsidR="000F4FD3" w:rsidRPr="000F4FD3">
        <w:t>popis imovine dužnika na dan 29. listopada 2018.</w:t>
      </w:r>
      <w:r w:rsidR="000F4FD3">
        <w:t xml:space="preserve"> </w:t>
      </w:r>
      <w:r w:rsidR="006A398D">
        <w:t xml:space="preserve">u kojem su popisale određene pokretnine u dužnikovom vlasništvu </w:t>
      </w:r>
      <w:r w:rsidR="00AD57F5">
        <w:t xml:space="preserve">(prijenosno računalo, ručnu kosilicu, transporter za sijeno i druge) </w:t>
      </w:r>
      <w:r w:rsidR="000F4FD3">
        <w:t>te su na ročištu izjavili da navedene pokretnine</w:t>
      </w:r>
      <w:r w:rsidR="000F4FD3" w:rsidRPr="000F4FD3">
        <w:t xml:space="preserve"> predstavljaju jedinu dužnikovu imovinu. Uz navedeni popis imovine nisu </w:t>
      </w:r>
      <w:r w:rsidR="000F4FD3" w:rsidRPr="000F4FD3">
        <w:lastRenderedPageBreak/>
        <w:t>dostavljene druge isprave, a dužnikov</w:t>
      </w:r>
      <w:r w:rsidR="00382D47">
        <w:t>i</w:t>
      </w:r>
      <w:r w:rsidR="000F4FD3" w:rsidRPr="000F4FD3">
        <w:t xml:space="preserve"> zastupni</w:t>
      </w:r>
      <w:r w:rsidR="00382D47">
        <w:t xml:space="preserve">ci </w:t>
      </w:r>
      <w:r w:rsidR="000F4FD3" w:rsidRPr="000F4FD3">
        <w:t>po zakonu ni</w:t>
      </w:r>
      <w:r w:rsidR="00382D47">
        <w:t>su</w:t>
      </w:r>
      <w:r w:rsidR="000F4FD3" w:rsidRPr="000F4FD3">
        <w:t xml:space="preserve"> p</w:t>
      </w:r>
      <w:r w:rsidR="00382D47">
        <w:t>ostupili</w:t>
      </w:r>
      <w:r w:rsidR="000F4FD3" w:rsidRPr="000F4FD3">
        <w:t xml:space="preserve"> po nalogu suda i dostavi</w:t>
      </w:r>
      <w:r w:rsidR="00382D47">
        <w:t>li</w:t>
      </w:r>
      <w:r w:rsidR="000F4FD3" w:rsidRPr="000F4FD3">
        <w:t xml:space="preserve"> sudu pisano izvješće o financijsko-gospodarskom stanju dužnika. </w:t>
      </w:r>
    </w:p>
    <w:p w:rsidRDefault="00C84196" w:rsidP="003021C2" w:rsidR="00C84196"/>
    <w:p w:rsidRDefault="00C84196" w:rsidP="00746DBA" w:rsidR="003021C2">
      <w:pPr>
        <w:ind w:firstLine="708"/>
        <w:jc w:val="both"/>
      </w:pPr>
      <w:r w:rsidRPr="00C84196">
        <w:t>Na temelju ovlasti iz čl. 11. st. 3. Stečajnog zakona („Narodne novine“ broj: 71/15. i 104/17., dalje: SZ) sud je uvidom u Zajednički informacijski sustav zemljišnih knjiga i katastra utvrdio kako dužnik nije vlasnik nekretnina, dok je na temelju uvida u uvjerenje Stanice za tehnički pregled vozila od 25. rujna 2018. utvrđeno da dužnik nije evidentiran kao vlasnik vozila.</w:t>
      </w:r>
    </w:p>
    <w:p w:rsidRDefault="00746DBA" w:rsidP="00746DBA" w:rsidR="00746DBA">
      <w:pPr>
        <w:ind w:firstLine="708"/>
        <w:jc w:val="both"/>
      </w:pPr>
    </w:p>
    <w:p w:rsidRDefault="003021C2" w:rsidP="00D81BAD" w:rsidR="003021C2">
      <w:pPr>
        <w:ind w:firstLine="708"/>
        <w:jc w:val="both"/>
      </w:pPr>
      <w:r>
        <w:t xml:space="preserve">Pored navedenog, potrebno je dodati da iz potvrde Financijske agencije od </w:t>
      </w:r>
      <w:r w:rsidR="00AD5930">
        <w:t xml:space="preserve">7. veljače 2019. </w:t>
      </w:r>
      <w:r>
        <w:t xml:space="preserve">proizlazi da je dužnik u neprekinutoj blokadi u trajanju od </w:t>
      </w:r>
      <w:r w:rsidR="00AD5930">
        <w:t>286 dana.</w:t>
      </w:r>
    </w:p>
    <w:p w:rsidRDefault="003021C2" w:rsidP="00D81BAD" w:rsidR="003021C2">
      <w:pPr>
        <w:jc w:val="both"/>
      </w:pPr>
    </w:p>
    <w:p w:rsidRDefault="003021C2" w:rsidP="00D81BAD" w:rsidR="003021C2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021C2" w:rsidP="00D81BAD" w:rsidR="003021C2">
      <w:pPr>
        <w:jc w:val="both"/>
      </w:pPr>
    </w:p>
    <w:p w:rsidRDefault="003021C2" w:rsidP="00D81BAD" w:rsidR="003021C2">
      <w:pPr>
        <w:ind w:firstLine="708"/>
        <w:jc w:val="both"/>
      </w:pPr>
      <w:r>
        <w:t>S obzirom na to da u ovoj fazi stečajnog postupka nije bilo moguće utvrditi status i stanje obveza dužnika i mogućnost da se imovinom dužnika pokriju troškovi stečajnog postupka, pogotovo stoga što zastupni</w:t>
      </w:r>
      <w:r w:rsidR="008A1F08">
        <w:t>c</w:t>
      </w:r>
      <w:r w:rsidR="00D81BAD">
        <w:t>i</w:t>
      </w:r>
      <w:r>
        <w:t xml:space="preserve"> po zakonu dužnika ni</w:t>
      </w:r>
      <w:r w:rsidR="008A1F08">
        <w:t xml:space="preserve">su </w:t>
      </w:r>
      <w:r>
        <w:t>postup</w:t>
      </w:r>
      <w:r w:rsidR="008A1F08">
        <w:t>ili po zaključcima ovog suda od 10. rujna 2018. i 14. listopada 2019.</w:t>
      </w:r>
      <w:r>
        <w:t xml:space="preserve"> i dostavi</w:t>
      </w:r>
      <w:r w:rsidR="00D81BAD">
        <w:t>li</w:t>
      </w:r>
      <w:r>
        <w:t xml:space="preserve"> sudu pisano izvješće o financijsko-gospodarskom stanju dužnika, kao i da se iz priložen</w:t>
      </w:r>
      <w:r w:rsidR="00B73FE8">
        <w:t>ih</w:t>
      </w:r>
      <w:r>
        <w:t xml:space="preserve"> </w:t>
      </w:r>
      <w:r w:rsidR="00B73FE8">
        <w:t>isprava</w:t>
      </w:r>
      <w:r w:rsidR="00382D47">
        <w:t xml:space="preserve"> ne može utvrditi vrijednost</w:t>
      </w:r>
      <w:r>
        <w:t xml:space="preserve"> dužnikove imovine (pokretnina)</w:t>
      </w:r>
      <w:r w:rsidR="008A1F08">
        <w:t xml:space="preserve"> popisanih u po</w:t>
      </w:r>
      <w:r w:rsidR="00382D47">
        <w:t>pi</w:t>
      </w:r>
      <w:r w:rsidR="008A1F08">
        <w:t>su dužnikove imovine (list 20. spisa)</w:t>
      </w:r>
      <w:r>
        <w:t>, sud je na temelju odredaba čl.118. i 119. SZ-a, primjenom metode slučajnog odabira, imenovao privremenog stečajnog upravitelja.</w:t>
      </w:r>
    </w:p>
    <w:p w:rsidRDefault="003021C2" w:rsidP="008A1F08" w:rsidR="003021C2">
      <w:pPr>
        <w:jc w:val="both"/>
      </w:pPr>
    </w:p>
    <w:p w:rsidRDefault="003021C2" w:rsidP="008A1F08" w:rsidR="003021C2">
      <w:pPr>
        <w:ind w:firstLine="708"/>
        <w:jc w:val="both"/>
      </w:pPr>
      <w:r>
        <w:t xml:space="preserve">Zadaci </w:t>
      </w:r>
      <w:r w:rsidR="00604F2A">
        <w:t xml:space="preserve">stečajnog upravitelja određeni </w:t>
      </w:r>
      <w:r>
        <w:t>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3021C2" w:rsidP="008A1F08" w:rsidR="003021C2">
      <w:pPr>
        <w:jc w:val="both"/>
      </w:pPr>
    </w:p>
    <w:p w:rsidRDefault="003021C2" w:rsidP="008A1F08" w:rsidR="003021C2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3021C2" w:rsidP="008A1F08" w:rsidR="003021C2">
      <w:pPr>
        <w:jc w:val="both"/>
      </w:pPr>
    </w:p>
    <w:p w:rsidRDefault="003021C2" w:rsidP="008A1F08" w:rsidR="003021C2">
      <w:pPr>
        <w:jc w:val="both"/>
      </w:pPr>
      <w:r>
        <w:t xml:space="preserve">                                                     U Zagrebu </w:t>
      </w:r>
      <w:r w:rsidR="00FD555D">
        <w:t>2</w:t>
      </w:r>
      <w:r w:rsidR="006A398D">
        <w:t>2</w:t>
      </w:r>
      <w:r>
        <w:t>. ožujka 2019.</w:t>
      </w:r>
    </w:p>
    <w:p w:rsidRDefault="00B87CD9" w:rsidP="008A1F08" w:rsidR="00B87CD9">
      <w:pPr>
        <w:jc w:val="both"/>
      </w:pPr>
    </w:p>
    <w:p w:rsidRDefault="005312BD" w:rsidP="008A1F08" w:rsidR="003021C2">
      <w:pPr>
        <w:ind w:firstLine="708" w:left="5664"/>
        <w:jc w:val="both"/>
      </w:pPr>
      <w:r>
        <w:t xml:space="preserve">    </w:t>
      </w:r>
      <w:r w:rsidR="002E2046">
        <w:t xml:space="preserve">    </w:t>
      </w:r>
      <w:r>
        <w:t xml:space="preserve">   </w:t>
      </w:r>
      <w:r w:rsidR="003021C2">
        <w:t>Sudac</w:t>
      </w:r>
    </w:p>
    <w:p w:rsidRDefault="003021C2" w:rsidP="003021C2" w:rsidR="003021C2">
      <w:pPr>
        <w:ind w:firstLine="708" w:left="5664"/>
      </w:pPr>
      <w:r>
        <w:t>Danijela Uzelac</w:t>
      </w:r>
      <w:r w:rsidR="002E2046">
        <w:t>, v.r.</w:t>
      </w:r>
    </w:p>
    <w:p w:rsidRDefault="00B87CD9" w:rsidP="00382D47" w:rsidR="00B87CD9">
      <w:pPr>
        <w:jc w:val="both"/>
      </w:pPr>
    </w:p>
    <w:p w:rsidRDefault="003021C2" w:rsidP="00382D47" w:rsidR="003021C2">
      <w:pPr>
        <w:jc w:val="both"/>
      </w:pPr>
      <w:r>
        <w:t>Uputa o pravnom lijeku: Protiv ovog rješenja dopušt</w:t>
      </w:r>
      <w:r w:rsidR="005312BD">
        <w:t xml:space="preserve">ena je žalba u roku od 8 dana. </w:t>
      </w:r>
      <w:r>
        <w:t>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3021C2" w:rsidP="00382D47" w:rsidR="003021C2">
      <w:pPr>
        <w:jc w:val="both"/>
      </w:pPr>
    </w:p>
    <w:p w:rsidRDefault="002E2046" w:rsidP="002E2046" w:rsidR="00094D0E">
      <w:pPr>
        <w:ind w:firstLine="708" w:left="5664"/>
        <w:jc w:val="both"/>
      </w:pPr>
      <w:r>
        <w:t>Za točnost otpravka:</w:t>
      </w:r>
    </w:p>
    <w:p w:rsidRDefault="002E2046" w:rsidP="002E2046" w:rsidR="002E2046">
      <w:pPr>
        <w:ind w:firstLine="708" w:left="5664"/>
        <w:jc w:val="both"/>
      </w:pPr>
      <w:r>
        <w:t xml:space="preserve">       Maja Hajtek</w:t>
      </w:r>
    </w:p>
    <w:sectPr w:rsidR="002E204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CD9" w:rsidP="00B87CD9" w:rsidR="00B87CD9">
      <w:r>
        <w:separator/>
      </w:r>
    </w:p>
  </w:endnote>
  <w:endnote w:id="0" w:type="continuationSeparator">
    <w:p w:rsidRDefault="00B87CD9" w:rsidP="00B87CD9" w:rsidR="00B87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1796662"/>
      <w:docPartObj>
        <w:docPartGallery w:val="Page Numbers (Bottom of Page)"/>
        <w:docPartUnique/>
      </w:docPartObj>
    </w:sdtPr>
    <w:sdtEndPr/>
    <w:sdtContent>
      <w:p w:rsidRDefault="00B87CD9" w:rsidR="00B87CD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046">
          <w:rPr>
            <w:noProof/>
          </w:rPr>
          <w:t>1</w:t>
        </w:r>
        <w:r>
          <w:fldChar w:fldCharType="end"/>
        </w:r>
      </w:p>
    </w:sdtContent>
  </w:sdt>
  <w:p w:rsidRDefault="00B87CD9" w:rsidR="00B87C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CD9" w:rsidP="00B87CD9" w:rsidR="00B87CD9">
      <w:r>
        <w:separator/>
      </w:r>
    </w:p>
  </w:footnote>
  <w:footnote w:id="0" w:type="continuationSeparator">
    <w:p w:rsidRDefault="00B87CD9" w:rsidP="00B87CD9" w:rsidR="00B87CD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46ABF"/>
    <w:multiLevelType w:val="hybridMultilevel"/>
    <w:tmpl w:val="87265D74"/>
    <w:lvl w:tplc="9F62F6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7C5"/>
    <w:rsid w:val="000147C5"/>
    <w:rsid w:val="00094D0E"/>
    <w:rsid w:val="000F4FD3"/>
    <w:rsid w:val="002E2046"/>
    <w:rsid w:val="002F45F9"/>
    <w:rsid w:val="003021C2"/>
    <w:rsid w:val="00362C80"/>
    <w:rsid w:val="00382D47"/>
    <w:rsid w:val="005312BD"/>
    <w:rsid w:val="00604F2A"/>
    <w:rsid w:val="006A398D"/>
    <w:rsid w:val="00746DBA"/>
    <w:rsid w:val="008A1F08"/>
    <w:rsid w:val="00AD57F5"/>
    <w:rsid w:val="00AD5930"/>
    <w:rsid w:val="00B23B2C"/>
    <w:rsid w:val="00B73FE8"/>
    <w:rsid w:val="00B87CD9"/>
    <w:rsid w:val="00C7627D"/>
    <w:rsid w:val="00C84196"/>
    <w:rsid w:val="00D45ED2"/>
    <w:rsid w:val="00D81BAD"/>
    <w:rsid w:val="00FC5A07"/>
    <w:rsid w:val="00FD555D"/>
    <w:rsid w:val="00FF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81B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7C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CD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87C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7CD9"/>
  </w:style>
  <w:style w:styleId="Podnoje" w:type="paragraph">
    <w:name w:val="footer"/>
    <w:basedOn w:val="Normal"/>
    <w:link w:val="PodnojeChar"/>
    <w:uiPriority w:val="99"/>
    <w:unhideWhenUsed/>
    <w:rsid w:val="00B87C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7CD9"/>
  </w:style>
  <w:style w:styleId="Tekstrezerviranogmjesta" w:type="character">
    <w:name w:val="Placeholder Text"/>
    <w:basedOn w:val="Zadanifontodlomka"/>
    <w:uiPriority w:val="99"/>
    <w:semiHidden/>
    <w:rsid w:val="002E2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81B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7C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CD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87C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7CD9"/>
  </w:style>
  <w:style w:styleId="Podnoje" w:type="paragraph">
    <w:name w:val="footer"/>
    <w:basedOn w:val="Normal"/>
    <w:link w:val="PodnojeChar"/>
    <w:uiPriority w:val="99"/>
    <w:unhideWhenUsed/>
    <w:rsid w:val="00B87C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7CD9"/>
  </w:style>
  <w:style w:styleId="Tekstrezerviranogmjesta" w:type="character">
    <w:name w:val="Placeholder Text"/>
    <w:basedOn w:val="Zadanifontodlomka"/>
    <w:uiPriority w:val="99"/>
    <w:semiHidden/>
    <w:rsid w:val="002E2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St-2183/2018</izvorni_sadrzaj>
    <derivirana_varijabla naziv="DomainObject.Predmet.OznakaBroj_1">St-2183/2018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3000 d.o.o.</izvorni_sadrzaj>
    <derivirana_varijabla naziv="DomainObject.Predmet.ProtustrankaFormated_1">  APK 3000 d.o.o.</derivirana_varijabla>
  </DomainObject.Predmet.ProtustrankaFormated>
  <DomainObject.Predmet.ProtustrankaFormatedOIB>
    <izvorni_sadrzaj>  APK 3000 d.o.o., OIB 18922940160</izvorni_sadrzaj>
    <derivirana_varijabla naziv="DomainObject.Predmet.ProtustrankaFormatedOIB_1">  APK 3000 d.o.o., OIB 18922940160</derivirana_varijabla>
  </DomainObject.Predmet.ProtustrankaFormatedOIB>
  <DomainObject.Predmet.ProtustrankaFormatedWithAdress>
    <izvorni_sadrzaj> APK 3000 d.o.o., Boškovićeva 3, 10000 Zagreb</izvorni_sadrzaj>
    <derivirana_varijabla naziv="DomainObject.Predmet.ProtustrankaFormatedWithAdress_1"> APK 3000 d.o.o., Boškovićeva 3, 10000 Zagreb</derivirana_varijabla>
  </DomainObject.Predmet.ProtustrankaFormatedWithAdress>
  <DomainObject.Predmet.ProtustrankaFormatedWithAdressOIB>
    <izvorni_sadrzaj> APK 3000 d.o.o., OIB 18922940160, Boškovićeva 3, 10000 Zagreb</izvorni_sadrzaj>
    <derivirana_varijabla naziv="DomainObject.Predmet.ProtustrankaFormatedWithAdressOIB_1"> APK 3000 d.o.o., OIB 18922940160, Boškovićeva 3, 10000 Zagreb</derivirana_varijabla>
  </DomainObject.Predmet.ProtustrankaFormatedWithAdressOIB>
  <DomainObject.Predmet.ProtustrankaWithAdress>
    <izvorni_sadrzaj>APK 3000 d.o.o. Boškovićeva 3, 10000 Zagreb</izvorni_sadrzaj>
    <derivirana_varijabla naziv="DomainObject.Predmet.ProtustrankaWithAdress_1">APK 3000 d.o.o. Boškovićeva 3, 10000 Zagreb</derivirana_varijabla>
  </DomainObject.Predmet.ProtustrankaWithAdress>
  <DomainObject.Predmet.ProtustrankaWithAdressOIB>
    <izvorni_sadrzaj>APK 3000 d.o.o., OIB 18922940160, Boškovićeva 3, 10000 Zagreb</izvorni_sadrzaj>
    <derivirana_varijabla naziv="DomainObject.Predmet.ProtustrankaWithAdressOIB_1">APK 3000 d.o.o., OIB 18922940160, Boškovićeva 3, 10000 Zagreb</derivirana_varijabla>
  </DomainObject.Predmet.ProtustrankaWithAdressOIB>
  <DomainObject.Predmet.ProtustrankaNazivFormated>
    <izvorni_sadrzaj>APK 3000 d.o.o.</izvorni_sadrzaj>
    <derivirana_varijabla naziv="DomainObject.Predmet.ProtustrankaNazivFormated_1">APK 3000 d.o.o.</derivirana_varijabla>
  </DomainObject.Predmet.ProtustrankaNazivFormated>
  <DomainObject.Predmet.ProtustrankaNazivFormatedOIB>
    <izvorni_sadrzaj>APK 3000 d.o.o., OIB 18922940160</izvorni_sadrzaj>
    <derivirana_varijabla naziv="DomainObject.Predmet.ProtustrankaNazivFormatedOIB_1">APK 3000 d.o.o., OIB 18922940160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APK 3000 d.o.o.</item>
    </izvorni_sadrzaj>
    <derivirana_varijabla naziv="DomainObject.Predmet.ProtuStrankaListFormated_1">
      <item>APK 3000 d.o.o.</item>
    </derivirana_varijabla>
  </DomainObject.Predmet.ProtuStrankaListFormated>
  <DomainObject.Predmet.ProtuStrankaListFormatedOIB>
    <izvorni_sadrzaj>
      <item>APK 3000 d.o.o., OIB 18922940160</item>
    </izvorni_sadrzaj>
    <derivirana_varijabla naziv="DomainObject.Predmet.ProtuStrankaListFormatedOIB_1">
      <item>APK 3000 d.o.o., OIB 18922940160</item>
    </derivirana_varijabla>
  </DomainObject.Predmet.ProtuStrankaListFormatedOIB>
  <DomainObject.Predmet.ProtuStrankaListFormatedWithAdress>
    <izvorni_sadrzaj>
      <item>APK 3000 d.o.o., Boškovićeva 3, 10000 Zagreb</item>
    </izvorni_sadrzaj>
    <derivirana_varijabla naziv="DomainObject.Predmet.ProtuStrankaListFormatedWithAdress_1">
      <item>APK 3000 d.o.o., Boškovićeva 3, 10000 Zagreb</item>
    </derivirana_varijabla>
  </DomainObject.Predmet.ProtuStrankaListFormatedWithAdress>
  <DomainObject.Predmet.ProtuStrankaListFormatedWithAdressOIB>
    <izvorni_sadrzaj>
      <item>APK 3000 d.o.o., OIB 18922940160, Boškovićeva 3, 10000 Zagreb</item>
    </izvorni_sadrzaj>
    <derivirana_varijabla naziv="DomainObject.Predmet.ProtuStrankaListFormatedWithAdressOIB_1">
      <item>APK 3000 d.o.o., OIB 18922940160, Boškovićeva 3, 10000 Zagreb</item>
    </derivirana_varijabla>
  </DomainObject.Predmet.ProtuStrankaListFormatedWithAdressOIB>
  <DomainObject.Predmet.ProtuStrankaListNazivFormated>
    <izvorni_sadrzaj>
      <item>APK 3000 d.o.o.</item>
    </izvorni_sadrzaj>
    <derivirana_varijabla naziv="DomainObject.Predmet.ProtuStrankaListNazivFormated_1">
      <item>APK 3000 d.o.o.</item>
    </derivirana_varijabla>
  </DomainObject.Predmet.ProtuStrankaListNazivFormated>
  <DomainObject.Predmet.ProtuStrankaListNazivFormatedOIB>
    <izvorni_sadrzaj>
      <item>APK 3000 d.o.o., OIB 18922940160</item>
    </izvorni_sadrzaj>
    <derivirana_varijabla naziv="DomainObject.Predmet.ProtuStrankaListNazivFormatedOIB_1">
      <item>APK 3000 d.o.o., OIB 18922940160</item>
    </derivirana_varijabla>
  </DomainObject.Predmet.ProtuStrankaListNazivFormatedOIB>
  <DomainObject.Predmet.OstaliListFormated>
    <izvorni_sadrzaj>
      <item>Krešimir Miholić</item>
      <item>Ankica Pudar Miholić</item>
      <item>ERSTE&amp;STEIERMÄRKISCHE BANKA dioničko društvo</item>
    </izvorni_sadrzaj>
    <derivirana_varijabla naziv="DomainObject.Predmet.OstaliListFormated_1">
      <item>Krešimir Miholić</item>
      <item>Ankica Pudar Miholić</item>
      <item>ERSTE&amp;STEIERMÄRKISCHE BANKA dioničko društvo</item>
    </derivirana_varijabla>
  </DomainObject.Predmet.OstaliListFormated>
  <DomainObject.Predmet.OstaliListFormatedOIB>
    <izvorni_sadrzaj>
      <item>Krešimir Miholić, OIB 58307728910</item>
      <item>Ankica Pudar Miholić, OIB 68965069547</item>
      <item>ERSTE&amp;STEIERMÄRKISCHE BANKA dioničko društvo, OIB 23057039320</item>
    </izvorni_sadrzaj>
    <derivirana_varijabla naziv="DomainObject.Predmet.OstaliListFormatedOIB_1">
      <item>Krešimir Miholić, OIB 58307728910</item>
      <item>Ankica Pudar Miholić, OIB 68965069547</item>
      <item>ERSTE&amp;STEIERMÄRKISCHE BANKA dioničko društvo, OIB 23057039320</item>
    </derivirana_varijabla>
  </DomainObject.Predmet.OstaliListFormatedOIB>
  <DomainObject.Predmet.OstaliListFormatedWithAdress>
    <izvorni_sadrzaj>
      <item>Krešimir Miholić, Boškovićeva ulica 3, 10000 Zagreb</item>
      <item>Ankica Pudar Miholić, Boškovićeva Ulica 3, 10000 Zagreb</item>
      <item>ERSTE&amp;STEIERMÄRKISCHE BANKA dioničko društvo, Jadranski Trg 3/a, 51000 Rijeka</item>
    </izvorni_sadrzaj>
    <derivirana_varijabla naziv="DomainObject.Predmet.OstaliListFormatedWithAdress_1">
      <item>Krešimir Miholić, Boškovićeva ulica 3, 10000 Zagreb</item>
      <item>Ankica Pudar Miholić, Boškovićeva Ulica 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</izvorni_sadrzaj>
    <derivirana_varijabla naziv="DomainObject.Predmet.OstaliListFormatedWithAdressOIB_1"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Krešimir Miholić</item>
      <item>Ankica Pudar Miholić</item>
      <item>ERSTE&amp;STEIERMÄRKISCHE BANKA dioničko društvo</item>
    </izvorni_sadrzaj>
    <derivirana_varijabla naziv="DomainObject.Predmet.OstaliListNazivFormated_1">
      <item>Krešimir Miholić</item>
      <item>Ankica Pudar Miholić</item>
      <item>ERSTE&amp;STEIERMÄRKISCHE BANKA dioničko društvo</item>
    </derivirana_varijabla>
  </DomainObject.Predmet.OstaliListNazivFormated>
  <DomainObject.Predmet.OstaliListNazivFormatedOIB>
    <izvorni_sadrzaj>
      <item>Krešimir Miholić, OIB 58307728910</item>
      <item>Ankica Pudar Miholić, OIB 68965069547</item>
      <item>ERSTE&amp;STEIERMÄRKISCHE BANKA dioničko društvo, OIB 23057039320</item>
    </izvorni_sadrzaj>
    <derivirana_varijabla naziv="DomainObject.Predmet.OstaliListNazivFormatedOIB_1">
      <item>Krešimir Miholić, OIB 58307728910</item>
      <item>Ankica Pudar Miholić, OIB 68965069547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APK 3000 d.o.o.</izvorni_sadrzaj>
    <derivirana_varijabla naziv="DomainObject.Predmet.ProtustrankaIDrugi_1">APK 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APK 3000 d.o.o., OIB 18922940160, Boškovićeva 3, 10000 Zagreb</izvorni_sadrzaj>
    <derivirana_varijabla naziv="DomainObject.Predmet.ProtustrankaIDrugiAdressOIB_1">APK 3000 d.o.o., OIB 18922940160, Boškovićeva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APK 3000 d.o.o.</item>
      <item>Krešimir Miholić</item>
      <item>Ankica Pudar Miholić</item>
      <item>ERSTE&amp;STEIERMÄRKISCHE BANKA dioničko društvo</item>
    </izvorni_sadrzaj>
    <derivirana_varijabla naziv="DomainObject.Predmet.SudioniciListNaziv_1">
      <item>FINA Regionalni centar Zagreb</item>
      <item>APK 3000 d.o.o.</item>
      <item>Krešimir Miholić</item>
      <item>Ankica Pudar Miholić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18922940160</item>
      <item>, OIB 58307728910</item>
      <item>, OIB 68965069547</item>
      <item>, OIB 23057039320</item>
    </izvorni_sadrzaj>
    <derivirana_varijabla naziv="DomainObject.Predmet.SudioniciListNazivOIB_1">
      <item>, OIB 85821130368</item>
      <item>, OIB 18922940160</item>
      <item>, OIB 58307728910</item>
      <item>, OIB 68965069547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St-2183/2018-19</izvorni_sadrzaj>
    <derivirana_varijabla naziv="DomainObject.PredzadnjaOdlukaIzPredmeta.Oznaka_1">St-2183/2018-19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718</properties:Words>
  <properties:Characters>4048</properties:Characters>
  <properties:Lines>91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2019-03-11T13:16:00Z</dcterms:created>
  <dc:creator>Danijela Uzelac</dc:creator>
  <dc:description/>
  <cp:keywords/>
  <cp:lastModifiedBy>Katarina Franjić</cp:lastModifiedBy>
  <cp:lastPrinted>2019-03-22T10:31:00Z</cp:lastPrinted>
  <dcterms:modified xmlns:xsi="http://www.w3.org/2001/XMLSchema-instance" xsi:type="dcterms:W3CDTF">2019-03-22T10:31:00Z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(st-2183-19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