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aa91" w14:paraId="023aa91"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25C7" w:rsidP="007725C7" w:rsidR="007725C7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3F2ECF" w:rsidP="007725C7" w:rsidR="007725C7">
      <w:pPr>
        <w:ind w:firstLine="708"/>
        <w:rPr>
          <w:rFonts w:cs="Times New Roman" w:eastAsia="Times New Roman"/>
          <w:szCs w:val="24"/>
        </w:rPr>
      </w:pPr>
      <w:r>
        <w:t>Trgovački sud u Pazinu, po sutkinji Tijani Licul, radi provedbe naknadne diobe nad pravnom osobom (dužnikom) – stečajnom masom trgovačkog društva AŽNOH d.o.o. Rijeka, Markovići 21, OIB: 52975648037</w:t>
      </w:r>
      <w:r w:rsidR="007725C7">
        <w:rPr>
          <w:rFonts w:cs="Times New Roman" w:eastAsia="Times New Roman"/>
          <w:szCs w:val="24"/>
        </w:rPr>
        <w:t>.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7725C7" w:rsidP="007725C7" w:rsidR="007725C7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i o   j e</w:t>
      </w:r>
    </w:p>
    <w:p w:rsidRDefault="0080424C" w:rsidP="0080424C" w:rsidR="0080424C">
      <w:pPr>
        <w:ind w:firstLine="708"/>
        <w:rPr>
          <w:rFonts w:cs="Times New Roman" w:eastAsia="Times New Roman"/>
          <w:bCs/>
          <w:szCs w:val="24"/>
        </w:rPr>
      </w:pPr>
    </w:p>
    <w:p w:rsidRDefault="0080424C" w:rsidP="0080424C" w:rsidR="0080424C">
      <w:pPr>
        <w:jc w:val="center"/>
        <w:rPr>
          <w:rFonts w:cs="Times New Roman" w:eastAsia="Times New Roman"/>
          <w:szCs w:val="24"/>
        </w:rPr>
      </w:pPr>
    </w:p>
    <w:p w:rsidRDefault="0080424C" w:rsidP="0080424C" w:rsidR="0080424C">
      <w:pPr>
        <w:ind w:firstLine="708"/>
        <w:rPr>
          <w:rFonts w:cs="Times New Roman" w:eastAsia="Times New Roman"/>
          <w:bCs/>
          <w:szCs w:val="24"/>
        </w:rPr>
      </w:pPr>
      <w:r>
        <w:rPr>
          <w:rFonts w:cs="Times New Roman" w:eastAsia="Times New Roman"/>
          <w:bCs/>
          <w:szCs w:val="24"/>
        </w:rPr>
        <w:t xml:space="preserve">Pozivaju se </w:t>
      </w:r>
      <w:r w:rsidR="004413E8">
        <w:rPr>
          <w:rFonts w:cs="Times New Roman" w:eastAsia="Times New Roman"/>
          <w:bCs/>
          <w:szCs w:val="24"/>
        </w:rPr>
        <w:t xml:space="preserve">vjerovnici </w:t>
      </w:r>
      <w:r w:rsidR="001011D5">
        <w:rPr>
          <w:rFonts w:cs="Times New Roman" w:eastAsia="Times New Roman"/>
          <w:bCs/>
          <w:szCs w:val="24"/>
        </w:rPr>
        <w:t xml:space="preserve">stečajnog dužnika stečajne mase iza AŽNOH d.o.o. Rijeka, </w:t>
      </w:r>
      <w:r w:rsidR="004413E8">
        <w:rPr>
          <w:rFonts w:cs="Times New Roman" w:eastAsia="Times New Roman"/>
          <w:bCs/>
          <w:szCs w:val="24"/>
        </w:rPr>
        <w:t>da se u roku od 15 dana očituju na nalaz i mišljenje stalnog sudskog vještaka Đeka Šurije, čiji nalaz i mišljenje su dana 28. studenog 2016. objavljeni na e-oglasnoj ploči suda</w:t>
      </w:r>
      <w:r w:rsidR="00CD1777">
        <w:rPr>
          <w:rFonts w:cs="Times New Roman" w:eastAsia="Times New Roman"/>
          <w:bCs/>
          <w:szCs w:val="24"/>
        </w:rPr>
        <w:t xml:space="preserve">. </w:t>
      </w:r>
    </w:p>
    <w:p w:rsidRDefault="0080424C" w:rsidP="0080424C" w:rsidR="0080424C">
      <w:pPr>
        <w:rPr>
          <w:rFonts w:cs="Times New Roman" w:eastAsia="Times New Roman"/>
          <w:bCs/>
          <w:szCs w:val="24"/>
        </w:rPr>
      </w:pPr>
    </w:p>
    <w:p w:rsidRDefault="0080424C" w:rsidP="0080424C" w:rsidR="0080424C">
      <w:pPr>
        <w:ind w:firstLine="708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1011D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1011D5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7725C7" w:rsidP="007725C7" w:rsidR="007725C7">
      <w:pPr>
        <w:rPr>
          <w:rFonts w:cs="Times New Roman" w:eastAsia="Times New Roman"/>
          <w:szCs w:val="24"/>
        </w:rPr>
      </w:pPr>
    </w:p>
    <w:p w:rsidRDefault="007725C7" w:rsidP="00783E71" w:rsidR="00783E71">
      <w:pPr>
        <w:ind w:firstLine="6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725C7" w:rsidP="00783E71" w:rsidR="007725C7" w:rsidRPr="00541D0E">
      <w:pPr>
        <w:ind w:firstLine="6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4D3670">
        <w:rPr>
          <w:rFonts w:cs="Times New Roman" w:eastAsia="Times New Roman"/>
          <w:szCs w:val="24"/>
        </w:rPr>
        <w:t>, v. r.</w:t>
      </w: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7725C7" w:rsidP="007725C7" w:rsidR="007725C7" w:rsidRPr="00A60FCE">
      <w:pPr>
        <w:rPr>
          <w:rFonts w:eastAsiaTheme="minorHAnsi"/>
          <w:lang w:eastAsia="en-US"/>
        </w:rPr>
      </w:pPr>
      <w:r w:rsidRPr="00A60FCE">
        <w:rPr>
          <w:rFonts w:cs="Times New Roman" w:eastAsia="Times New Roman"/>
          <w:szCs w:val="24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="00CD1777">
        <w:rPr>
          <w:rFonts w:eastAsiaTheme="minorHAnsi"/>
          <w:lang w:eastAsia="en-US"/>
        </w:rPr>
        <w:t>e-oglasna ploča suda</w:t>
      </w:r>
      <w:r w:rsidR="001C4BC5">
        <w:rPr>
          <w:rFonts w:eastAsiaTheme="minorHAnsi"/>
          <w:lang w:eastAsia="en-US"/>
        </w:rPr>
        <w:t xml:space="preserve"> </w:t>
      </w:r>
    </w:p>
    <w:p w:rsidRDefault="007725C7" w:rsidP="007725C7" w:rsidR="007725C7"/>
    <w:p w:rsidRDefault="007725C7" w:rsidP="007725C7" w:rsidR="007725C7"/>
    <w:p w:rsidRDefault="00870485" w:rsidR="00387208"/>
    <w:sectPr w:rsidSect="00AD062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94C" w:rsidP="007725C7" w:rsidR="001C194C">
      <w:r>
        <w:separator/>
      </w:r>
    </w:p>
  </w:endnote>
  <w:endnote w:id="0" w:type="continuationSeparator">
    <w:p w:rsidRDefault="001C194C" w:rsidP="007725C7" w:rsidR="001C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94C" w:rsidP="007725C7" w:rsidR="001C194C">
      <w:r>
        <w:separator/>
      </w:r>
    </w:p>
  </w:footnote>
  <w:footnote w:id="0" w:type="continuationSeparator">
    <w:p w:rsidRDefault="001C194C" w:rsidP="007725C7" w:rsidR="001C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5C7" w:rsidP="00AD062E" w:rsidR="00AD062E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0424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5C7" w:rsidP="00AD062E" w:rsidR="00AD062E" w:rsidRPr="00A074C3">
    <w:pPr>
      <w:pStyle w:val="Zaglavlje"/>
      <w:jc w:val="right"/>
      <w:rPr>
        <w:szCs w:val="24"/>
      </w:rPr>
    </w:pPr>
    <w:r>
      <w:rPr>
        <w:szCs w:val="24"/>
      </w:rPr>
      <w:t>4 St-</w:t>
    </w:r>
    <w:r w:rsidR="003F2ECF">
      <w:rPr>
        <w:szCs w:val="24"/>
      </w:rPr>
      <w:t>916/2016-24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911"/>
    <w:rsid w:val="00063911"/>
    <w:rsid w:val="001011D5"/>
    <w:rsid w:val="00133511"/>
    <w:rsid w:val="001555EA"/>
    <w:rsid w:val="001C194C"/>
    <w:rsid w:val="001C4BC5"/>
    <w:rsid w:val="003D238D"/>
    <w:rsid w:val="003D2BEB"/>
    <w:rsid w:val="003F2ECF"/>
    <w:rsid w:val="004413E8"/>
    <w:rsid w:val="004D3670"/>
    <w:rsid w:val="00581166"/>
    <w:rsid w:val="005A778B"/>
    <w:rsid w:val="0075528E"/>
    <w:rsid w:val="00760274"/>
    <w:rsid w:val="007725C7"/>
    <w:rsid w:val="00783E71"/>
    <w:rsid w:val="0079403F"/>
    <w:rsid w:val="0080424C"/>
    <w:rsid w:val="00870485"/>
    <w:rsid w:val="008E7626"/>
    <w:rsid w:val="00CD1777"/>
    <w:rsid w:val="00E20626"/>
    <w:rsid w:val="00F1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25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25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5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25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5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5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04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0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0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25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25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5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25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5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5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04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0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0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86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636</properties:Characters>
  <properties:Lines>35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2016-11-28T12:30:00Z</dcterms:created>
  <dc:creator>Mihaela Kaligari</dc:creator>
  <cp:lastModifiedBy>Sanja Prodan</cp:lastModifiedBy>
  <cp:lastPrinted>2016-11-28T12:35:00Z</cp:lastPrinted>
  <dcterms:modified xmlns:xsi="http://www.w3.org/2001/XMLSchema-instance" xsi:type="dcterms:W3CDTF">2016-11-28T13:58:00Z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