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93e40" w14:paraId="3e93e40" w:rsidRDefault="00E60017" w:rsidP="00E60017" w:rsidR="00E60017">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1.St-3/2009</w:t>
      </w:r>
    </w:p>
    <w:p w:rsidRDefault="00E60017" w:rsidP="00E60017" w:rsidR="00E60017">
      <w:pPr>
        <w:rPr>
          <w:b/>
        </w:rPr>
      </w:pPr>
      <w:r>
        <w:rPr>
          <w:b/>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60017" w:rsidP="00E60017" w:rsidR="00E60017">
      <w:pPr>
        <w:rPr>
          <w:b/>
        </w:rPr>
      </w:pPr>
    </w:p>
    <w:p w:rsidRDefault="00E60017" w:rsidP="00E60017" w:rsidR="00E60017">
      <w:pPr>
        <w:rPr>
          <w:b/>
        </w:rPr>
      </w:pPr>
      <w:r>
        <w:rPr>
          <w:b/>
        </w:rPr>
        <w:t>REPUBLIKA HRVATSKA</w:t>
      </w:r>
      <w:r>
        <w:rPr>
          <w:b/>
        </w:rPr>
        <w:tab/>
      </w:r>
    </w:p>
    <w:p w:rsidRDefault="00E60017" w:rsidP="00E60017" w:rsidR="00E60017">
      <w:pPr>
        <w:rPr>
          <w:b/>
        </w:rPr>
      </w:pPr>
      <w:r>
        <w:rPr>
          <w:b/>
        </w:rPr>
        <w:t>TRGOVAČKI SUD U SPLITU</w:t>
      </w:r>
      <w:r>
        <w:rPr>
          <w:b/>
        </w:rPr>
        <w:tab/>
      </w:r>
      <w:r>
        <w:rPr>
          <w:b/>
        </w:rPr>
        <w:tab/>
      </w:r>
      <w:r>
        <w:rPr>
          <w:b/>
        </w:rPr>
        <w:tab/>
      </w:r>
      <w:r>
        <w:rPr>
          <w:b/>
        </w:rPr>
        <w:tab/>
      </w:r>
      <w:r>
        <w:rPr>
          <w:b/>
        </w:rPr>
        <w:tab/>
        <w:t xml:space="preserve">           </w:t>
      </w:r>
    </w:p>
    <w:p w:rsidRDefault="00E60017" w:rsidP="00E60017" w:rsidR="00E60017">
      <w:pPr>
        <w:rPr>
          <w:b/>
        </w:rPr>
      </w:pPr>
      <w:r>
        <w:rPr>
          <w:b/>
        </w:rPr>
        <w:t>Split, Sukoišanska 6</w:t>
      </w:r>
      <w:r>
        <w:rPr>
          <w:b/>
        </w:rPr>
        <w:tab/>
      </w:r>
      <w:r>
        <w:rPr>
          <w:b/>
        </w:rPr>
        <w:tab/>
      </w:r>
    </w:p>
    <w:p w:rsidRDefault="00E60017" w:rsidP="00E60017" w:rsidR="00E60017">
      <w:pPr>
        <w:rPr>
          <w:b/>
        </w:rPr>
      </w:pPr>
    </w:p>
    <w:p w:rsidRDefault="00E60017" w:rsidP="00E60017" w:rsidR="00E60017">
      <w:pPr>
        <w:jc w:val="center"/>
        <w:rPr>
          <w:b/>
          <w:bCs/>
          <w:i/>
          <w:iCs/>
        </w:rPr>
      </w:pPr>
      <w:r>
        <w:rPr>
          <w:b/>
        </w:rPr>
        <w:t>R E P U B L I K A   H R V A T S K A</w:t>
      </w:r>
    </w:p>
    <w:p w:rsidRDefault="00E60017" w:rsidP="00E60017" w:rsidR="00E60017">
      <w:pPr>
        <w:rPr>
          <w:b/>
        </w:rPr>
      </w:pPr>
      <w:r>
        <w:rPr>
          <w:b/>
        </w:rPr>
        <w:tab/>
      </w:r>
      <w:r>
        <w:rPr>
          <w:b/>
        </w:rPr>
        <w:tab/>
      </w:r>
      <w:r>
        <w:rPr>
          <w:b/>
        </w:rPr>
        <w:tab/>
      </w:r>
      <w:r>
        <w:rPr>
          <w:b/>
        </w:rPr>
        <w:tab/>
      </w:r>
      <w:r>
        <w:rPr>
          <w:b/>
        </w:rPr>
        <w:tab/>
      </w:r>
      <w:r>
        <w:rPr>
          <w:b/>
        </w:rPr>
        <w:tab/>
      </w:r>
      <w:r>
        <w:rPr>
          <w:b/>
        </w:rPr>
        <w:tab/>
      </w:r>
      <w:r>
        <w:rPr>
          <w:b/>
        </w:rPr>
        <w:tab/>
      </w:r>
    </w:p>
    <w:p w:rsidRDefault="00C87F61" w:rsidP="00E60017" w:rsidR="00E60017">
      <w:pPr>
        <w:pStyle w:val="Naslov1"/>
      </w:pPr>
      <w:r>
        <w:t>Z A K L J U Č A K</w:t>
      </w:r>
    </w:p>
    <w:p w:rsidRDefault="00E60017" w:rsidP="00E60017" w:rsidR="00E60017"/>
    <w:p w:rsidRDefault="00E60017" w:rsidP="00E60017" w:rsidR="00E60017">
      <w:pPr>
        <w:pStyle w:val="Bezproreda"/>
        <w:ind w:firstLine="708"/>
      </w:pPr>
      <w:r>
        <w:t xml:space="preserve">Trgovački sud u Splitu, po sucu ovog suda Velimiru Vuković, kao stečajnom sucu,  u stečajnom postupku nad dužnikom  DALMATINKA NOVA d.d. - u stečaju, Sinj, Domovinskog rata 96, OIB: OIB: 26571249357 ,  dana 26.travnja  2018. godine, </w:t>
      </w:r>
    </w:p>
    <w:p w:rsidRDefault="00E60017" w:rsidP="00E60017" w:rsidR="00E60017">
      <w:pPr>
        <w:pStyle w:val="Bezproreda"/>
        <w:ind w:firstLine="708"/>
      </w:pPr>
    </w:p>
    <w:p w:rsidRDefault="001F3F58" w:rsidP="001F3F58" w:rsidR="00E60017">
      <w:pPr>
        <w:pStyle w:val="Tijeloteksta"/>
        <w:tabs>
          <w:tab w:pos="708" w:val="left"/>
        </w:tabs>
        <w:jc w:val="center"/>
      </w:pPr>
      <w:r>
        <w:t>z a k lj u č i o  j e</w:t>
      </w:r>
    </w:p>
    <w:p w:rsidRDefault="001F3F58" w:rsidP="001F3F58" w:rsidR="001F3F58">
      <w:pPr>
        <w:pStyle w:val="Tijeloteksta"/>
        <w:tabs>
          <w:tab w:pos="708" w:val="left"/>
        </w:tabs>
        <w:jc w:val="center"/>
      </w:pPr>
    </w:p>
    <w:p w:rsidRDefault="00E60017" w:rsidP="001F3F58" w:rsidR="002F634F">
      <w:r>
        <w:t>I.</w:t>
      </w:r>
      <w:r>
        <w:tab/>
        <w:t xml:space="preserve">Ispravlja se rješenje o dosudi ovog suda </w:t>
      </w:r>
      <w:r w:rsidR="00C87F61">
        <w:t>posl. br.1.St-3/2009 od 14.studenoga 20</w:t>
      </w:r>
      <w:r w:rsidR="001F3F58">
        <w:t>17</w:t>
      </w:r>
      <w:r w:rsidR="00C87F61">
        <w:t>. u djelu točke I. b) koje se odnosi na nekretninu upisanu u ZU 30</w:t>
      </w:r>
      <w:r w:rsidR="002F634F">
        <w:t>63</w:t>
      </w:r>
      <w:r w:rsidR="00C87F61">
        <w:t xml:space="preserve"> k.o. Sinj</w:t>
      </w:r>
      <w:r w:rsidR="002F634F">
        <w:t>, tako da umjesto navedene oznake:  čest. zem. 246/8 „park“ - udio 14589/19889  ZU 3063;  čest. zem. 236/7 „voćnjak i zgrada“ – udio 1593/3143 ZU 3064, sve KO Sinj, treba stajati:</w:t>
      </w:r>
      <w:r w:rsidR="001F3F58">
        <w:t xml:space="preserve"> čest.zem.246/8 park, privredni objekt, zgrada, skladište, garaža, vodovod, ukupne površine 17261 m2- suvlasnički dio 14900/17261.</w:t>
      </w:r>
    </w:p>
    <w:p w:rsidRDefault="001F3F58" w:rsidP="00E60017" w:rsidR="001F3F58"/>
    <w:p w:rsidRDefault="002F634F" w:rsidP="00E60017" w:rsidR="00E60017">
      <w:r>
        <w:t>II.</w:t>
      </w:r>
      <w:r>
        <w:tab/>
      </w:r>
      <w:r w:rsidR="008F0290">
        <w:t>O</w:t>
      </w:r>
      <w:r w:rsidR="00E60017">
        <w:t>dređuje se brisanje</w:t>
      </w:r>
      <w:r w:rsidR="001F3F58">
        <w:t xml:space="preserve"> </w:t>
      </w:r>
      <w:r w:rsidR="00E60017">
        <w:t xml:space="preserve"> </w:t>
      </w:r>
      <w:r w:rsidR="001F3F58">
        <w:t xml:space="preserve">svih </w:t>
      </w:r>
      <w:r w:rsidR="00E60017">
        <w:t>zabilježb</w:t>
      </w:r>
      <w:r w:rsidR="001F3F58">
        <w:t>i</w:t>
      </w:r>
      <w:r w:rsidR="00E60017">
        <w:t xml:space="preserve"> </w:t>
      </w:r>
      <w:r w:rsidR="001F3F58">
        <w:t xml:space="preserve"> upisanih u z</w:t>
      </w:r>
      <w:r w:rsidR="0036771C">
        <w:t>e</w:t>
      </w:r>
      <w:r w:rsidR="001F3F58">
        <w:t>mljišnoj knjizi Općinskog suda u Splitu-</w:t>
      </w:r>
      <w:r w:rsidR="00162E7F">
        <w:t xml:space="preserve">Zemljišnoknjižni odjel </w:t>
      </w:r>
      <w:r w:rsidR="001F3F58">
        <w:t xml:space="preserve"> u Sinju  na nekret</w:t>
      </w:r>
      <w:r w:rsidR="00E60017">
        <w:t>n</w:t>
      </w:r>
      <w:r w:rsidR="001F3F58">
        <w:t xml:space="preserve">inama koje su upisane kao vlasništvo/suvlasništvo stečajnog dužnika DALMATINKA NOVA d.d. u stečaju, Sinj, Domovinskog rata 96, OIB: 26571249357  </w:t>
      </w:r>
      <w:r w:rsidR="00162E7F">
        <w:t xml:space="preserve"> u k.o. Sinj i to </w:t>
      </w:r>
      <w:r w:rsidR="001F3F58">
        <w:t xml:space="preserve">:  </w:t>
      </w:r>
    </w:p>
    <w:p w:rsidRDefault="0036771C" w:rsidP="00E60017" w:rsidR="001F3F58">
      <w:r>
        <w:t xml:space="preserve">-ZU 42 -  </w:t>
      </w:r>
      <w:r w:rsidR="005C6561">
        <w:t xml:space="preserve"> </w:t>
      </w:r>
      <w:r>
        <w:t xml:space="preserve">Zabilježba pod brojem </w:t>
      </w:r>
      <w:r w:rsidR="005C6561">
        <w:t xml:space="preserve"> </w:t>
      </w:r>
      <w:r>
        <w:t xml:space="preserve">Z-1201/09 i Z-454/11 </w:t>
      </w:r>
    </w:p>
    <w:p w:rsidRDefault="0036771C" w:rsidP="00E60017" w:rsidR="0036771C">
      <w:r>
        <w:t>-ZU 904-</w:t>
      </w:r>
      <w:r w:rsidR="005C6561">
        <w:t xml:space="preserve"> </w:t>
      </w:r>
      <w:r>
        <w:t xml:space="preserve"> Zabilježba pod brojem </w:t>
      </w:r>
      <w:r w:rsidR="005C6561">
        <w:t xml:space="preserve"> </w:t>
      </w:r>
      <w:r>
        <w:t>Z-1201/09 i Z-454/11</w:t>
      </w:r>
    </w:p>
    <w:p w:rsidRDefault="0036771C" w:rsidP="00E60017" w:rsidR="0036771C">
      <w:r>
        <w:t>-ZU 1851- Zabilježba pod brojem Z-1201/09 i Z-454/11</w:t>
      </w:r>
    </w:p>
    <w:p w:rsidRDefault="0036771C" w:rsidP="00E60017" w:rsidR="0036771C">
      <w:r>
        <w:t>-ZU 2551-</w:t>
      </w:r>
      <w:r w:rsidR="005C6561">
        <w:t xml:space="preserve"> </w:t>
      </w:r>
      <w:r>
        <w:t>Zabilježba pod brojem  Z-1201/09 i Z-454/11</w:t>
      </w:r>
    </w:p>
    <w:p w:rsidRDefault="0036771C" w:rsidP="0036771C" w:rsidR="0036771C">
      <w:r>
        <w:t>-ZU 2552 -</w:t>
      </w:r>
      <w:r w:rsidRPr="0036771C">
        <w:t xml:space="preserve"> </w:t>
      </w:r>
      <w:r>
        <w:t xml:space="preserve">Zabilježba pod brojem </w:t>
      </w:r>
      <w:r w:rsidR="005C6561">
        <w:t xml:space="preserve"> </w:t>
      </w:r>
      <w:r>
        <w:t>Z-1177/09,  Z-1201/09 , Z-454/11 i Z-797/05</w:t>
      </w:r>
    </w:p>
    <w:p w:rsidRDefault="0036771C" w:rsidP="00E60017" w:rsidR="001F3F58">
      <w:r>
        <w:t>-ZU 2789</w:t>
      </w:r>
      <w:r w:rsidR="005C6561">
        <w:t xml:space="preserve"> </w:t>
      </w:r>
      <w:r>
        <w:t>-</w:t>
      </w:r>
      <w:r w:rsidR="005C6561">
        <w:t xml:space="preserve"> </w:t>
      </w:r>
      <w:r>
        <w:t xml:space="preserve">Zabilježba pod brojem </w:t>
      </w:r>
      <w:r w:rsidR="005C6561">
        <w:t xml:space="preserve"> </w:t>
      </w:r>
      <w:r>
        <w:t>Z-</w:t>
      </w:r>
      <w:r w:rsidR="005C6561">
        <w:t>1201/09, Z-454/11</w:t>
      </w:r>
    </w:p>
    <w:p w:rsidRDefault="005C6561" w:rsidP="00E60017" w:rsidR="005C6561">
      <w:r>
        <w:t>-ZU 2956 - Zabilježba pod brojem  Z-1201/09, Z-454/11 i Z-1074/06</w:t>
      </w:r>
    </w:p>
    <w:p w:rsidRDefault="005C6561" w:rsidP="00E60017" w:rsidR="005C6561">
      <w:r>
        <w:t>-ZU 2880 - Zabilježba pod brojem   Z-1201/09 i Z-454/11</w:t>
      </w:r>
    </w:p>
    <w:p w:rsidRDefault="005C6561" w:rsidP="00E60017" w:rsidR="005C6561">
      <w:r>
        <w:t>-ZU 2955 - Zabilježba pod brojem   Z-1201/09 , Z-454/11 i Z-1074/06</w:t>
      </w:r>
    </w:p>
    <w:p w:rsidRDefault="005C6561" w:rsidP="00E60017" w:rsidR="005C6561">
      <w:r>
        <w:t>-ZU 2965 - Zabilježba pod brojem  Z-1201/09, Z-454/11 i Z-1784/06</w:t>
      </w:r>
    </w:p>
    <w:p w:rsidRDefault="005C6561" w:rsidP="00E60017" w:rsidR="005C6561">
      <w:r>
        <w:t>-ZU 2919 - Zabilježba pod brojem  Z-1201/09, Z-454/11, Z-110/05, Z-1409/07 i 724/09</w:t>
      </w:r>
    </w:p>
    <w:p w:rsidRDefault="005C6561" w:rsidP="00E60017" w:rsidR="0036771C">
      <w:r>
        <w:t>-ZU 3063 - Zabilježba pod brojem  Z-1201/09, Z-454/11</w:t>
      </w:r>
    </w:p>
    <w:p w:rsidRDefault="005C6561" w:rsidP="00E60017" w:rsidR="005C6561">
      <w:r>
        <w:t xml:space="preserve">-ZU 2996 </w:t>
      </w:r>
      <w:r w:rsidR="00162E7F">
        <w:t>-</w:t>
      </w:r>
      <w:r>
        <w:t xml:space="preserve"> Zabilježba pod brojem  Z-1201/09, Z-454/11 i Z-1098/07</w:t>
      </w:r>
    </w:p>
    <w:p w:rsidRDefault="005C6561" w:rsidP="00E60017" w:rsidR="005C6561">
      <w:r>
        <w:t xml:space="preserve">-ZU </w:t>
      </w:r>
      <w:r w:rsidR="00162E7F">
        <w:t>3064 - Zabilježba pod brojem  Z-1201/09 i Z-454/11</w:t>
      </w:r>
    </w:p>
    <w:p w:rsidRDefault="00162E7F" w:rsidP="00E60017" w:rsidR="00162E7F"/>
    <w:p w:rsidRDefault="00E60017" w:rsidP="00E60017" w:rsidR="00E60017">
      <w:r>
        <w:t>II</w:t>
      </w:r>
      <w:r w:rsidR="002F634F">
        <w:t>I</w:t>
      </w:r>
      <w:r>
        <w:t>.</w:t>
      </w:r>
      <w:r>
        <w:tab/>
        <w:t>Provedbu</w:t>
      </w:r>
      <w:r w:rsidR="008F0290">
        <w:t xml:space="preserve"> </w:t>
      </w:r>
      <w:r>
        <w:t xml:space="preserve"> brisanja zabilježb</w:t>
      </w:r>
      <w:r w:rsidR="00162E7F">
        <w:t>i</w:t>
      </w:r>
      <w:r>
        <w:t xml:space="preserve"> iz točke </w:t>
      </w:r>
      <w:r w:rsidR="00162E7F">
        <w:t>I</w:t>
      </w:r>
      <w:r>
        <w:t xml:space="preserve">I ovog </w:t>
      </w:r>
      <w:r w:rsidR="00162E7F">
        <w:t>zaključka</w:t>
      </w:r>
      <w:r>
        <w:t xml:space="preserve"> provest će Općinski sud u Splitu, Zemljišnoknjižni odjel </w:t>
      </w:r>
      <w:r w:rsidR="00162E7F">
        <w:t xml:space="preserve">u </w:t>
      </w:r>
      <w:r>
        <w:t>S</w:t>
      </w:r>
      <w:r w:rsidR="00162E7F">
        <w:t>inju.</w:t>
      </w:r>
    </w:p>
    <w:p w:rsidRDefault="00E60017" w:rsidP="00E60017" w:rsidR="00E60017"/>
    <w:p w:rsidRDefault="008F0290" w:rsidP="00E60017" w:rsidR="008F0290">
      <w:r>
        <w:lastRenderedPageBreak/>
        <w:tab/>
      </w:r>
      <w:r>
        <w:tab/>
      </w:r>
      <w:r>
        <w:tab/>
      </w:r>
      <w:r>
        <w:tab/>
      </w:r>
      <w:r>
        <w:tab/>
      </w:r>
      <w:r>
        <w:tab/>
        <w:t>2</w:t>
      </w:r>
      <w:r>
        <w:tab/>
      </w:r>
      <w:r>
        <w:tab/>
      </w:r>
      <w:r>
        <w:tab/>
      </w:r>
      <w:r>
        <w:tab/>
      </w:r>
      <w:r w:rsidRPr="008F0290">
        <w:rPr>
          <w:b/>
        </w:rPr>
        <w:t>1.St-3/2009</w:t>
      </w:r>
    </w:p>
    <w:p w:rsidRDefault="008F0290" w:rsidP="00E60017" w:rsidR="008F0290"/>
    <w:p w:rsidRDefault="00E60017" w:rsidP="00E60017" w:rsidR="00E60017">
      <w:pPr>
        <w:jc w:val="center"/>
      </w:pPr>
      <w:r>
        <w:t>Obrazloženje:</w:t>
      </w:r>
      <w:r w:rsidR="00162E7F">
        <w:t xml:space="preserve"> </w:t>
      </w:r>
    </w:p>
    <w:p w:rsidRDefault="00162E7F" w:rsidP="00E60017" w:rsidR="00162E7F">
      <w:pPr>
        <w:jc w:val="center"/>
      </w:pPr>
    </w:p>
    <w:p w:rsidRDefault="00162E7F" w:rsidP="00162E7F" w:rsidR="00E60017">
      <w:r>
        <w:tab/>
        <w:t>Očitom omaškom kod pisanja rješenja o dosudi nekretnina stečajnog dužnika DALMATINKA NOVA d.d. u stečaju, Sinj, Domovinskog rata 96, OIB: 26571249357,</w:t>
      </w:r>
      <w:r w:rsidR="008F0290">
        <w:t xml:space="preserve"> posl.</w:t>
      </w:r>
      <w:r>
        <w:t>br. 1.St-3/2009 od 14. studenoga 2017. godine, sud je u točki I.b) pogrešno naveo suvlasnički dio  stečajnog dužnika na čest. zem. 246/8 pa je sud po službenoj dužnosti, a na temelju odredbe čl. 6. Stečajnog zakona</w:t>
      </w:r>
      <w:r w:rsidR="00E60017">
        <w:t xml:space="preserve"> ( 44/96 do 133/12) </w:t>
      </w:r>
      <w:r>
        <w:t xml:space="preserve"> u vezi s odredbom čl. 347. Zakona o parničnom postupku ( NN 53/91, 91/92, 112/99, 88/01, 117/03, 88/05, 92/07, 84/08, 123/08, 57/11 i 25/13- dalje ZPP)</w:t>
      </w:r>
      <w:r w:rsidR="008F0290">
        <w:t xml:space="preserve"> </w:t>
      </w:r>
      <w:r w:rsidR="00E60017">
        <w:t xml:space="preserve">odlučio kao </w:t>
      </w:r>
      <w:r>
        <w:t>pod točkom I</w:t>
      </w:r>
      <w:r w:rsidR="00E60017">
        <w:t xml:space="preserve"> izre</w:t>
      </w:r>
      <w:r>
        <w:t>ke.</w:t>
      </w:r>
    </w:p>
    <w:p w:rsidRDefault="00162E7F" w:rsidP="00162E7F" w:rsidR="00162E7F"/>
    <w:p w:rsidRDefault="00162E7F" w:rsidP="00162E7F" w:rsidR="00162E7F">
      <w:r>
        <w:tab/>
        <w:t xml:space="preserve">Nadalje, obzirom da je rješenje o dosudi ovog suda 1.St-3/2009 od 14.studenoga 2017. godine, postalo pravomoćno 01.prosinca 2017. godine, te da je kupac BUSINESS PARK d.o.o. Zadar, </w:t>
      </w:r>
      <w:r w:rsidR="008F0290">
        <w:t>Domovinskog rata 2., OIB: 81580489572, platio kupovninuo d 24.500.000,00 kn dana 30.ožujka 2018. godine, ovaj sud je Općinskom sudu u Splitu, Zemljišnoknjižnom odjelu u Sinju naložio brisanje svih zabilježbi koje se odnose na prodane nekretnine  iz rješenja o dosudi posl.br. 1.St-3/2009 od 14. studenoga 2017. godine , sve kako bi kupac</w:t>
      </w:r>
      <w:r w:rsidR="008F0290" w:rsidRPr="008F0290">
        <w:t xml:space="preserve"> </w:t>
      </w:r>
      <w:r w:rsidR="008F0290">
        <w:t>BUSINESS PARK d.o.o. Zadar, Domovinskog rata 2., OIB: 81580489572  bez bilo kakvih tereta i zabilježbi koje su upisane u korist trećih osoba na navedenim nekretninama, mogao upisati pravo vlasništva na nekretninama iz pravomoćnog rješenja o dosudi posl.br. 1St-3/2009 od 14. studenoga 2017. godine, slijedom čega je</w:t>
      </w:r>
      <w:r w:rsidR="000A6883">
        <w:t xml:space="preserve"> sud</w:t>
      </w:r>
      <w:r w:rsidR="008F0290">
        <w:t xml:space="preserve">  na temelju odredbe čl. 86. Ovršnog zakona ( NN 112/12, 25/13 i 93/14) odlučio kao pod točkom II i III izreke. </w:t>
      </w:r>
    </w:p>
    <w:p w:rsidRDefault="00E60017" w:rsidP="00E60017" w:rsidR="00E60017"/>
    <w:p w:rsidRDefault="00E60017" w:rsidP="00E60017" w:rsidR="00E60017">
      <w:r>
        <w:tab/>
      </w:r>
      <w:r>
        <w:tab/>
      </w:r>
      <w:r>
        <w:tab/>
      </w:r>
      <w:r>
        <w:tab/>
        <w:t xml:space="preserve">U Splitu, </w:t>
      </w:r>
      <w:r w:rsidR="008F0290">
        <w:t xml:space="preserve">26. travnja </w:t>
      </w:r>
      <w:r>
        <w:t xml:space="preserve"> 2018. godine.</w:t>
      </w:r>
    </w:p>
    <w:p w:rsidRDefault="00E60017" w:rsidP="00E60017" w:rsidR="00E60017"/>
    <w:p w:rsidRDefault="00E60017" w:rsidP="00E60017" w:rsidR="00E60017">
      <w:r>
        <w:tab/>
      </w:r>
      <w:r>
        <w:tab/>
      </w:r>
      <w:r>
        <w:tab/>
      </w:r>
      <w:r>
        <w:tab/>
      </w:r>
      <w:r>
        <w:tab/>
      </w:r>
      <w:r>
        <w:tab/>
      </w:r>
      <w:r>
        <w:tab/>
      </w:r>
      <w:r>
        <w:tab/>
      </w:r>
      <w:r>
        <w:tab/>
        <w:t xml:space="preserve">S U D A C </w:t>
      </w:r>
    </w:p>
    <w:p w:rsidRDefault="00E60017" w:rsidP="00E60017" w:rsidR="00E60017"/>
    <w:p w:rsidRDefault="00E60017" w:rsidP="008F0290" w:rsidR="008F0290">
      <w:r>
        <w:tab/>
      </w:r>
      <w:r>
        <w:tab/>
      </w:r>
      <w:r>
        <w:tab/>
      </w:r>
      <w:r>
        <w:tab/>
      </w:r>
      <w:r>
        <w:tab/>
      </w:r>
      <w:r>
        <w:tab/>
      </w:r>
      <w:r>
        <w:tab/>
      </w:r>
      <w:r>
        <w:tab/>
      </w:r>
      <w:r>
        <w:tab/>
        <w:t>Velimir Vuković</w:t>
      </w:r>
      <w:r w:rsidR="008F0290">
        <w:t xml:space="preserve"> </w:t>
      </w:r>
    </w:p>
    <w:p w:rsidRDefault="008F0290" w:rsidP="008F0290" w:rsidR="008F0290">
      <w:r>
        <w:tab/>
      </w:r>
      <w:r>
        <w:tab/>
      </w:r>
      <w:r>
        <w:tab/>
      </w:r>
      <w:r>
        <w:tab/>
      </w:r>
      <w:r>
        <w:tab/>
      </w:r>
      <w:r>
        <w:tab/>
      </w:r>
      <w:r>
        <w:tab/>
      </w:r>
    </w:p>
    <w:p w:rsidRDefault="00E60017" w:rsidP="00E60017" w:rsidR="00E60017"/>
    <w:p w:rsidRDefault="00E60017" w:rsidP="00E60017" w:rsidR="00E60017">
      <w:pPr>
        <w:jc w:val="both"/>
      </w:pPr>
    </w:p>
    <w:p w:rsidRDefault="00E60017" w:rsidP="00E60017" w:rsidR="00E60017">
      <w:pPr>
        <w:jc w:val="both"/>
      </w:pPr>
      <w:r>
        <w:t xml:space="preserve">POUKA O PRAVNOM LIJEKU: Protiv ovog </w:t>
      </w:r>
      <w:r w:rsidR="008F0290">
        <w:t xml:space="preserve">zaključka nije </w:t>
      </w:r>
      <w:r>
        <w:t>dopuštena</w:t>
      </w:r>
      <w:r w:rsidR="008F0290">
        <w:t xml:space="preserve"> posebna</w:t>
      </w:r>
      <w:r>
        <w:t xml:space="preserve"> žalba. </w:t>
      </w:r>
    </w:p>
    <w:p w:rsidRDefault="00E60017" w:rsidP="00E60017" w:rsidR="00E60017">
      <w:pPr>
        <w:rPr>
          <w:szCs w:val="22"/>
        </w:rPr>
      </w:pPr>
    </w:p>
    <w:p w:rsidRDefault="00E60017" w:rsidP="00E60017" w:rsidR="00E60017">
      <w:r>
        <w:t>D N A :</w:t>
      </w:r>
    </w:p>
    <w:p w:rsidRDefault="008F0290" w:rsidR="00F53219">
      <w:r>
        <w:t>-kupcu BUSSINESS PARK d.o.o. Zadar</w:t>
      </w:r>
    </w:p>
    <w:p w:rsidRDefault="008F0290" w:rsidR="008F0290">
      <w:r>
        <w:t>-Stečajnoj upraviteljici Nataliji Mladineo</w:t>
      </w:r>
    </w:p>
    <w:p w:rsidRDefault="008F0290" w:rsidR="008F0290">
      <w:r>
        <w:t>-Općinski sud u Splitu, Stalna služba u Sinju</w:t>
      </w:r>
    </w:p>
    <w:p w:rsidRDefault="008F0290" w:rsidR="008F0290">
      <w:r>
        <w:t>-e-oglasna ploča</w:t>
      </w:r>
    </w:p>
    <w:sectPr w:rsidR="008F029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0017"/>
    <w:rsid w:val="000A6883"/>
    <w:rsid w:val="00162E7F"/>
    <w:rsid w:val="001E1A7F"/>
    <w:rsid w:val="001F3F58"/>
    <w:rsid w:val="002F634F"/>
    <w:rsid w:val="0036771C"/>
    <w:rsid w:val="005C6561"/>
    <w:rsid w:val="008F0290"/>
    <w:rsid w:val="00B37962"/>
    <w:rsid w:val="00C87F61"/>
    <w:rsid w:val="00E60017"/>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0017"/>
    <w:rPr>
      <w:rFonts w:eastAsia="Times New Roman"/>
      <w:lang w:eastAsia="hr-HR"/>
    </w:rPr>
  </w:style>
  <w:style w:styleId="Naslov1" w:type="paragraph">
    <w:name w:val="heading 1"/>
    <w:basedOn w:val="Normal"/>
    <w:next w:val="Normal"/>
    <w:link w:val="Naslov1Char"/>
    <w:qFormat/>
    <w:rsid w:val="00E60017"/>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E60017"/>
    <w:rPr>
      <w:rFonts w:eastAsia="Times New Roman"/>
      <w:b/>
      <w:bCs/>
      <w:lang w:eastAsia="hr-HR"/>
    </w:rPr>
  </w:style>
  <w:style w:styleId="Tijeloteksta" w:type="paragraph">
    <w:name w:val="Body Text"/>
    <w:basedOn w:val="Normal"/>
    <w:link w:val="TijelotekstaChar"/>
    <w:semiHidden/>
    <w:unhideWhenUsed/>
    <w:rsid w:val="00E60017"/>
    <w:pPr>
      <w:tabs>
        <w:tab w:pos="6810" w:val="left"/>
      </w:tabs>
      <w:jc w:val="both"/>
    </w:pPr>
  </w:style>
  <w:style w:customStyle="true" w:styleId="TijelotekstaChar" w:type="character">
    <w:name w:val="Tijelo teksta Char"/>
    <w:basedOn w:val="Zadanifontodlomka"/>
    <w:link w:val="Tijeloteksta"/>
    <w:semiHidden/>
    <w:rsid w:val="00E60017"/>
    <w:rPr>
      <w:rFonts w:eastAsia="Times New Roman"/>
      <w:lang w:eastAsia="hr-HR"/>
    </w:rPr>
  </w:style>
  <w:style w:styleId="Bezproreda" w:type="paragraph">
    <w:name w:val="No Spacing"/>
    <w:uiPriority w:val="1"/>
    <w:qFormat/>
    <w:rsid w:val="00E60017"/>
    <w:rPr>
      <w:rFonts w:cstheme="minorBidi"/>
    </w:rPr>
  </w:style>
  <w:style w:styleId="Tekstbalonia" w:type="paragraph">
    <w:name w:val="Balloon Text"/>
    <w:basedOn w:val="Normal"/>
    <w:link w:val="TekstbaloniaChar"/>
    <w:uiPriority w:val="99"/>
    <w:semiHidden/>
    <w:unhideWhenUsed/>
    <w:rsid w:val="00E6001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001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37962"/>
    <w:rPr>
      <w:color w:val="808080"/>
      <w:bdr w:space="0" w:sz="0" w:color="auto" w:val="none"/>
      <w:shd w:fill="auto" w:color="auto" w:val="clear"/>
    </w:rPr>
  </w:style>
  <w:style w:customStyle="true" w:styleId="eSPISCCParagraphDefaultFont" w:type="character">
    <w:name w:val="eSPIS_CC_Paragraph Default Font"/>
    <w:basedOn w:val="Zadanifontodlomka"/>
    <w:rsid w:val="00B3796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37962"/>
    <w:rPr>
      <w:b/>
      <w:bdr w:space="0" w:sz="0" w:color="auto" w:val="none"/>
      <w:shd w:fill="FFFFCC" w:color="auto" w:val="clear"/>
      <w:lang w:val="hr-HR"/>
    </w:rPr>
  </w:style>
  <w:style w:customStyle="true" w:styleId="PozadinaSvijetloCrvena" w:type="character">
    <w:name w:val="Pozadina_SvijetloCrvena"/>
    <w:basedOn w:val="eSPISCCParagraphDefaultFont"/>
    <w:rsid w:val="00B3796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3796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0017"/>
    <w:rPr>
      <w:rFonts w:eastAsia="Times New Roman"/>
      <w:lang w:eastAsia="hr-HR"/>
    </w:rPr>
  </w:style>
  <w:style w:styleId="Naslov1" w:type="paragraph">
    <w:name w:val="heading 1"/>
    <w:basedOn w:val="Normal"/>
    <w:next w:val="Normal"/>
    <w:link w:val="Naslov1Char"/>
    <w:qFormat/>
    <w:rsid w:val="00E60017"/>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E60017"/>
    <w:rPr>
      <w:rFonts w:eastAsia="Times New Roman"/>
      <w:b/>
      <w:bCs/>
      <w:lang w:eastAsia="hr-HR"/>
    </w:rPr>
  </w:style>
  <w:style w:styleId="Tijeloteksta" w:type="paragraph">
    <w:name w:val="Body Text"/>
    <w:basedOn w:val="Normal"/>
    <w:link w:val="TijelotekstaChar"/>
    <w:semiHidden/>
    <w:unhideWhenUsed/>
    <w:rsid w:val="00E60017"/>
    <w:pPr>
      <w:tabs>
        <w:tab w:pos="6810" w:val="left"/>
      </w:tabs>
      <w:jc w:val="both"/>
    </w:pPr>
  </w:style>
  <w:style w:customStyle="1" w:styleId="TijelotekstaChar" w:type="character">
    <w:name w:val="Tijelo teksta Char"/>
    <w:basedOn w:val="Zadanifontodlomka"/>
    <w:link w:val="Tijeloteksta"/>
    <w:semiHidden/>
    <w:rsid w:val="00E60017"/>
    <w:rPr>
      <w:rFonts w:eastAsia="Times New Roman"/>
      <w:lang w:eastAsia="hr-HR"/>
    </w:rPr>
  </w:style>
  <w:style w:styleId="Bezproreda" w:type="paragraph">
    <w:name w:val="No Spacing"/>
    <w:uiPriority w:val="1"/>
    <w:qFormat/>
    <w:rsid w:val="00E60017"/>
    <w:rPr>
      <w:rFonts w:cstheme="minorBidi"/>
    </w:rPr>
  </w:style>
  <w:style w:styleId="Tekstbalonia" w:type="paragraph">
    <w:name w:val="Balloon Text"/>
    <w:basedOn w:val="Normal"/>
    <w:link w:val="TekstbaloniaChar"/>
    <w:uiPriority w:val="99"/>
    <w:semiHidden/>
    <w:unhideWhenUsed/>
    <w:rsid w:val="00E60017"/>
    <w:rPr>
      <w:rFonts w:ascii="Tahoma" w:cs="Tahoma" w:hAnsi="Tahoma"/>
      <w:sz w:val="16"/>
      <w:szCs w:val="16"/>
    </w:rPr>
  </w:style>
  <w:style w:customStyle="1" w:styleId="TekstbaloniaChar" w:type="character">
    <w:name w:val="Tekst balončića Char"/>
    <w:basedOn w:val="Zadanifontodlomka"/>
    <w:link w:val="Tekstbalonia"/>
    <w:uiPriority w:val="99"/>
    <w:semiHidden/>
    <w:rsid w:val="00E6001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37962"/>
    <w:rPr>
      <w:color w:val="808080"/>
      <w:bdr w:color="auto" w:space="0" w:sz="0" w:val="none"/>
      <w:shd w:color="auto" w:fill="auto" w:val="clear"/>
    </w:rPr>
  </w:style>
  <w:style w:customStyle="1" w:styleId="eSPISCCParagraphDefaultFont" w:type="character">
    <w:name w:val="eSPIS_CC_Paragraph Default Font"/>
    <w:basedOn w:val="Zadanifontodlomka"/>
    <w:rsid w:val="00B3796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37962"/>
    <w:rPr>
      <w:b/>
      <w:bdr w:color="auto" w:space="0" w:sz="0" w:val="none"/>
      <w:shd w:color="auto" w:fill="FFFFCC" w:val="clear"/>
      <w:lang w:val="hr-HR"/>
    </w:rPr>
  </w:style>
  <w:style w:customStyle="1" w:styleId="PozadinaSvijetloCrvena" w:type="character">
    <w:name w:val="Pozadina_SvijetloCrvena"/>
    <w:basedOn w:val="eSPISCCParagraphDefaultFont"/>
    <w:rsid w:val="00B3796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3796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6268158">
      <w:bodyDiv w:val="true"/>
      <w:marLeft w:val="0"/>
      <w:marRight w:val="0"/>
      <w:marTop w:val="0"/>
      <w:marBottom w:val="0"/>
      <w:divBdr>
        <w:top w:space="0" w:sz="0" w:color="auto" w:val="none"/>
        <w:left w:space="0" w:sz="0" w:color="auto" w:val="none"/>
        <w:bottom w:space="0" w:sz="0" w:color="auto" w:val="none"/>
        <w:right w:space="0" w:sz="0" w:color="auto" w:val="none"/>
      </w:divBdr>
    </w:div>
    <w:div w:id="21036069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638</properties:Words>
  <properties:Characters>3313</properties:Characters>
  <properties:Lines>85</properties:Lines>
  <properties:Paragraphs>38</properties:Paragraphs>
  <properties:TotalTime>66</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Z A K L J U Č A K</vt:lpstr>
    </vt:vector>
  </properties:TitlesOfParts>
  <properties:LinksUpToDate>false</properties:LinksUpToDate>
  <properties:CharactersWithSpaces>4042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2018-04-26T09:47:00Z</dcterms:created>
  <dc:creator>Velimir Vuković</dc:creator>
  <dc:description/>
  <cp:keywords/>
  <cp:lastModifiedBy>Marija Elez</cp:lastModifiedBy>
  <cp:lastPrinted>2018-04-26T10:56:00Z</cp:lastPrinted>
  <dcterms:modified xmlns:xsi="http://www.w3.org/2001/XMLSchema-instance" xsi:type="dcterms:W3CDTF">2018-04-26T10:57:00Z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(3-2009.docx)</vt:lpwstr>
  </prop:property>
  <prop:property name="CC_coloring" pid="4" fmtid="{D5CDD505-2E9C-101B-9397-08002B2CF9AE}">
    <vt:bool>false</vt:bool>
  </prop:property>
  <prop:property name="BrojStranica" pid="5" fmtid="{D5CDD505-2E9C-101B-9397-08002B2CF9AE}">
    <vt:i4>2</vt:i4>
  </prop:property>
</prop:Properties>
</file>