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ce63" w14:paraId="800ce63" w:rsidRDefault="00F2556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728980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25568" w:rsidP="00F25568" w:rsidR="00F25568">
      <w:pPr>
        <w:spacing w:after="0"/>
        <w:jc w:val="both"/>
      </w:pPr>
      <w:r>
        <w:t xml:space="preserve">          </w:t>
      </w:r>
      <w:r>
        <w:t>Republika Hrvatska</w:t>
      </w:r>
    </w:p>
    <w:p w:rsidRDefault="00F25568" w:rsidP="00F25568" w:rsidR="00F2556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25568" w:rsidP="00F25568" w:rsidR="00F2556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F25568">
        <w:rPr>
          <w:rFonts w:cs="Times New Roman" w:eastAsia="Times New Roman"/>
          <w:szCs w:val="20"/>
          <w:lang w:eastAsia="hr-HR"/>
        </w:rPr>
        <w:t xml:space="preserve">      Poslovni broj: 5. St-130/2018-34</w:t>
      </w: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25568">
        <w:rPr>
          <w:rFonts w:cs="Times New Roman" w:eastAsia="Calibri"/>
          <w:szCs w:val="20"/>
          <w:lang w:eastAsia="hr-HR"/>
        </w:rPr>
        <w:t xml:space="preserve">Trgovački sud u Bjelovaru, po sutkinji Mariji Petrina Kubica, u stečajnom postupku nad dužnikom </w:t>
      </w:r>
      <w:r w:rsidRPr="00F25568">
        <w:rPr>
          <w:rFonts w:cs="Times New Roman" w:eastAsia="Times New Roman"/>
          <w:szCs w:val="20"/>
          <w:lang w:eastAsia="hr-HR" w:val="en-GB"/>
        </w:rPr>
        <w:t xml:space="preserve">GASTRAL NATURA </w:t>
      </w:r>
      <w:proofErr w:type="spellStart"/>
      <w:r w:rsidRPr="00F25568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F25568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F25568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F2556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25568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F2556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25568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F2556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25568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F2556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25568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F2556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25568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F25568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F25568">
        <w:rPr>
          <w:rFonts w:cs="Times New Roman" w:eastAsia="Times New Roman"/>
          <w:szCs w:val="20"/>
          <w:lang w:eastAsia="hr-HR" w:val="en-GB"/>
        </w:rPr>
        <w:t>Čazma</w:t>
      </w:r>
      <w:proofErr w:type="spellEnd"/>
      <w:r w:rsidRPr="00F25568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F25568">
        <w:rPr>
          <w:rFonts w:cs="Times New Roman" w:eastAsia="Times New Roman"/>
          <w:szCs w:val="20"/>
          <w:lang w:eastAsia="hr-HR" w:val="en-GB"/>
        </w:rPr>
        <w:t>Franje</w:t>
      </w:r>
      <w:proofErr w:type="spellEnd"/>
      <w:r w:rsidRPr="00F2556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25568">
        <w:rPr>
          <w:rFonts w:cs="Times New Roman" w:eastAsia="Times New Roman"/>
          <w:szCs w:val="20"/>
          <w:lang w:eastAsia="hr-HR" w:val="en-GB"/>
        </w:rPr>
        <w:t>Vidovića</w:t>
      </w:r>
      <w:proofErr w:type="spellEnd"/>
      <w:r w:rsidRPr="00F25568">
        <w:rPr>
          <w:rFonts w:cs="Times New Roman" w:eastAsia="Times New Roman"/>
          <w:szCs w:val="20"/>
          <w:lang w:eastAsia="hr-HR" w:val="en-GB"/>
        </w:rPr>
        <w:t xml:space="preserve"> 59/D, OIB:51023706342</w:t>
      </w:r>
      <w:r w:rsidRPr="00F25568">
        <w:rPr>
          <w:rFonts w:cs="Times New Roman" w:eastAsia="Calibri"/>
          <w:szCs w:val="20"/>
          <w:lang w:eastAsia="hr-HR"/>
        </w:rPr>
        <w:t>, temeljem čl.328. Stečajnog zakona ("Narodne novine" broj 71/15 i 104/17, dalje: SZ), 7. prosinca 2018. objavljuje</w:t>
      </w: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25568">
        <w:rPr>
          <w:rFonts w:cs="Times New Roman" w:eastAsia="Times New Roman"/>
          <w:szCs w:val="20"/>
          <w:lang w:eastAsia="hr-HR"/>
        </w:rPr>
        <w:t xml:space="preserve">POPIS VJEROVNIKA S PRAVOM GLASA </w:t>
      </w: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25568">
        <w:rPr>
          <w:rFonts w:cs="Times New Roman" w:eastAsia="Times New Roman"/>
          <w:szCs w:val="20"/>
          <w:lang w:eastAsia="hr-HR"/>
        </w:rPr>
        <w:t>Vjerovnici imaju pravo glasa prema visini tražbine i to:</w:t>
      </w: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5A0" w:noVBand="1" w:noHBand="0" w:lastColumn="1" w:firstColumn="1" w:lastRow="0" w:firstRow="1"/>
      </w:tblPr>
      <w:tblGrid>
        <w:gridCol w:w="6946"/>
        <w:gridCol w:w="2126"/>
      </w:tblGrid>
      <w:tr w:rsidTr="00F25568" w:rsidR="00F25568" w:rsidRPr="00F25568">
        <w:trPr>
          <w:trHeight w:val="768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F25568">
              <w:rPr>
                <w:rFonts w:cs="Times New Roman" w:eastAsia="Times New Roman"/>
                <w:b/>
                <w:bCs/>
                <w:lang w:eastAsia="hr-HR"/>
              </w:rPr>
              <w:t xml:space="preserve">Naziv, adresa i OIB vjerovnika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F25568" w:rsidP="00F25568" w:rsidR="00F25568" w:rsidRPr="00F25568">
            <w:pPr>
              <w:autoSpaceDN w:val="false"/>
              <w:spacing w:after="0"/>
              <w:jc w:val="center"/>
              <w:rPr>
                <w:rFonts w:cs="Calibri" w:eastAsia="Times New Roman"/>
                <w:b/>
                <w:lang w:eastAsia="hr-HR" w:val="en-GB"/>
              </w:rPr>
            </w:pPr>
          </w:p>
          <w:p w:rsidRDefault="00F25568" w:rsidP="00F25568" w:rsidR="00F25568" w:rsidRPr="00F25568">
            <w:pPr>
              <w:autoSpaceDN w:val="false"/>
              <w:spacing w:after="0"/>
              <w:jc w:val="center"/>
              <w:rPr>
                <w:rFonts w:cs="Calibri" w:eastAsia="Times New Roman"/>
                <w:b/>
                <w:lang w:eastAsia="hr-HR" w:val="en-GB"/>
              </w:rPr>
            </w:pPr>
            <w:proofErr w:type="spellStart"/>
            <w:r w:rsidRPr="00F25568">
              <w:rPr>
                <w:rFonts w:cs="Calibri" w:eastAsia="Times New Roman"/>
                <w:b/>
                <w:lang w:eastAsia="hr-HR" w:val="en-GB"/>
              </w:rPr>
              <w:t>Iznos</w:t>
            </w:r>
            <w:proofErr w:type="spellEnd"/>
            <w:r w:rsidRPr="00F25568">
              <w:rPr>
                <w:rFonts w:cs="Calibri" w:eastAsia="Times New Roman"/>
                <w:b/>
                <w:lang w:eastAsia="hr-HR" w:val="en-GB"/>
              </w:rPr>
              <w:t xml:space="preserve"> </w:t>
            </w:r>
            <w:proofErr w:type="spellStart"/>
            <w:r w:rsidRPr="00F25568">
              <w:rPr>
                <w:rFonts w:cs="Calibri" w:eastAsia="Times New Roman"/>
                <w:b/>
                <w:lang w:eastAsia="hr-HR" w:val="en-GB"/>
              </w:rPr>
              <w:t>tražbine</w:t>
            </w:r>
            <w:proofErr w:type="spellEnd"/>
            <w:r w:rsidRPr="00F25568">
              <w:rPr>
                <w:rFonts w:cs="Calibri" w:eastAsia="Times New Roman"/>
                <w:b/>
                <w:lang w:eastAsia="hr-HR" w:val="en-GB"/>
              </w:rPr>
              <w:t xml:space="preserve"> u </w:t>
            </w:r>
            <w:proofErr w:type="spellStart"/>
            <w:r w:rsidRPr="00F25568">
              <w:rPr>
                <w:rFonts w:cs="Calibri" w:eastAsia="Times New Roman"/>
                <w:b/>
                <w:lang w:eastAsia="hr-HR" w:val="en-GB"/>
              </w:rPr>
              <w:t>kn</w:t>
            </w:r>
            <w:proofErr w:type="spellEnd"/>
          </w:p>
        </w:tc>
      </w:tr>
      <w:tr w:rsidTr="00F25568" w:rsidR="00F25568" w:rsidRPr="00F25568">
        <w:trPr>
          <w:trHeight w:val="223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Kristina Krolo, Bjelovar, Naselje K. Zvonimira, OIB:95940161814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10.646,69</w:t>
            </w:r>
          </w:p>
        </w:tc>
      </w:tr>
      <w:tr w:rsidTr="00F25568" w:rsidR="00F25568" w:rsidRPr="00F25568">
        <w:trPr>
          <w:trHeight w:val="1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 xml:space="preserve">Grgo Pavlović, Zagreb,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Slavujevac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 12, OIB: 51386270619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1.810,20</w:t>
            </w:r>
          </w:p>
        </w:tc>
      </w:tr>
      <w:tr w:rsidTr="00F25568" w:rsidR="00F25568" w:rsidRPr="00F25568">
        <w:trPr>
          <w:trHeight w:val="121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 xml:space="preserve">Darko Modrić,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Ivanska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>, I. Mažuranića 57, OIB: 24878463102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5.166,06</w:t>
            </w:r>
          </w:p>
        </w:tc>
      </w:tr>
      <w:tr w:rsidTr="00F25568" w:rsidR="00F25568" w:rsidRPr="00F25568">
        <w:trPr>
          <w:trHeight w:val="1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 xml:space="preserve">Miljenko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Trninić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, Križevci,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Cubinec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 123, OIB: 03425857337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15.213,11</w:t>
            </w:r>
          </w:p>
        </w:tc>
      </w:tr>
      <w:tr w:rsidTr="00F25568" w:rsidR="00F25568" w:rsidRPr="00F25568">
        <w:trPr>
          <w:trHeight w:val="180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 xml:space="preserve">Ivor Rubeša, Zagreb,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Otešička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 32a, OIB: 50551159203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21.918,85</w:t>
            </w:r>
          </w:p>
        </w:tc>
      </w:tr>
      <w:tr w:rsidTr="00F25568" w:rsidR="00F25568" w:rsidRPr="00F25568">
        <w:trPr>
          <w:trHeight w:val="197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 xml:space="preserve">Suzana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Vajvar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>, Čazma, A. Starčevića 3, OIB: 93439426442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2.736,47</w:t>
            </w:r>
          </w:p>
        </w:tc>
      </w:tr>
      <w:tr w:rsidTr="00F25568" w:rsidR="00F25568" w:rsidRPr="00F25568">
        <w:trPr>
          <w:trHeight w:val="279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 xml:space="preserve">Vlado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Crnek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, Čazma,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Đurinec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 94, OIB: 37523846080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5.166,05</w:t>
            </w:r>
          </w:p>
        </w:tc>
      </w:tr>
      <w:tr w:rsidTr="00F25568" w:rsidR="00F25568" w:rsidRPr="00F25568">
        <w:trPr>
          <w:trHeight w:val="20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 xml:space="preserve">Marko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Lušić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, Zagreb,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Babonićeva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 104, OIB: 47369613880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10.886,02</w:t>
            </w:r>
          </w:p>
        </w:tc>
      </w:tr>
      <w:tr w:rsidTr="00F25568" w:rsidR="00F25568" w:rsidRPr="00F25568">
        <w:trPr>
          <w:trHeight w:val="556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 xml:space="preserve">AGENCIJA ZA OSIGURANJE RADNIČKIH TRAŽBINA, Zagreb,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Frankopanska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 11, OIB:04323472109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 xml:space="preserve">59.710,82 </w:t>
            </w:r>
          </w:p>
        </w:tc>
      </w:tr>
      <w:tr w:rsidTr="00F25568" w:rsidR="00F25568" w:rsidRPr="00F25568">
        <w:trPr>
          <w:trHeight w:val="501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REPUBLIKA HRVATSKA, Ministarstvo financija, Porezna uprava, Zagreb, Boškovićeva 5, OIB: 51023706342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</w:p>
          <w:p w:rsidRDefault="00F25568" w:rsidP="00F25568" w:rsidR="00F25568" w:rsidRPr="00F2556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679.510,75</w:t>
            </w:r>
          </w:p>
        </w:tc>
      </w:tr>
      <w:tr w:rsidTr="00F25568" w:rsidR="00F25568" w:rsidRPr="00F25568">
        <w:trPr>
          <w:trHeight w:val="331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 xml:space="preserve">FINANCIJSKA AGENCIJA, Zagreb, Ulica grada Vukovara 70, OIB: 85821130368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1.825,69</w:t>
            </w:r>
          </w:p>
        </w:tc>
      </w:tr>
      <w:tr w:rsidTr="00F25568" w:rsidR="00F25568" w:rsidRPr="00F25568">
        <w:trPr>
          <w:trHeight w:val="329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CAPRICORNO d.o.o. Split, Hercegovačka 57a, OIB: 09517317411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798,38</w:t>
            </w:r>
          </w:p>
        </w:tc>
      </w:tr>
      <w:tr w:rsidTr="00F25568" w:rsidR="00F25568" w:rsidRPr="00F25568">
        <w:trPr>
          <w:trHeight w:val="39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HRVATSKA AGENCIJA ZA MALO GOSPODARSTVO, INOVACIJE I INVESTICIJE, Zagreb, Ksaver 208, OIB: 25609559342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5.053.542,62</w:t>
            </w:r>
          </w:p>
        </w:tc>
      </w:tr>
      <w:tr w:rsidTr="00F25568" w:rsidR="00F25568" w:rsidRPr="00F25568">
        <w:trPr>
          <w:trHeight w:val="274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PIK VRBOVEC-MESNA INDUSTRIJA d.d. Vrbovec, Zagrebačka 148, OIB: 78909170415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84.698,83</w:t>
            </w:r>
          </w:p>
        </w:tc>
      </w:tr>
      <w:tr w:rsidTr="00F25568" w:rsidR="00F25568" w:rsidRPr="00F25568">
        <w:trPr>
          <w:trHeight w:val="346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WIENER OSIGURANJE VIENNA INSURANCE GROUP d.d. Zagreb, Slovenska ulica 24,  OIB: 52848403362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1.767,03</w:t>
            </w:r>
          </w:p>
        </w:tc>
      </w:tr>
      <w:tr w:rsidTr="00F25568" w:rsidR="00F25568" w:rsidRPr="00F25568">
        <w:trPr>
          <w:trHeight w:val="24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LA LOG d.o.o. Sesvete, Slatinska 1, OIB: 98319803940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940,66</w:t>
            </w:r>
          </w:p>
        </w:tc>
      </w:tr>
      <w:tr w:rsidTr="00F25568" w:rsidR="00F25568" w:rsidRPr="00F25568">
        <w:trPr>
          <w:trHeight w:val="400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KOMUNALIJE d.o.o. Čazma, Svetog Andrije 14, OIB: 88859295468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38.410,17</w:t>
            </w:r>
          </w:p>
        </w:tc>
      </w:tr>
      <w:tr w:rsidTr="00F25568" w:rsidR="00F25568" w:rsidRPr="00F25568">
        <w:trPr>
          <w:trHeight w:val="31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KOMUNALIJE VODOVOD d.o.o. Čazma, Svetog Andrije 14, OIB: 80000408229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10.099,73</w:t>
            </w:r>
          </w:p>
        </w:tc>
      </w:tr>
      <w:tr w:rsidTr="00F25568" w:rsidR="00F25568" w:rsidRPr="00F25568">
        <w:trPr>
          <w:trHeight w:val="506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lastRenderedPageBreak/>
              <w:t>ERSTE &amp; STIERERMARKISCHE BANK d.d. Rijeka, Jadranski trg 3a, OIB: 23057039320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5.145.299,24</w:t>
            </w:r>
          </w:p>
        </w:tc>
      </w:tr>
      <w:tr w:rsidTr="00F25568" w:rsidR="00F25568" w:rsidRPr="00F25568">
        <w:trPr>
          <w:trHeight w:val="259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EOS MATRIX d.o.o. Zagreb, Horvatova 82, OIB: 76674680107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1.553,15</w:t>
            </w:r>
          </w:p>
        </w:tc>
      </w:tr>
      <w:tr w:rsidTr="00F25568" w:rsidR="00F25568" w:rsidRPr="00F25568">
        <w:trPr>
          <w:trHeight w:val="277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 xml:space="preserve">DIVAL 1980. d.o.o. Zagreb,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Preradovićeva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 23, OIB: 43422726962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266.104,64</w:t>
            </w:r>
          </w:p>
        </w:tc>
      </w:tr>
      <w:tr w:rsidTr="00F25568" w:rsidR="00F25568" w:rsidRPr="00F25568">
        <w:trPr>
          <w:trHeight w:val="551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LOVNO GOSPODARSTVO Moslavina d.o.o. Zagreb, Trg Dražena Petrovića 3, OIB: 55613437019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176.216,29</w:t>
            </w:r>
          </w:p>
        </w:tc>
      </w:tr>
      <w:tr w:rsidTr="00F25568" w:rsidR="00F25568" w:rsidRPr="00F25568">
        <w:trPr>
          <w:trHeight w:val="275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HEP ELEKTRA d.o.o. Zagreb, Ulica grada Vukovara 37, OIB: 43965974818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7.714,09</w:t>
            </w:r>
          </w:p>
        </w:tc>
      </w:tr>
      <w:tr w:rsidTr="00F25568" w:rsidR="00F25568" w:rsidRPr="00F25568">
        <w:trPr>
          <w:trHeight w:val="54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Josip Kordić, Zagreb, Tuškanac 100, OIB: 51857307086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566.330,13</w:t>
            </w:r>
          </w:p>
        </w:tc>
      </w:tr>
      <w:tr w:rsidTr="00F25568" w:rsidR="00F25568" w:rsidRPr="00F25568">
        <w:trPr>
          <w:trHeight w:val="187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 xml:space="preserve">Grgo Pavlović, Zagreb,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Slavujevac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 12, OIB: 51386270619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1.563.226,76</w:t>
            </w:r>
          </w:p>
        </w:tc>
      </w:tr>
      <w:tr w:rsidTr="00F25568" w:rsidR="00F25568" w:rsidRPr="00F25568">
        <w:trPr>
          <w:trHeight w:val="347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 xml:space="preserve">Marina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Lušić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, Zagreb,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Babonićeva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 104, OIB: 62159313992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22.272,08</w:t>
            </w:r>
          </w:p>
        </w:tc>
      </w:tr>
      <w:tr w:rsidTr="00F25568" w:rsidR="00F25568" w:rsidRPr="00F25568">
        <w:trPr>
          <w:trHeight w:val="131"/>
        </w:trPr>
        <w:tc>
          <w:tcPr>
            <w:tcW w:type="dxa" w:w="69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568" w:rsidP="00F25568" w:rsidR="00F25568" w:rsidRPr="00F2556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 xml:space="preserve">Ante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Lušić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, Zagreb, </w:t>
            </w:r>
            <w:proofErr w:type="spellStart"/>
            <w:r w:rsidRPr="00F25568">
              <w:rPr>
                <w:rFonts w:cs="Times New Roman" w:eastAsia="Times New Roman"/>
                <w:lang w:eastAsia="hr-HR"/>
              </w:rPr>
              <w:t>Babonićeva</w:t>
            </w:r>
            <w:proofErr w:type="spellEnd"/>
            <w:r w:rsidRPr="00F25568">
              <w:rPr>
                <w:rFonts w:cs="Times New Roman" w:eastAsia="Times New Roman"/>
                <w:lang w:eastAsia="hr-HR"/>
              </w:rPr>
              <w:t xml:space="preserve"> 104, OIB: 42974458637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25568" w:rsidP="00F25568" w:rsidR="00F25568" w:rsidRPr="00F2556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F25568">
              <w:rPr>
                <w:rFonts w:cs="Times New Roman" w:eastAsia="Times New Roman"/>
                <w:lang w:eastAsia="hr-HR"/>
              </w:rPr>
              <w:t>2.023.417,39</w:t>
            </w:r>
          </w:p>
        </w:tc>
      </w:tr>
    </w:tbl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F25568">
        <w:rPr>
          <w:rFonts w:cs="Times New Roman" w:eastAsia="Times New Roman"/>
          <w:szCs w:val="20"/>
          <w:lang w:eastAsia="hr-HR"/>
        </w:rPr>
        <w:t>U Bjelovaru 7. prosinca 2018.</w:t>
      </w: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 w:rsidRPr="00F25568">
        <w:rPr>
          <w:rFonts w:cs="Times New Roman" w:eastAsia="Times New Roman"/>
          <w:szCs w:val="20"/>
          <w:lang w:eastAsia="hr-HR"/>
        </w:rPr>
        <w:t xml:space="preserve">               Sutkinja</w:t>
      </w: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F25568">
        <w:rPr>
          <w:rFonts w:cs="Times New Roman" w:eastAsia="Times New Roman"/>
          <w:szCs w:val="20"/>
          <w:lang w:eastAsia="hr-HR"/>
        </w:rPr>
        <w:t xml:space="preserve">               Marija Petrina Kubica </w:t>
      </w: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25568" w:rsidP="00F25568" w:rsidR="00F25568" w:rsidRPr="00F25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2556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3798257"/>
      <w:docPartObj>
        <w:docPartGallery w:val="Page Numbers (Top of Page)"/>
        <w:docPartUnique/>
      </w:docPartObj>
    </w:sdtPr>
    <w:sdtContent>
      <w:p w:rsidRDefault="00F25568" w:rsidP="00F25568" w:rsidR="00F2556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25568" w:rsidP="00F25568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F25568">
      <w:rPr>
        <w:rFonts w:cs="Times New Roman" w:eastAsia="Times New Roman"/>
        <w:szCs w:val="20"/>
        <w:lang w:eastAsia="hr-HR"/>
      </w:rPr>
      <w:t>Poslovni broj: 5. St-130/2018-34</w:t>
    </w:r>
  </w:p>
  <w:p w:rsidRDefault="00F25568" w:rsidP="00F25568" w:rsidR="00F25568" w:rsidRPr="00F25568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56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90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24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s pravom glasa</izvorni_sadrzaj>
    <derivirana_varijabla naziv="DomainObject.Primjedba_1">Popis vjerovnika s pravom glasa</derivirana_varijabla>
  </DomainObject.Primjedba>
  <DomainObject.Oznaka>
    <izvorni_sadrzaj>St-130/2018-34</izvorni_sadrzaj>
    <derivirana_varijabla naziv="DomainObject.Oznaka_1">St-130/2018-34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_1"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>
  <DomainObject.Predmet.OstaliList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WithAdress_1"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WithAdressOIB>
  <DomainObject.Predmet.OstaliListNazivFormated>
    <izvorni_sadrzaj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NazivFormated_1"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Naziv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St-130/2018-34</izvorni_sadrzaj>
    <derivirana_varijabla naziv="DomainObject.PoslovniBrojDokumenta_1">St-130/2018-34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SudioniciListNaziv_1"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SudioniciListAdressOIB_1"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2378A-A250-4BA8-A5B3-6A6F0D2F4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2351</properties:Characters>
  <properties:Lines>104</properties:Lines>
  <properties:Paragraphs>66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2018-12-07T12:32:00Z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St-130/2018-34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