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0ecb0" w14:paraId="b10ecb0" w:rsidRDefault="00705848" w:rsidP="00705848" w:rsidR="00705848" w:rsidRPr="00705848">
      <w:pPr>
        <w:pStyle w:val="Bezproreda"/>
        <w15:collapsed w:val="false"/>
        <w:rPr>
          <w:rFonts w:cs="Times New Roman" w:hAnsi="Times New Roman" w:ascii="Times New Roman"/>
          <w:sz w:val="24"/>
          <w:szCs w:val="24"/>
        </w:rPr>
      </w:pPr>
      <w:bookmarkStart w:name="_GoBack" w:id="0"/>
      <w:bookmarkEnd w:id="0"/>
      <w:r w:rsidRPr="00705848">
        <w:rPr>
          <w:rFonts w:cs="Times New Roman" w:hAnsi="Times New Roman" w:ascii="Times New Roman"/>
          <w:sz w:val="24"/>
          <w:szCs w:val="24"/>
        </w:rPr>
        <w:t xml:space="preserve">           </w:t>
      </w:r>
      <w:r w:rsidRPr="00705848">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ab/>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REPUBLIKA HRVATSKA</w:t>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t xml:space="preserve">      </w:t>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TRGOVAČKI SUD U SPLITU</w:t>
      </w:r>
    </w:p>
    <w:p w:rsidRDefault="00646B20" w:rsidP="003D787B" w:rsidR="00646B20">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Split, </w:t>
      </w:r>
      <w:r w:rsidR="002B2C84">
        <w:rPr>
          <w:rFonts w:cs="Times New Roman" w:hAnsi="Times New Roman" w:ascii="Times New Roman"/>
          <w:sz w:val="24"/>
          <w:szCs w:val="24"/>
        </w:rPr>
        <w:t>Suko</w:t>
      </w:r>
      <w:r w:rsidR="008C3540" w:rsidRPr="00B15E7C">
        <w:rPr>
          <w:rFonts w:cs="Times New Roman" w:hAnsi="Times New Roman" w:ascii="Times New Roman"/>
          <w:sz w:val="24"/>
          <w:szCs w:val="24"/>
        </w:rPr>
        <w:t>išanska</w:t>
      </w:r>
      <w:r w:rsidR="003D787B">
        <w:rPr>
          <w:rFonts w:cs="Times New Roman" w:hAnsi="Times New Roman" w:ascii="Times New Roman"/>
          <w:sz w:val="24"/>
          <w:szCs w:val="24"/>
        </w:rPr>
        <w:t xml:space="preserve"> </w:t>
      </w:r>
      <w:r w:rsidRPr="00B15E7C">
        <w:rPr>
          <w:rFonts w:cs="Times New Roman" w:hAnsi="Times New Roman" w:ascii="Times New Roman"/>
          <w:sz w:val="24"/>
          <w:szCs w:val="24"/>
        </w:rPr>
        <w:t>6</w:t>
      </w:r>
    </w:p>
    <w:p w:rsidRDefault="003D787B" w:rsidP="003D787B" w:rsidR="003D787B" w:rsidRPr="003D787B">
      <w:pPr>
        <w:pStyle w:val="Bezproreda"/>
        <w:spacing w:before="240"/>
        <w:jc w:val="center"/>
        <w:rPr>
          <w:rFonts w:cs="Times New Roman" w:hAnsi="Times New Roman" w:ascii="Times New Roman"/>
          <w:spacing w:val="60"/>
          <w:sz w:val="24"/>
          <w:szCs w:val="24"/>
        </w:rPr>
      </w:pPr>
      <w:r w:rsidRPr="003D787B">
        <w:rPr>
          <w:rFonts w:cs="Times New Roman" w:hAnsi="Times New Roman" w:ascii="Times New Roman"/>
          <w:spacing w:val="60"/>
          <w:sz w:val="24"/>
          <w:szCs w:val="24"/>
        </w:rPr>
        <w:t>REPUBLIKA HRVATSKA</w:t>
      </w:r>
    </w:p>
    <w:p w:rsidRDefault="002B2C84" w:rsidP="003D787B" w:rsidR="0097393A" w:rsidRPr="00B15E7C">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RJEŠENJE</w:t>
      </w:r>
    </w:p>
    <w:p w:rsidRDefault="00646B20" w:rsidP="00646B20" w:rsidR="00646B20" w:rsidRPr="00B15E7C">
      <w:pPr>
        <w:pStyle w:val="Bezproreda"/>
        <w:rPr>
          <w:rFonts w:cs="Times New Roman" w:hAnsi="Times New Roman" w:ascii="Times New Roman"/>
          <w:sz w:val="24"/>
          <w:szCs w:val="24"/>
        </w:rPr>
      </w:pPr>
    </w:p>
    <w:p w:rsidRDefault="004A4B64" w:rsidP="0078275F" w:rsidR="0097393A" w:rsidRPr="00B15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sutkinji</w:t>
      </w:r>
      <w:r w:rsidR="00646B20" w:rsidRPr="00B15E7C">
        <w:rPr>
          <w:rFonts w:cs="Times New Roman" w:hAnsi="Times New Roman" w:ascii="Times New Roman"/>
          <w:sz w:val="24"/>
          <w:szCs w:val="24"/>
        </w:rPr>
        <w:t xml:space="preserve"> </w:t>
      </w:r>
      <w:r>
        <w:rPr>
          <w:rFonts w:cs="Times New Roman" w:hAnsi="Times New Roman" w:ascii="Times New Roman"/>
          <w:sz w:val="24"/>
          <w:szCs w:val="24"/>
        </w:rPr>
        <w:t>Ani Golub Gruić</w:t>
      </w:r>
      <w:r w:rsidR="00646B20" w:rsidRPr="00B15E7C">
        <w:rPr>
          <w:rFonts w:cs="Times New Roman" w:hAnsi="Times New Roman" w:ascii="Times New Roman"/>
          <w:sz w:val="24"/>
          <w:szCs w:val="24"/>
        </w:rPr>
        <w:t xml:space="preserve">, </w:t>
      </w:r>
      <w:r w:rsidR="00110667" w:rsidRPr="00110667">
        <w:rPr>
          <w:rFonts w:cs="Times New Roman" w:hAnsi="Times New Roman" w:ascii="Times New Roman"/>
          <w:sz w:val="24"/>
          <w:szCs w:val="24"/>
        </w:rPr>
        <w:t xml:space="preserve">u stečajnom postupku nad dužnikom </w:t>
      </w:r>
      <w:r w:rsidR="005C1197" w:rsidRPr="005C1197">
        <w:rPr>
          <w:rFonts w:cs="Times New Roman" w:hAnsi="Times New Roman" w:ascii="Times New Roman"/>
          <w:bCs/>
          <w:sz w:val="24"/>
          <w:szCs w:val="24"/>
        </w:rPr>
        <w:t>Sportski grad TPN d.o.o. u stečaju, Split, Zrinsko-Frankopanska 211 Split,OIB: 53703638008</w:t>
      </w:r>
      <w:r w:rsidR="00110667" w:rsidRPr="00110667">
        <w:rPr>
          <w:rFonts w:cs="Times New Roman" w:hAnsi="Times New Roman" w:ascii="Times New Roman"/>
          <w:sz w:val="24"/>
          <w:szCs w:val="24"/>
        </w:rPr>
        <w:t>,</w:t>
      </w:r>
      <w:r w:rsidR="0015253F">
        <w:rPr>
          <w:rFonts w:cs="Times New Roman" w:hAnsi="Times New Roman" w:ascii="Times New Roman"/>
          <w:sz w:val="24"/>
          <w:szCs w:val="24"/>
        </w:rPr>
        <w:t xml:space="preserve"> </w:t>
      </w:r>
      <w:r w:rsidR="00B0755A">
        <w:rPr>
          <w:rFonts w:cs="Times New Roman" w:hAnsi="Times New Roman" w:ascii="Times New Roman"/>
          <w:sz w:val="24"/>
          <w:szCs w:val="24"/>
        </w:rPr>
        <w:t xml:space="preserve">dana </w:t>
      </w:r>
      <w:r w:rsidR="00110667">
        <w:rPr>
          <w:rFonts w:cs="Times New Roman" w:hAnsi="Times New Roman" w:ascii="Times New Roman"/>
          <w:sz w:val="24"/>
          <w:szCs w:val="24"/>
        </w:rPr>
        <w:t>1</w:t>
      </w:r>
      <w:r w:rsidR="0082309D">
        <w:rPr>
          <w:rFonts w:cs="Times New Roman" w:hAnsi="Times New Roman" w:ascii="Times New Roman"/>
          <w:sz w:val="24"/>
          <w:szCs w:val="24"/>
        </w:rPr>
        <w:t>9</w:t>
      </w:r>
      <w:r w:rsidR="00110667">
        <w:rPr>
          <w:rFonts w:cs="Times New Roman" w:hAnsi="Times New Roman" w:ascii="Times New Roman"/>
          <w:sz w:val="24"/>
          <w:szCs w:val="24"/>
        </w:rPr>
        <w:t>. studenog</w:t>
      </w:r>
      <w:r w:rsidR="0033649D">
        <w:rPr>
          <w:rFonts w:cs="Times New Roman" w:hAnsi="Times New Roman" w:ascii="Times New Roman"/>
          <w:sz w:val="24"/>
          <w:szCs w:val="24"/>
        </w:rPr>
        <w:t xml:space="preserve"> 2015</w:t>
      </w:r>
      <w:r w:rsidR="00886E80">
        <w:rPr>
          <w:rFonts w:cs="Times New Roman" w:hAnsi="Times New Roman" w:ascii="Times New Roman"/>
          <w:sz w:val="24"/>
          <w:szCs w:val="24"/>
          <w:lang w:val="en-AU"/>
        </w:rPr>
        <w:t>.</w:t>
      </w:r>
      <w:r w:rsidR="003D787B">
        <w:rPr>
          <w:rFonts w:cs="Times New Roman" w:hAnsi="Times New Roman" w:ascii="Times New Roman"/>
          <w:sz w:val="24"/>
          <w:szCs w:val="24"/>
          <w:lang w:val="en-AU"/>
        </w:rPr>
        <w:t xml:space="preserve"> </w:t>
      </w:r>
      <w:r w:rsidR="00886E80">
        <w:rPr>
          <w:rFonts w:cs="Times New Roman" w:hAnsi="Times New Roman" w:ascii="Times New Roman"/>
          <w:sz w:val="24"/>
          <w:szCs w:val="24"/>
          <w:lang w:val="en-AU"/>
        </w:rPr>
        <w:t xml:space="preserve">godine </w:t>
      </w:r>
    </w:p>
    <w:p w:rsidRDefault="002B2C84" w:rsidP="0078275F" w:rsidR="003022B9">
      <w:pPr>
        <w:pStyle w:val="Bezproreda"/>
        <w:spacing w:after="300" w:before="300"/>
        <w:jc w:val="center"/>
        <w:rPr>
          <w:rFonts w:cs="Times New Roman" w:hAnsi="Times New Roman" w:ascii="Times New Roman"/>
          <w:sz w:val="24"/>
          <w:szCs w:val="24"/>
        </w:rPr>
      </w:pPr>
      <w:r>
        <w:rPr>
          <w:rFonts w:cs="Times New Roman" w:hAnsi="Times New Roman" w:ascii="Times New Roman"/>
          <w:sz w:val="24"/>
          <w:szCs w:val="24"/>
        </w:rPr>
        <w:t xml:space="preserve">r i j e š i o </w:t>
      </w:r>
      <w:r w:rsidR="00646B20" w:rsidRPr="00B15E7C">
        <w:rPr>
          <w:rFonts w:cs="Times New Roman" w:hAnsi="Times New Roman" w:ascii="Times New Roman"/>
          <w:sz w:val="24"/>
          <w:szCs w:val="24"/>
        </w:rPr>
        <w:t xml:space="preserve">    j e</w:t>
      </w:r>
    </w:p>
    <w:p w:rsidRDefault="00C47AE4" w:rsidP="0078275F" w:rsidR="00646B2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3022B9">
        <w:rPr>
          <w:rFonts w:cs="Times New Roman" w:hAnsi="Times New Roman" w:ascii="Times New Roman"/>
          <w:sz w:val="24"/>
          <w:szCs w:val="24"/>
        </w:rPr>
        <w:t xml:space="preserve">I. </w:t>
      </w:r>
      <w:r w:rsidR="0019415B">
        <w:rPr>
          <w:rFonts w:cs="Times New Roman" w:hAnsi="Times New Roman" w:ascii="Times New Roman"/>
          <w:sz w:val="24"/>
          <w:szCs w:val="24"/>
        </w:rPr>
        <w:t>O</w:t>
      </w:r>
      <w:r w:rsidR="003022B9">
        <w:rPr>
          <w:rFonts w:cs="Times New Roman" w:hAnsi="Times New Roman" w:ascii="Times New Roman"/>
          <w:sz w:val="24"/>
          <w:szCs w:val="24"/>
        </w:rPr>
        <w:t xml:space="preserve">dređuje se </w:t>
      </w:r>
      <w:r w:rsidR="0019415B">
        <w:rPr>
          <w:rFonts w:cs="Times New Roman" w:hAnsi="Times New Roman" w:ascii="Times New Roman"/>
          <w:sz w:val="24"/>
          <w:szCs w:val="24"/>
        </w:rPr>
        <w:t xml:space="preserve">posebno ispitno ročište </w:t>
      </w:r>
      <w:r w:rsidR="003022B9">
        <w:rPr>
          <w:rFonts w:cs="Times New Roman" w:hAnsi="Times New Roman" w:ascii="Times New Roman"/>
          <w:sz w:val="24"/>
          <w:szCs w:val="24"/>
        </w:rPr>
        <w:t xml:space="preserve">za dan </w:t>
      </w:r>
      <w:r w:rsidR="00110667">
        <w:rPr>
          <w:rFonts w:cs="Times New Roman" w:hAnsi="Times New Roman" w:ascii="Times New Roman"/>
          <w:sz w:val="24"/>
          <w:szCs w:val="24"/>
        </w:rPr>
        <w:t>21. prosinca</w:t>
      </w:r>
      <w:r w:rsidR="003022B9">
        <w:rPr>
          <w:rFonts w:cs="Times New Roman" w:hAnsi="Times New Roman" w:ascii="Times New Roman"/>
          <w:sz w:val="24"/>
          <w:szCs w:val="24"/>
        </w:rPr>
        <w:t xml:space="preserve"> 2015</w:t>
      </w:r>
      <w:r w:rsidR="003D787B">
        <w:rPr>
          <w:rFonts w:cs="Times New Roman" w:hAnsi="Times New Roman" w:ascii="Times New Roman"/>
          <w:sz w:val="24"/>
          <w:szCs w:val="24"/>
        </w:rPr>
        <w:t>.</w:t>
      </w:r>
      <w:r w:rsidR="00853FD7">
        <w:rPr>
          <w:rFonts w:cs="Times New Roman" w:hAnsi="Times New Roman" w:ascii="Times New Roman"/>
          <w:sz w:val="24"/>
          <w:szCs w:val="24"/>
        </w:rPr>
        <w:t xml:space="preserve"> godine u </w:t>
      </w:r>
      <w:r w:rsidR="00110667">
        <w:rPr>
          <w:rFonts w:cs="Times New Roman" w:hAnsi="Times New Roman" w:ascii="Times New Roman"/>
          <w:sz w:val="24"/>
          <w:szCs w:val="24"/>
        </w:rPr>
        <w:t>0</w:t>
      </w:r>
      <w:r w:rsidR="005C1197">
        <w:rPr>
          <w:rFonts w:cs="Times New Roman" w:hAnsi="Times New Roman" w:ascii="Times New Roman"/>
          <w:sz w:val="24"/>
          <w:szCs w:val="24"/>
        </w:rPr>
        <w:t>8</w:t>
      </w:r>
      <w:r w:rsidR="00110667">
        <w:rPr>
          <w:rFonts w:cs="Times New Roman" w:hAnsi="Times New Roman" w:ascii="Times New Roman"/>
          <w:sz w:val="24"/>
          <w:szCs w:val="24"/>
        </w:rPr>
        <w:t>:30</w:t>
      </w:r>
      <w:r w:rsidR="00080724">
        <w:rPr>
          <w:rFonts w:cs="Times New Roman" w:hAnsi="Times New Roman" w:ascii="Times New Roman"/>
          <w:sz w:val="24"/>
          <w:szCs w:val="24"/>
        </w:rPr>
        <w:t xml:space="preserve"> sati</w:t>
      </w:r>
      <w:r w:rsidR="003022B9">
        <w:rPr>
          <w:rFonts w:cs="Times New Roman" w:hAnsi="Times New Roman" w:ascii="Times New Roman"/>
          <w:sz w:val="24"/>
          <w:szCs w:val="24"/>
        </w:rPr>
        <w:t>.</w:t>
      </w:r>
    </w:p>
    <w:p w:rsidRDefault="003022B9" w:rsidP="0078275F" w:rsidR="003022B9">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II. Ročišt</w:t>
      </w:r>
      <w:r w:rsidR="00705848">
        <w:rPr>
          <w:rFonts w:cs="Times New Roman" w:hAnsi="Times New Roman" w:ascii="Times New Roman"/>
          <w:sz w:val="24"/>
          <w:szCs w:val="24"/>
        </w:rPr>
        <w:t>e</w:t>
      </w:r>
      <w:r w:rsidR="00732EEA">
        <w:rPr>
          <w:rFonts w:cs="Times New Roman" w:hAnsi="Times New Roman" w:ascii="Times New Roman"/>
          <w:sz w:val="24"/>
          <w:szCs w:val="24"/>
        </w:rPr>
        <w:t xml:space="preserve"> će se održati u sudnici br.</w:t>
      </w:r>
      <w:r>
        <w:rPr>
          <w:rFonts w:cs="Times New Roman" w:hAnsi="Times New Roman" w:ascii="Times New Roman"/>
          <w:sz w:val="24"/>
          <w:szCs w:val="24"/>
        </w:rPr>
        <w:t xml:space="preserve"> 20</w:t>
      </w:r>
      <w:r w:rsidR="00705848">
        <w:rPr>
          <w:rFonts w:cs="Times New Roman" w:hAnsi="Times New Roman" w:ascii="Times New Roman"/>
          <w:sz w:val="24"/>
          <w:szCs w:val="24"/>
        </w:rPr>
        <w:t>2</w:t>
      </w:r>
      <w:r>
        <w:rPr>
          <w:rFonts w:cs="Times New Roman" w:hAnsi="Times New Roman" w:ascii="Times New Roman"/>
          <w:sz w:val="24"/>
          <w:szCs w:val="24"/>
        </w:rPr>
        <w:t>/II</w:t>
      </w:r>
      <w:r w:rsidR="00C47AE4">
        <w:rPr>
          <w:rFonts w:cs="Times New Roman" w:hAnsi="Times New Roman" w:ascii="Times New Roman"/>
          <w:sz w:val="24"/>
          <w:szCs w:val="24"/>
        </w:rPr>
        <w:t>,</w:t>
      </w:r>
      <w:r w:rsidR="002B2C84">
        <w:rPr>
          <w:rFonts w:cs="Times New Roman" w:hAnsi="Times New Roman" w:ascii="Times New Roman"/>
          <w:sz w:val="24"/>
          <w:szCs w:val="24"/>
        </w:rPr>
        <w:t xml:space="preserve"> Trgovačkog suda u Splitu, Suko</w:t>
      </w:r>
      <w:r>
        <w:rPr>
          <w:rFonts w:cs="Times New Roman" w:hAnsi="Times New Roman" w:ascii="Times New Roman"/>
          <w:sz w:val="24"/>
          <w:szCs w:val="24"/>
        </w:rPr>
        <w:t>išanska 6.</w:t>
      </w:r>
    </w:p>
    <w:p w:rsidRDefault="00732EEA" w:rsidP="00732EEA" w:rsidR="003022B9">
      <w:pPr>
        <w:pStyle w:val="Bezproreda"/>
        <w:spacing w:before="80"/>
        <w:ind w:firstLine="567"/>
        <w:jc w:val="both"/>
        <w:rPr>
          <w:rFonts w:cs="Times New Roman" w:hAnsi="Times New Roman" w:ascii="Times New Roman"/>
          <w:sz w:val="24"/>
          <w:szCs w:val="24"/>
        </w:rPr>
      </w:pPr>
      <w:r>
        <w:rPr>
          <w:rFonts w:cs="Times New Roman" w:hAnsi="Times New Roman" w:ascii="Times New Roman"/>
          <w:sz w:val="24"/>
          <w:szCs w:val="24"/>
        </w:rPr>
        <w:t xml:space="preserve"> </w:t>
      </w:r>
      <w:r w:rsidR="003022B9">
        <w:rPr>
          <w:rFonts w:cs="Times New Roman" w:hAnsi="Times New Roman" w:ascii="Times New Roman"/>
          <w:sz w:val="24"/>
          <w:szCs w:val="24"/>
        </w:rPr>
        <w:t xml:space="preserve">III. </w:t>
      </w:r>
      <w:r w:rsidR="00110667">
        <w:rPr>
          <w:rFonts w:cs="Times New Roman" w:hAnsi="Times New Roman" w:ascii="Times New Roman"/>
          <w:sz w:val="24"/>
          <w:szCs w:val="24"/>
        </w:rPr>
        <w:t xml:space="preserve">Ovo rješenje će se objaviti na </w:t>
      </w:r>
      <w:r w:rsidR="00110667" w:rsidRPr="00110667">
        <w:rPr>
          <w:rFonts w:cs="Times New Roman" w:eastAsia="Times New Roman" w:hAnsi="Times New Roman" w:ascii="Times New Roman"/>
          <w:sz w:val="24"/>
          <w:szCs w:val="24"/>
        </w:rPr>
        <w:t>mrežnoj stranici e-Og</w:t>
      </w:r>
      <w:r w:rsidR="00110667">
        <w:rPr>
          <w:rFonts w:cs="Times New Roman" w:eastAsia="Times New Roman" w:hAnsi="Times New Roman" w:ascii="Times New Roman"/>
          <w:sz w:val="24"/>
          <w:szCs w:val="24"/>
        </w:rPr>
        <w:t>lasna ploča sudova</w:t>
      </w:r>
      <w:r w:rsidR="00853FD7">
        <w:rPr>
          <w:rFonts w:cs="Times New Roman" w:hAnsi="Times New Roman" w:ascii="Times New Roman"/>
          <w:sz w:val="24"/>
          <w:szCs w:val="24"/>
        </w:rPr>
        <w:t>, što vjerovnicima služi kao poziv na zakazan</w:t>
      </w:r>
      <w:r w:rsidR="00A51CCA">
        <w:rPr>
          <w:rFonts w:cs="Times New Roman" w:hAnsi="Times New Roman" w:ascii="Times New Roman"/>
          <w:sz w:val="24"/>
          <w:szCs w:val="24"/>
        </w:rPr>
        <w:t>o</w:t>
      </w:r>
      <w:r w:rsidR="00853FD7">
        <w:rPr>
          <w:rFonts w:cs="Times New Roman" w:hAnsi="Times New Roman" w:ascii="Times New Roman"/>
          <w:sz w:val="24"/>
          <w:szCs w:val="24"/>
        </w:rPr>
        <w:t xml:space="preserve"> ročišt</w:t>
      </w:r>
      <w:r w:rsidR="00A51CCA">
        <w:rPr>
          <w:rFonts w:cs="Times New Roman" w:hAnsi="Times New Roman" w:ascii="Times New Roman"/>
          <w:sz w:val="24"/>
          <w:szCs w:val="24"/>
        </w:rPr>
        <w:t>e</w:t>
      </w:r>
      <w:r w:rsidR="003022B9">
        <w:rPr>
          <w:rFonts w:cs="Times New Roman" w:hAnsi="Times New Roman" w:ascii="Times New Roman"/>
          <w:sz w:val="24"/>
          <w:szCs w:val="24"/>
        </w:rPr>
        <w:t>.</w:t>
      </w:r>
    </w:p>
    <w:p w:rsidRDefault="00E630FF" w:rsidP="0078275F" w:rsidR="00E630FF">
      <w:pPr>
        <w:pStyle w:val="Bezproreda"/>
        <w:spacing w:before="80"/>
        <w:ind w:firstLine="708"/>
        <w:jc w:val="both"/>
        <w:rPr>
          <w:rFonts w:cs="Times New Roman" w:hAnsi="Times New Roman" w:ascii="Times New Roman"/>
          <w:sz w:val="24"/>
          <w:szCs w:val="24"/>
        </w:rPr>
      </w:pPr>
    </w:p>
    <w:p w:rsidRDefault="002B2C84" w:rsidP="0078275F" w:rsidR="002B2C84">
      <w:pPr>
        <w:pStyle w:val="Bezproreda"/>
        <w:spacing w:after="160" w:befor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5C1197" w:rsidP="005C1197" w:rsidR="005C1197">
      <w:pPr>
        <w:ind w:firstLine="708"/>
        <w:jc w:val="both"/>
        <w:rPr>
          <w:rFonts w:eastAsia="Calibri"/>
          <w:lang w:eastAsia="en-US"/>
        </w:rPr>
      </w:pPr>
      <w:r w:rsidRPr="00E7102F">
        <w:rPr>
          <w:rFonts w:eastAsia="Calibri"/>
          <w:lang w:eastAsia="en-US"/>
        </w:rPr>
        <w:t xml:space="preserve">Rješenjem ovog suda </w:t>
      </w:r>
      <w:r>
        <w:rPr>
          <w:rFonts w:eastAsia="Calibri"/>
          <w:lang w:eastAsia="en-US"/>
        </w:rPr>
        <w:t>poslovni broj St-138/2014 od 7. listopada 2014</w:t>
      </w:r>
      <w:r w:rsidRPr="00E7102F">
        <w:rPr>
          <w:rFonts w:eastAsia="Calibri"/>
          <w:lang w:eastAsia="en-US"/>
        </w:rPr>
        <w:t>. god</w:t>
      </w:r>
      <w:r>
        <w:rPr>
          <w:rFonts w:eastAsia="Calibri"/>
          <w:lang w:eastAsia="en-US"/>
        </w:rPr>
        <w:t>ine</w:t>
      </w:r>
      <w:r w:rsidRPr="00E7102F">
        <w:rPr>
          <w:rFonts w:eastAsia="Calibri"/>
          <w:lang w:eastAsia="en-US"/>
        </w:rPr>
        <w:t xml:space="preserve"> otvoren je stečajni postupak nad dužnikom </w:t>
      </w:r>
      <w:r w:rsidRPr="00912B79">
        <w:rPr>
          <w:bCs/>
        </w:rPr>
        <w:t>Sportski grad TPN d.o.o. u stečaju, Split, Zrinsko-Frankopanska 211 Split,OIB: 53703638008</w:t>
      </w:r>
      <w:r>
        <w:rPr>
          <w:rFonts w:eastAsia="Calibri"/>
          <w:lang w:eastAsia="en-US"/>
        </w:rPr>
        <w:t>. Navedenim rješenjem za stečajnog upravitelja</w:t>
      </w:r>
      <w:r w:rsidRPr="00E7102F">
        <w:rPr>
          <w:rFonts w:eastAsia="Calibri"/>
          <w:lang w:eastAsia="en-US"/>
        </w:rPr>
        <w:t xml:space="preserve"> imenovan je</w:t>
      </w:r>
      <w:r>
        <w:rPr>
          <w:rFonts w:eastAsia="Calibri"/>
          <w:lang w:eastAsia="en-US"/>
        </w:rPr>
        <w:t xml:space="preserve"> </w:t>
      </w:r>
      <w:r w:rsidRPr="00A4002F">
        <w:rPr>
          <w:rFonts w:eastAsia="Calibri"/>
          <w:lang w:eastAsia="en-US"/>
        </w:rPr>
        <w:t>Perica Mitrović dipl.iur. iz  Osijeka, Bjelolasička 23, OIB: 29538074286.</w:t>
      </w:r>
    </w:p>
    <w:p w:rsidRDefault="00102D54" w:rsidP="00102D54" w:rsidR="00A820B7" w:rsidRPr="0077430C">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Podneskom od </w:t>
      </w:r>
      <w:r w:rsidR="005C1197">
        <w:rPr>
          <w:rFonts w:cs="Times New Roman" w:hAnsi="Times New Roman" w:ascii="Times New Roman"/>
          <w:sz w:val="24"/>
          <w:szCs w:val="24"/>
        </w:rPr>
        <w:t>13. listopada</w:t>
      </w:r>
      <w:r w:rsidR="007A647D" w:rsidRPr="007A647D">
        <w:rPr>
          <w:rFonts w:cs="Times New Roman" w:hAnsi="Times New Roman" w:ascii="Times New Roman"/>
          <w:sz w:val="24"/>
          <w:szCs w:val="24"/>
        </w:rPr>
        <w:t xml:space="preserve"> 2015. godine stečajni upravitelj predložio je zakazivanje posebnog ispitnog ročišta na kojem bi se ispital</w:t>
      </w:r>
      <w:r>
        <w:rPr>
          <w:rFonts w:cs="Times New Roman" w:hAnsi="Times New Roman" w:ascii="Times New Roman"/>
          <w:sz w:val="24"/>
          <w:szCs w:val="24"/>
        </w:rPr>
        <w:t>e</w:t>
      </w:r>
      <w:r w:rsidR="007A647D" w:rsidRPr="007A647D">
        <w:rPr>
          <w:rFonts w:cs="Times New Roman" w:hAnsi="Times New Roman" w:ascii="Times New Roman"/>
          <w:sz w:val="24"/>
          <w:szCs w:val="24"/>
        </w:rPr>
        <w:t xml:space="preserve"> naknadno pristigl</w:t>
      </w:r>
      <w:r>
        <w:rPr>
          <w:rFonts w:cs="Times New Roman" w:hAnsi="Times New Roman" w:ascii="Times New Roman"/>
          <w:sz w:val="24"/>
          <w:szCs w:val="24"/>
        </w:rPr>
        <w:t>e</w:t>
      </w:r>
      <w:r w:rsidR="007A647D" w:rsidRPr="007A647D">
        <w:rPr>
          <w:rFonts w:cs="Times New Roman" w:hAnsi="Times New Roman" w:ascii="Times New Roman"/>
          <w:sz w:val="24"/>
          <w:szCs w:val="24"/>
        </w:rPr>
        <w:t xml:space="preserve"> prijav</w:t>
      </w:r>
      <w:r>
        <w:rPr>
          <w:rFonts w:cs="Times New Roman" w:hAnsi="Times New Roman" w:ascii="Times New Roman"/>
          <w:sz w:val="24"/>
          <w:szCs w:val="24"/>
        </w:rPr>
        <w:t>e tražbina</w:t>
      </w:r>
      <w:r w:rsidR="007A647D" w:rsidRPr="007A647D">
        <w:rPr>
          <w:rFonts w:cs="Times New Roman" w:hAnsi="Times New Roman" w:ascii="Times New Roman"/>
          <w:sz w:val="24"/>
          <w:szCs w:val="24"/>
        </w:rPr>
        <w:t xml:space="preserve"> </w:t>
      </w:r>
      <w:r w:rsidR="007A647D" w:rsidRPr="0077430C">
        <w:rPr>
          <w:rFonts w:cs="Times New Roman" w:hAnsi="Times New Roman" w:ascii="Times New Roman"/>
          <w:sz w:val="24"/>
          <w:szCs w:val="24"/>
        </w:rPr>
        <w:t xml:space="preserve">vjerovnika </w:t>
      </w:r>
      <w:r w:rsidRPr="0077430C">
        <w:rPr>
          <w:rFonts w:cs="Times New Roman" w:hAnsi="Times New Roman" w:ascii="Times New Roman"/>
          <w:sz w:val="24"/>
          <w:szCs w:val="24"/>
        </w:rPr>
        <w:t>I. i II. višeg isplatnog reda (tražbine prijavljene nakon isteka roka za prijavljivanje te tražbine prijavljene najkasnije u roku od tri mjeseca nakon prvoga ispitnog ročišta)</w:t>
      </w:r>
      <w:r w:rsidR="007A647D" w:rsidRPr="0077430C">
        <w:rPr>
          <w:rFonts w:cs="Times New Roman" w:hAnsi="Times New Roman" w:ascii="Times New Roman"/>
          <w:sz w:val="24"/>
          <w:szCs w:val="24"/>
        </w:rPr>
        <w:t>.</w:t>
      </w:r>
    </w:p>
    <w:p w:rsidRDefault="00E630FF" w:rsidP="00705848" w:rsidR="00853FD7" w:rsidRPr="0077430C">
      <w:pPr>
        <w:pStyle w:val="Bezproreda"/>
        <w:spacing w:before="200"/>
        <w:ind w:firstLine="708"/>
        <w:jc w:val="both"/>
        <w:rPr>
          <w:rFonts w:cs="Times New Roman" w:hAnsi="Times New Roman" w:ascii="Times New Roman"/>
          <w:sz w:val="24"/>
          <w:szCs w:val="24"/>
        </w:rPr>
      </w:pPr>
      <w:r w:rsidRPr="0077430C">
        <w:rPr>
          <w:rFonts w:cs="Times New Roman" w:hAnsi="Times New Roman" w:ascii="Times New Roman"/>
          <w:sz w:val="24"/>
          <w:szCs w:val="24"/>
        </w:rPr>
        <w:t>Slijedom navedenog, a</w:t>
      </w:r>
      <w:r w:rsidR="00705848" w:rsidRPr="0077430C">
        <w:rPr>
          <w:rFonts w:cs="Times New Roman" w:hAnsi="Times New Roman" w:ascii="Times New Roman"/>
          <w:sz w:val="24"/>
          <w:szCs w:val="24"/>
        </w:rPr>
        <w:t xml:space="preserve"> temeljem odredbe čl. 176. </w:t>
      </w:r>
      <w:r w:rsidR="00102D54" w:rsidRPr="0077430C">
        <w:rPr>
          <w:rFonts w:cs="Times New Roman" w:hAnsi="Times New Roman" w:ascii="Times New Roman"/>
          <w:sz w:val="24"/>
          <w:szCs w:val="24"/>
        </w:rPr>
        <w:t xml:space="preserve">Stečajnog zakona („Narodne novine“ 44/96, 29/99, 129/00, 123/03, 82/06, 116/10, 25/12, 133/12 i 45/13; dalje SZ) te članka </w:t>
      </w:r>
      <w:r w:rsidR="0077430C" w:rsidRPr="0077430C">
        <w:rPr>
          <w:rFonts w:cs="Times New Roman" w:hAnsi="Times New Roman" w:ascii="Times New Roman"/>
          <w:sz w:val="24"/>
          <w:szCs w:val="24"/>
        </w:rPr>
        <w:t xml:space="preserve">12. i  441. Stečajnog zakona („Narodne novine“ broj 71/15; dalje SZ/15) </w:t>
      </w:r>
      <w:r w:rsidR="00705848" w:rsidRPr="0077430C">
        <w:rPr>
          <w:rFonts w:cs="Times New Roman" w:hAnsi="Times New Roman" w:ascii="Times New Roman"/>
          <w:sz w:val="24"/>
          <w:szCs w:val="24"/>
        </w:rPr>
        <w:t xml:space="preserve">odlučeno </w:t>
      </w:r>
      <w:r w:rsidRPr="0077430C">
        <w:rPr>
          <w:rFonts w:cs="Times New Roman" w:hAnsi="Times New Roman" w:ascii="Times New Roman"/>
          <w:sz w:val="24"/>
          <w:szCs w:val="24"/>
        </w:rPr>
        <w:t xml:space="preserve">je </w:t>
      </w:r>
      <w:r w:rsidR="00705848" w:rsidRPr="0077430C">
        <w:rPr>
          <w:rFonts w:cs="Times New Roman" w:hAnsi="Times New Roman" w:ascii="Times New Roman"/>
          <w:sz w:val="24"/>
          <w:szCs w:val="24"/>
        </w:rPr>
        <w:t>kao u izreci ovog rješenja</w:t>
      </w:r>
      <w:r w:rsidR="007A647D" w:rsidRPr="0077430C">
        <w:rPr>
          <w:rFonts w:cs="Times New Roman" w:hAnsi="Times New Roman" w:ascii="Times New Roman"/>
          <w:sz w:val="24"/>
          <w:szCs w:val="24"/>
        </w:rPr>
        <w:t>.</w:t>
      </w:r>
    </w:p>
    <w:p w:rsidRDefault="00B15E7C" w:rsidP="00110667" w:rsidR="00646B20" w:rsidRPr="00B15E7C">
      <w:pPr>
        <w:pStyle w:val="Bezproreda"/>
        <w:spacing w:before="30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5C1197">
        <w:rPr>
          <w:rFonts w:cs="Times New Roman" w:hAnsi="Times New Roman" w:ascii="Times New Roman"/>
          <w:sz w:val="24"/>
          <w:szCs w:val="24"/>
        </w:rPr>
        <w:t>1</w:t>
      </w:r>
      <w:r w:rsidR="0082309D">
        <w:rPr>
          <w:rFonts w:cs="Times New Roman" w:hAnsi="Times New Roman" w:ascii="Times New Roman"/>
          <w:sz w:val="24"/>
          <w:szCs w:val="24"/>
        </w:rPr>
        <w:t>9</w:t>
      </w:r>
      <w:r w:rsidR="00110667">
        <w:rPr>
          <w:rFonts w:cs="Times New Roman" w:hAnsi="Times New Roman" w:ascii="Times New Roman"/>
          <w:sz w:val="24"/>
          <w:szCs w:val="24"/>
        </w:rPr>
        <w:t>. studenog</w:t>
      </w:r>
      <w:r w:rsidR="00646B20" w:rsidRPr="00B15E7C">
        <w:rPr>
          <w:rFonts w:cs="Times New Roman" w:hAnsi="Times New Roman" w:ascii="Times New Roman"/>
          <w:sz w:val="24"/>
          <w:szCs w:val="24"/>
        </w:rPr>
        <w:t xml:space="preserve"> 201</w:t>
      </w:r>
      <w:r w:rsidR="00886E80">
        <w:rPr>
          <w:rFonts w:cs="Times New Roman" w:hAnsi="Times New Roman" w:ascii="Times New Roman"/>
          <w:sz w:val="24"/>
          <w:szCs w:val="24"/>
        </w:rPr>
        <w:t>5</w:t>
      </w:r>
      <w:r w:rsidR="00B726F7">
        <w:rPr>
          <w:rFonts w:cs="Times New Roman" w:hAnsi="Times New Roman" w:ascii="Times New Roman"/>
          <w:sz w:val="24"/>
          <w:szCs w:val="24"/>
        </w:rPr>
        <w:t>. godine</w:t>
      </w:r>
    </w:p>
    <w:p w:rsidRDefault="00646B20" w:rsidP="00646B20" w:rsidR="00646B20" w:rsidRPr="00B15E7C">
      <w:pPr>
        <w:pStyle w:val="Bezproreda"/>
        <w:jc w:val="right"/>
        <w:rPr>
          <w:rFonts w:cs="Times New Roman" w:hAnsi="Times New Roman" w:ascii="Times New Roman"/>
          <w:sz w:val="24"/>
          <w:szCs w:val="24"/>
        </w:rPr>
      </w:pPr>
      <w:r w:rsidRPr="00B15E7C">
        <w:rPr>
          <w:rFonts w:cs="Times New Roman" w:hAnsi="Times New Roman" w:ascii="Times New Roman"/>
          <w:sz w:val="24"/>
          <w:szCs w:val="24"/>
        </w:rPr>
        <w:t xml:space="preserve"> </w:t>
      </w:r>
    </w:p>
    <w:p w:rsidRDefault="002A6F85" w:rsidP="008C3540" w:rsidR="0077277F">
      <w:pPr>
        <w:pStyle w:val="Bezproreda"/>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2A6F85" w:rsidP="009E32E6" w:rsidR="002A6F85" w:rsidRPr="006F4650">
      <w:pPr>
        <w:pStyle w:val="Bezproreda"/>
        <w:spacing w:before="200"/>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B15E7C" w:rsidP="009D0CD2" w:rsidR="00B15E7C" w:rsidRPr="006F4650">
      <w:pPr>
        <w:pStyle w:val="Bezproreda"/>
        <w:rPr>
          <w:rFonts w:cs="Times New Roman" w:hAnsi="Times New Roman" w:ascii="Times New Roman"/>
          <w:sz w:val="24"/>
          <w:szCs w:val="24"/>
        </w:rPr>
      </w:pPr>
      <w:r w:rsidRPr="006F4650">
        <w:rPr>
          <w:rFonts w:cs="Times New Roman" w:hAnsi="Times New Roman" w:ascii="Times New Roman"/>
          <w:sz w:val="24"/>
          <w:szCs w:val="24"/>
        </w:rPr>
        <w:tab/>
      </w:r>
      <w:r w:rsidRPr="006F4650">
        <w:rPr>
          <w:rFonts w:cs="Times New Roman" w:hAnsi="Times New Roman" w:ascii="Times New Roman"/>
          <w:sz w:val="24"/>
          <w:szCs w:val="24"/>
        </w:rPr>
        <w:tab/>
      </w:r>
      <w:r w:rsidRPr="006F4650">
        <w:rPr>
          <w:rFonts w:cs="Times New Roman" w:hAnsi="Times New Roman" w:ascii="Times New Roman"/>
          <w:sz w:val="24"/>
          <w:szCs w:val="24"/>
        </w:rPr>
        <w:tab/>
      </w:r>
      <w:r>
        <w:rPr>
          <w:rFonts w:cs="Times New Roman" w:hAnsi="Times New Roman" w:ascii="Times New Roman"/>
          <w:sz w:val="24"/>
          <w:szCs w:val="24"/>
        </w:rPr>
        <w:t xml:space="preserve">            </w:t>
      </w:r>
    </w:p>
    <w:p w:rsidRDefault="00646B20" w:rsidP="00646B20" w:rsidR="00646B20">
      <w:pPr>
        <w:pStyle w:val="Bezproreda"/>
        <w:rPr>
          <w:rFonts w:cs="Times New Roman" w:hAnsi="Times New Roman" w:ascii="Times New Roman"/>
          <w:sz w:val="24"/>
          <w:szCs w:val="24"/>
        </w:rPr>
      </w:pPr>
    </w:p>
    <w:p w:rsidRDefault="00EA60D9" w:rsidP="0005677F" w:rsidR="00EA60D9">
      <w:pPr>
        <w:pStyle w:val="Bezproreda"/>
        <w:rPr>
          <w:rFonts w:cs="Times New Roman" w:hAnsi="Times New Roman" w:ascii="Times New Roman"/>
          <w:sz w:val="24"/>
          <w:szCs w:val="24"/>
        </w:rPr>
      </w:pPr>
    </w:p>
    <w:p w:rsidRDefault="0005677F" w:rsidP="0005677F" w:rsidR="0005677F" w:rsidRPr="0005677F">
      <w:pPr>
        <w:pStyle w:val="Bezproreda"/>
        <w:rPr>
          <w:rFonts w:cs="Times New Roman" w:hAnsi="Times New Roman" w:ascii="Times New Roman"/>
          <w:sz w:val="24"/>
          <w:szCs w:val="24"/>
        </w:rPr>
      </w:pPr>
      <w:r w:rsidRPr="0005677F">
        <w:rPr>
          <w:rFonts w:cs="Times New Roman" w:hAnsi="Times New Roman" w:ascii="Times New Roman"/>
          <w:sz w:val="24"/>
          <w:szCs w:val="24"/>
        </w:rPr>
        <w:t xml:space="preserve">UPUTA O PRAVNOM LIJEKU: </w:t>
      </w:r>
    </w:p>
    <w:p w:rsidRDefault="0005677F" w:rsidP="00EA60D9" w:rsidR="002B2C84">
      <w:pPr>
        <w:pStyle w:val="Bezproreda"/>
        <w:jc w:val="both"/>
        <w:rPr>
          <w:rFonts w:cs="Times New Roman" w:hAnsi="Times New Roman" w:ascii="Times New Roman"/>
          <w:sz w:val="24"/>
          <w:szCs w:val="24"/>
        </w:rPr>
      </w:pPr>
      <w:r w:rsidRPr="0005677F">
        <w:rPr>
          <w:rFonts w:cs="Times New Roman" w:hAnsi="Times New Roman" w:ascii="Times New Roman"/>
          <w:sz w:val="24"/>
          <w:szCs w:val="24"/>
        </w:rPr>
        <w:t>Protiv ovog rješenja nije dopuštena žalba (čl. 278. stavak 2. Zakona o parničnom postupku („Narodne novine“ broj 53/91, 91/92, 112/99, 88/01, 117/03, 88/05, 2/07, 84/08, 96/08, 123/08, 57/11 i 25/13,  u vezi sa čl. 6. SZ-a).</w:t>
      </w:r>
    </w:p>
    <w:p w:rsidRDefault="0005677F" w:rsidP="0005677F" w:rsidR="0005677F">
      <w:pPr>
        <w:pStyle w:val="Bezproreda"/>
        <w:rPr>
          <w:rFonts w:cs="Times New Roman" w:hAnsi="Times New Roman" w:ascii="Times New Roman"/>
          <w:sz w:val="24"/>
          <w:szCs w:val="24"/>
        </w:rPr>
      </w:pPr>
    </w:p>
    <w:p w:rsidRDefault="00EA60D9" w:rsidP="0005677F" w:rsidR="00EA60D9" w:rsidRPr="002B2C84">
      <w:pPr>
        <w:pStyle w:val="Bezproreda"/>
        <w:rPr>
          <w:rFonts w:cs="Times New Roman" w:hAnsi="Times New Roman" w:ascii="Times New Roman"/>
          <w:sz w:val="24"/>
          <w:szCs w:val="24"/>
        </w:rPr>
      </w:pPr>
    </w:p>
    <w:p w:rsidRDefault="00646B20" w:rsidP="00646B20"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DNA:</w:t>
      </w:r>
    </w:p>
    <w:p w:rsidRDefault="00646B20" w:rsidP="00646B20" w:rsidR="003022B9">
      <w:pPr>
        <w:pStyle w:val="Bezproreda"/>
        <w:rPr>
          <w:rFonts w:cs="Times New Roman" w:hAnsi="Times New Roman" w:ascii="Times New Roman"/>
          <w:sz w:val="24"/>
          <w:szCs w:val="24"/>
        </w:rPr>
      </w:pPr>
      <w:r w:rsidRPr="00B15E7C">
        <w:rPr>
          <w:rFonts w:cs="Times New Roman" w:hAnsi="Times New Roman" w:ascii="Times New Roman"/>
          <w:sz w:val="24"/>
          <w:szCs w:val="24"/>
        </w:rPr>
        <w:t>-</w:t>
      </w:r>
      <w:r w:rsidR="002A6F85">
        <w:rPr>
          <w:rFonts w:cs="Times New Roman" w:hAnsi="Times New Roman" w:ascii="Times New Roman"/>
          <w:sz w:val="24"/>
          <w:szCs w:val="24"/>
        </w:rPr>
        <w:t xml:space="preserve"> </w:t>
      </w:r>
      <w:r w:rsidR="002B4DA2">
        <w:rPr>
          <w:rFonts w:cs="Times New Roman" w:hAnsi="Times New Roman" w:ascii="Times New Roman"/>
          <w:sz w:val="24"/>
          <w:szCs w:val="24"/>
        </w:rPr>
        <w:t>stečajni</w:t>
      </w:r>
      <w:r w:rsidR="003022B9">
        <w:rPr>
          <w:rFonts w:cs="Times New Roman" w:hAnsi="Times New Roman" w:ascii="Times New Roman"/>
          <w:sz w:val="24"/>
          <w:szCs w:val="24"/>
        </w:rPr>
        <w:t xml:space="preserve"> upravitelj </w:t>
      </w:r>
      <w:r w:rsidR="005C1197">
        <w:rPr>
          <w:rFonts w:cs="Times New Roman" w:hAnsi="Times New Roman" w:ascii="Times New Roman"/>
          <w:sz w:val="24"/>
          <w:szCs w:val="24"/>
        </w:rPr>
        <w:t>Perica Mitrović</w:t>
      </w:r>
    </w:p>
    <w:p w:rsidRDefault="00307368" w:rsidP="00110667" w:rsidR="003022B9">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110667">
        <w:rPr>
          <w:rFonts w:cs="Times New Roman" w:eastAsia="Times New Roman" w:hAnsi="Times New Roman" w:ascii="Times New Roman"/>
          <w:sz w:val="24"/>
          <w:szCs w:val="24"/>
        </w:rPr>
        <w:t>mrežna</w:t>
      </w:r>
      <w:r w:rsidR="00110667" w:rsidRPr="00110667">
        <w:rPr>
          <w:rFonts w:cs="Times New Roman" w:eastAsia="Times New Roman" w:hAnsi="Times New Roman" w:ascii="Times New Roman"/>
          <w:sz w:val="24"/>
          <w:szCs w:val="24"/>
        </w:rPr>
        <w:t xml:space="preserve"> stranic</w:t>
      </w:r>
      <w:r w:rsidR="00110667">
        <w:rPr>
          <w:rFonts w:cs="Times New Roman" w:eastAsia="Times New Roman" w:hAnsi="Times New Roman" w:ascii="Times New Roman"/>
          <w:sz w:val="24"/>
          <w:szCs w:val="24"/>
        </w:rPr>
        <w:t>a</w:t>
      </w:r>
      <w:r w:rsidR="00110667" w:rsidRPr="00110667">
        <w:rPr>
          <w:rFonts w:cs="Times New Roman" w:eastAsia="Times New Roman" w:hAnsi="Times New Roman" w:ascii="Times New Roman"/>
          <w:sz w:val="24"/>
          <w:szCs w:val="24"/>
        </w:rPr>
        <w:t xml:space="preserve"> e-Oglasna ploča sudova </w:t>
      </w:r>
    </w:p>
    <w:p w:rsidRDefault="00681269" w:rsidP="00646B20" w:rsidR="00646B20" w:rsidRPr="00B15E7C">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646B20" w:rsidRPr="00B15E7C">
        <w:rPr>
          <w:rFonts w:cs="Times New Roman" w:hAnsi="Times New Roman" w:ascii="Times New Roman"/>
          <w:sz w:val="24"/>
          <w:szCs w:val="24"/>
        </w:rPr>
        <w:t>u spis</w:t>
      </w:r>
    </w:p>
    <w:sectPr w:rsidSect="00902EBC" w:rsidR="00646B20" w:rsidRPr="00B15E7C">
      <w:headerReference w:type="default" r:id="rId10"/>
      <w:headerReference w:type="firs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64" w:rsidP="004A4B64" w:rsidR="004A4B64">
      <w:r>
        <w:separator/>
      </w:r>
    </w:p>
  </w:endnote>
  <w:endnote w:id="0" w:type="continuationSeparator">
    <w:p w:rsidRDefault="004A4B64" w:rsidP="004A4B64" w:rsidR="004A4B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64" w:rsidP="004A4B64" w:rsidR="004A4B64">
      <w:r>
        <w:separator/>
      </w:r>
    </w:p>
  </w:footnote>
  <w:footnote w:id="0" w:type="continuationSeparator">
    <w:p w:rsidRDefault="004A4B64" w:rsidP="004A4B64" w:rsidR="004A4B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7032124"/>
      <w:docPartObj>
        <w:docPartGallery w:val="Page Numbers (Top of Page)"/>
        <w:docPartUnique/>
      </w:docPartObj>
    </w:sdtPr>
    <w:sdtEndPr>
      <w:rPr>
        <w:rFonts w:cs="Times New Roman" w:hAnsi="Times New Roman" w:ascii="Times New Roman"/>
        <w:sz w:val="24"/>
        <w:szCs w:val="24"/>
      </w:rPr>
    </w:sdtEndPr>
    <w:sdtContent>
      <w:p w:rsidRDefault="00902EBC" w:rsidR="00902EBC" w:rsidRPr="00902EBC">
        <w:pPr>
          <w:pStyle w:val="Zaglavlje"/>
          <w:jc w:val="center"/>
          <w:rPr>
            <w:rFonts w:cs="Times New Roman" w:hAnsi="Times New Roman" w:ascii="Times New Roman"/>
            <w:sz w:val="24"/>
            <w:szCs w:val="24"/>
          </w:rPr>
        </w:pPr>
        <w:r w:rsidRPr="00902EBC">
          <w:rPr>
            <w:rFonts w:cs="Times New Roman" w:hAnsi="Times New Roman" w:ascii="Times New Roman"/>
            <w:sz w:val="24"/>
            <w:szCs w:val="24"/>
          </w:rPr>
          <w:fldChar w:fldCharType="begin"/>
        </w:r>
        <w:r w:rsidRPr="00902EBC">
          <w:rPr>
            <w:rFonts w:cs="Times New Roman" w:hAnsi="Times New Roman" w:ascii="Times New Roman"/>
            <w:sz w:val="24"/>
            <w:szCs w:val="24"/>
          </w:rPr>
          <w:instrText>PAGE   \* MERGEFORMAT</w:instrText>
        </w:r>
        <w:r w:rsidRPr="00902EBC">
          <w:rPr>
            <w:rFonts w:cs="Times New Roman" w:hAnsi="Times New Roman" w:ascii="Times New Roman"/>
            <w:sz w:val="24"/>
            <w:szCs w:val="24"/>
          </w:rPr>
          <w:fldChar w:fldCharType="separate"/>
        </w:r>
        <w:r w:rsidR="003E5B1A">
          <w:rPr>
            <w:rFonts w:cs="Times New Roman" w:hAnsi="Times New Roman" w:ascii="Times New Roman"/>
            <w:noProof/>
            <w:sz w:val="24"/>
            <w:szCs w:val="24"/>
          </w:rPr>
          <w:t>2</w:t>
        </w:r>
        <w:r w:rsidRPr="00902EBC">
          <w:rPr>
            <w:rFonts w:cs="Times New Roman" w:hAnsi="Times New Roman" w:ascii="Times New Roman"/>
            <w:sz w:val="24"/>
            <w:szCs w:val="24"/>
          </w:rPr>
          <w:fldChar w:fldCharType="end"/>
        </w:r>
      </w:p>
    </w:sdtContent>
  </w:sdt>
  <w:p w:rsidRDefault="005C1197"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St-138</w:t>
    </w:r>
    <w:r w:rsidR="00110667">
      <w:rPr>
        <w:rFonts w:cs="Times New Roman" w:hAnsi="Times New Roman" w:ascii="Times New Roman"/>
        <w:sz w:val="24"/>
        <w:szCs w:val="24"/>
      </w:rPr>
      <w:t>/2014</w:t>
    </w:r>
  </w:p>
  <w:p w:rsidRDefault="00902EBC" w:rsidR="00902E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EBC"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5C1197">
      <w:rPr>
        <w:rFonts w:cs="Times New Roman" w:hAnsi="Times New Roman" w:ascii="Times New Roman"/>
        <w:sz w:val="24"/>
        <w:szCs w:val="24"/>
      </w:rPr>
      <w:t>138</w:t>
    </w:r>
    <w:r w:rsidR="00110667">
      <w:rPr>
        <w:rFonts w:cs="Times New Roman" w:hAnsi="Times New Roman" w:ascii="Times New Roman"/>
        <w:sz w:val="24"/>
        <w:szCs w:val="24"/>
      </w:rPr>
      <w:t>/2014</w:t>
    </w:r>
  </w:p>
  <w:p w:rsidRDefault="00902EBC" w:rsidR="00902EB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5677F"/>
    <w:rsid w:val="00080724"/>
    <w:rsid w:val="00081F58"/>
    <w:rsid w:val="0010027C"/>
    <w:rsid w:val="00102D54"/>
    <w:rsid w:val="00110667"/>
    <w:rsid w:val="00115B73"/>
    <w:rsid w:val="0015253F"/>
    <w:rsid w:val="0019415B"/>
    <w:rsid w:val="00284805"/>
    <w:rsid w:val="002A6F85"/>
    <w:rsid w:val="002B2C84"/>
    <w:rsid w:val="002B4DA2"/>
    <w:rsid w:val="003022B9"/>
    <w:rsid w:val="00307368"/>
    <w:rsid w:val="00333CBF"/>
    <w:rsid w:val="0033649D"/>
    <w:rsid w:val="00347F0E"/>
    <w:rsid w:val="003C7CB7"/>
    <w:rsid w:val="003D787B"/>
    <w:rsid w:val="003E5B1A"/>
    <w:rsid w:val="004174B8"/>
    <w:rsid w:val="004A4B64"/>
    <w:rsid w:val="00533039"/>
    <w:rsid w:val="0059567F"/>
    <w:rsid w:val="005B1DE5"/>
    <w:rsid w:val="005C1197"/>
    <w:rsid w:val="0060324B"/>
    <w:rsid w:val="00646B20"/>
    <w:rsid w:val="0067249C"/>
    <w:rsid w:val="00681269"/>
    <w:rsid w:val="00705848"/>
    <w:rsid w:val="00732EEA"/>
    <w:rsid w:val="0077277F"/>
    <w:rsid w:val="0077430C"/>
    <w:rsid w:val="0078275F"/>
    <w:rsid w:val="00792A81"/>
    <w:rsid w:val="007A647D"/>
    <w:rsid w:val="0082309D"/>
    <w:rsid w:val="00853FD7"/>
    <w:rsid w:val="00880ED9"/>
    <w:rsid w:val="00886E80"/>
    <w:rsid w:val="008C3540"/>
    <w:rsid w:val="008C58A7"/>
    <w:rsid w:val="008E19E4"/>
    <w:rsid w:val="008E380C"/>
    <w:rsid w:val="00902EBC"/>
    <w:rsid w:val="00923A34"/>
    <w:rsid w:val="0097393A"/>
    <w:rsid w:val="00984843"/>
    <w:rsid w:val="00986179"/>
    <w:rsid w:val="009B0D74"/>
    <w:rsid w:val="009D0CD2"/>
    <w:rsid w:val="009E32E6"/>
    <w:rsid w:val="009E5D78"/>
    <w:rsid w:val="00A51CCA"/>
    <w:rsid w:val="00A820B7"/>
    <w:rsid w:val="00AC7ADC"/>
    <w:rsid w:val="00B0755A"/>
    <w:rsid w:val="00B15E7C"/>
    <w:rsid w:val="00B726F7"/>
    <w:rsid w:val="00B87FF1"/>
    <w:rsid w:val="00BA72BB"/>
    <w:rsid w:val="00C47AE4"/>
    <w:rsid w:val="00C7577F"/>
    <w:rsid w:val="00E630FF"/>
    <w:rsid w:val="00EA2C0B"/>
    <w:rsid w:val="00EA60D9"/>
    <w:rsid w:val="00FB5B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119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pPr>
    <w:rPr>
      <w:rFonts w:cstheme="minorBidi" w:eastAsiaTheme="minorHAnsi" w:hAnsiTheme="minorHAnsi" w:asciiTheme="minorHAnsi"/>
      <w:sz w:val="22"/>
      <w:szCs w:val="22"/>
      <w:lang w:eastAsia="en-US"/>
    </w:r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semiHidden/>
    <w:rsid w:val="00705848"/>
    <w:rPr>
      <w:rFonts w:cs="Tahoma" w:hAnsi="Tahoma" w:ascii="Tahoma"/>
      <w:sz w:val="16"/>
      <w:szCs w:val="16"/>
    </w:rPr>
  </w:style>
  <w:style w:styleId="Tekstrezerviranogmjesta" w:type="character">
    <w:name w:val="Placeholder Text"/>
    <w:basedOn w:val="Zadanifontodlomka"/>
    <w:uiPriority w:val="99"/>
    <w:semiHidden/>
    <w:rsid w:val="003E5B1A"/>
    <w:rPr>
      <w:color w:val="808080"/>
      <w:bdr w:space="0" w:sz="0" w:color="auto" w:val="none"/>
      <w:shd w:fill="auto" w:color="auto" w:val="clear"/>
    </w:rPr>
  </w:style>
  <w:style w:customStyle="true" w:styleId="eSPISCCParagraphDefaultFont" w:type="character">
    <w:name w:val="eSPIS_CC_Paragraph Default Font"/>
    <w:basedOn w:val="Zadanifontodlomka"/>
    <w:rsid w:val="003E5B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5B1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5B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5B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119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pPr>
    <w:rPr>
      <w:rFonts w:asciiTheme="minorHAnsi" w:cstheme="minorBidi" w:eastAsiaTheme="minorHAnsi" w:hAnsiTheme="minorHAnsi"/>
      <w:sz w:val="22"/>
      <w:szCs w:val="22"/>
      <w:lang w:eastAsia="en-US"/>
    </w:r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semiHidden/>
    <w:rsid w:val="00705848"/>
    <w:rPr>
      <w:rFonts w:ascii="Tahoma" w:cs="Tahoma" w:hAnsi="Tahoma"/>
      <w:sz w:val="16"/>
      <w:szCs w:val="16"/>
    </w:rPr>
  </w:style>
  <w:style w:styleId="Tekstrezerviranogmjesta" w:type="character">
    <w:name w:val="Placeholder Text"/>
    <w:basedOn w:val="Zadanifontodlomka"/>
    <w:uiPriority w:val="99"/>
    <w:semiHidden/>
    <w:rsid w:val="003E5B1A"/>
    <w:rPr>
      <w:color w:val="808080"/>
      <w:bdr w:color="auto" w:space="0" w:sz="0" w:val="none"/>
      <w:shd w:color="auto" w:fill="auto" w:val="clear"/>
    </w:rPr>
  </w:style>
  <w:style w:customStyle="1" w:styleId="eSPISCCParagraphDefaultFont" w:type="character">
    <w:name w:val="eSPIS_CC_Paragraph Default Font"/>
    <w:basedOn w:val="Zadanifontodlomka"/>
    <w:rsid w:val="003E5B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5B1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5B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5B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zvorni_sadrzaj>
    <derivirana_varijabla naziv="DomainObject.Predmet.OstaliListFormated_1">
      <item>Ivan Bakula</item>
      <item>Perica Mitrović</item>
      <item>Županijsko državno odvjetništvo Split</item>
    </derivirana_varijabla>
  </DomainObject.Predmet.OstaliListFormated>
  <DomainObject.Predmet.OstaliListFormatedOIB>
    <izvorni_sadrzaj>
      <item>Ivan Bakula, OIB 30921566999</item>
      <item>Perica Mitrović, OIB 29538074286</item>
      <item>Županijsko državno odvjetništvo Split</item>
    </izvorni_sadrzaj>
    <derivirana_varijabla naziv="DomainObject.Predmet.OstaliListFormatedOIB_1">
      <item>Ivan Bakula, OIB 30921566999</item>
      <item>Perica Mitrović, OIB 29538074286</item>
      <item>Županijsko državno odvjetništvo Split</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derivirana_varijabla>
  </DomainObject.Predmet.OstaliListFormatedWithAdressOIB>
  <DomainObject.Predmet.OstaliListNazivFormated>
    <izvorni_sadrzaj>
      <item>Ivan Bakula</item>
      <item>Perica Mitrović</item>
      <item>Županijsko državno odvjetništvo Split</item>
    </izvorni_sadrzaj>
    <derivirana_varijabla naziv="DomainObject.Predmet.OstaliListNazivFormated_1">
      <item>Ivan Bakula</item>
      <item>Perica Mitrović</item>
      <item>Županijsko državno odvjetništvo Split</item>
    </derivirana_varijabla>
  </DomainObject.Predmet.OstaliListNazivFormated>
  <DomainObject.Predmet.OstaliListNazivFormatedOIB>
    <izvorni_sadrzaj>
      <item>Ivan Bakula, OIB 30921566999</item>
      <item>Perica Mitrović, OIB 29538074286</item>
      <item>Županijsko državno odvjetništvo Split</item>
    </izvorni_sadrzaj>
    <derivirana_varijabla naziv="DomainObject.Predmet.OstaliListNazivFormatedOIB_1">
      <item>Ivan Bakula, OIB 30921566999</item>
      <item>Perica Mitrović, OIB 29538074286</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tem>Ivan Bakula</item>
      <item>Perica Mitrović</item>
      <item>Županijsko državno odvjetništvo Split</item>
    </izvorni_sadrzaj>
    <derivirana_varijabla naziv="DomainObject.Predmet.SudioniciListNaziv_1">
      <item>FINA ZAGREB</item>
      <item>SPORTSKI GRAD TPN društvo s ograničenom odgovornošću za građenje</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tem>Ivan Bakula</item>
      <item>Perica Mitrović</item>
      <item>Županijsko državno odvjetništvo Split</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Institut građevinarstva Hrvatske d.d., Janka Rakuše 1,10000 Zagreb</item>
      <item>Ivan Bakula, OIB 30921566999, Oboj 35,10000 Zagreb</item>
      <item>Perica Mitrović, OIB 29538074286, Bjelolasička Ulica 23,31000 Osijek</item>
      <item>Županijsko državno odvjetništvo Split, Gundulićeva 29A,21000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Institut građevinarstva Hrvatske d.d., Janka Rakuše 1,10000 Zagreb</item>
      <item>Ivan Bakula, OIB 30921566999, Oboj 35,10000 Zagreb</item>
      <item>Perica Mitrović, OIB 29538074286, Bjelolasička Ulica 23,31000 Osijek</item>
      <item>Županijsko državno odvjetništvo Split,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30921566999</item>
      <item>, OIB 29538074286</item>
      <item>, OIB null</item>
    </izvorni_sadrzaj>
    <derivirana_varijabla naziv="DomainObject.Predmet.SudioniciListNazivOIB_1">
      <item>, OIB 85821130368</item>
      <item>, OIB 53703638008</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30921566999</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A48736-92E8-4E11-BA1A-1E46C70826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304</properties:Words>
  <properties:Characters>1716</properties:Characters>
  <properties:Lines>47</properties:Lines>
  <properties:Paragraphs>23</properties:Paragraphs>
  <properties:TotalTime>293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2015-03-25T07:57:00Z</dcterms:created>
  <dc:creator>Vesna Perišić</dc:creator>
  <cp:lastModifiedBy>Ana Golub Gruić</cp:lastModifiedBy>
  <cp:lastPrinted>2015-11-19T09:15:00Z</cp:lastPrinted>
  <dcterms:modified xmlns:xsi="http://www.w3.org/2001/XMLSchema-instance" xsi:type="dcterms:W3CDTF">2015-11-19T13:50:00Z</dcterms:modified>
  <cp:revision>56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