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6e08" w14:paraId="9736e08" w:rsidRDefault="0013616F" w:rsidP="00E16199" w:rsidR="00E16199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554990</wp:posOffset>
            </wp:positionH>
            <wp:positionV relativeFrom="paragraph">
              <wp:posOffset>92075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E16199" w:rsidP="00E16199" w:rsidR="00E16199">
      <w:pPr>
        <w:pStyle w:val="Zaglavlje"/>
        <w:ind w:left="426"/>
      </w:pPr>
    </w:p>
    <w:p w:rsidRDefault="00E16199" w:rsidP="00E16199" w:rsidR="00E16199">
      <w:pPr>
        <w:pStyle w:val="Zaglavlje"/>
        <w:ind w:left="426"/>
      </w:pPr>
    </w:p>
    <w:p w:rsidRDefault="00E16199" w:rsidP="00E16199" w:rsidR="00E16199">
      <w:pPr>
        <w:pStyle w:val="Zaglavlje"/>
        <w:ind w:left="426"/>
      </w:pPr>
    </w:p>
    <w:p w:rsidRDefault="00E16199" w:rsidP="00E16199" w:rsidR="00E16199">
      <w:pPr>
        <w:pStyle w:val="Zaglavlje"/>
        <w:ind w:left="426"/>
      </w:pPr>
    </w:p>
    <w:p w:rsidRDefault="00E16199" w:rsidP="00E16199" w:rsidR="00E16199">
      <w:pPr>
        <w:pStyle w:val="Zaglavlje"/>
        <w:ind w:left="426"/>
      </w:pPr>
    </w:p>
    <w:p w:rsidRDefault="00E16199" w:rsidP="00E16199" w:rsidR="00E16199" w:rsidRPr="00953077">
      <w:pPr>
        <w:pStyle w:val="Zaglavlje"/>
        <w:ind w:left="426"/>
      </w:pPr>
      <w:r w:rsidRPr="00953077">
        <w:t>REPUBLIKA HRVAT</w:t>
      </w:r>
      <w:r>
        <w:t>S</w:t>
      </w:r>
      <w:r w:rsidRPr="00953077">
        <w:t>KA</w:t>
      </w:r>
    </w:p>
    <w:p w:rsidRDefault="00E16199" w:rsidP="00E16199" w:rsidR="00E16199" w:rsidRPr="00953077">
      <w:pPr>
        <w:pStyle w:val="Zaglavlje"/>
        <w:ind w:left="426"/>
      </w:pPr>
      <w:r w:rsidRPr="00953077">
        <w:t>Trgovački sud u Zagrebu</w:t>
      </w:r>
    </w:p>
    <w:p w:rsidRDefault="00E16199" w:rsidP="00E16199" w:rsidR="00E16199">
      <w:pPr>
        <w:pStyle w:val="Zaglavlje"/>
        <w:ind w:left="426"/>
      </w:pPr>
      <w:r w:rsidRPr="00953077">
        <w:t xml:space="preserve">Zagreb, </w:t>
      </w:r>
      <w:r>
        <w:t>Amruševa 2/II, desno (p.p. 432</w:t>
      </w:r>
      <w:r w:rsidRPr="00953077">
        <w:t>)</w:t>
      </w:r>
    </w:p>
    <w:p w:rsidRDefault="0004131F" w:rsid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P="0004131F" w:rsidR="00136A9C" w:rsidRPr="0004131F">
      <w:pPr>
        <w:jc w:val="right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04131F">
        <w:rPr>
          <w:rFonts w:hAnsi="Times New Roman" w:ascii="Times New Roman"/>
          <w:szCs w:val="24"/>
          <w:lang w:val="hr-HR"/>
        </w:rPr>
        <w:t>47.St-1138/17</w:t>
      </w:r>
      <w:r w:rsidR="00780664">
        <w:rPr>
          <w:rFonts w:hAnsi="Times New Roman" w:ascii="Times New Roman"/>
          <w:szCs w:val="24"/>
          <w:lang w:val="hr-HR"/>
        </w:rPr>
        <w:t>-53</w:t>
      </w:r>
    </w:p>
    <w:p w:rsidRDefault="00FD564C" w:rsidP="00E16199" w:rsidR="00E16199">
      <w:pPr>
        <w:ind w:left="-567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E16199">
        <w:rPr>
          <w:rFonts w:hAnsi="Times New Roman" w:ascii="Times New Roman"/>
          <w:szCs w:val="24"/>
          <w:lang w:val="hr-HR"/>
        </w:rPr>
        <w:t>R E P U B L  I K A  H R V A T S K A</w:t>
      </w:r>
    </w:p>
    <w:p w:rsidRDefault="00136A9C" w:rsidR="00136A9C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>R J E Š E N J 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  <w:t xml:space="preserve">Trgovački sud u Zagrebu, po sucu </w:t>
      </w:r>
      <w:r w:rsidR="0004131F">
        <w:rPr>
          <w:rFonts w:hAnsi="Times New Roman" w:ascii="Times New Roman"/>
          <w:szCs w:val="24"/>
          <w:lang w:val="hr-HR"/>
        </w:rPr>
        <w:t xml:space="preserve">pojedincu </w:t>
      </w:r>
      <w:r w:rsidRPr="0004131F">
        <w:rPr>
          <w:rFonts w:hAnsi="Times New Roman" w:ascii="Times New Roman"/>
          <w:szCs w:val="24"/>
          <w:lang w:val="hr-HR"/>
        </w:rPr>
        <w:t xml:space="preserve">Nevenki </w:t>
      </w:r>
      <w:r w:rsidR="0004131F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 xml:space="preserve">Rstić </w:t>
      </w:r>
      <w:r w:rsidR="0017083F">
        <w:rPr>
          <w:rFonts w:hAnsi="Times New Roman" w:ascii="Times New Roman"/>
          <w:szCs w:val="24"/>
          <w:lang w:val="hr-HR"/>
        </w:rPr>
        <w:t xml:space="preserve">u otvorenom postupku izvanredne uprave nad </w:t>
      </w:r>
      <w:r w:rsidR="0004131F">
        <w:rPr>
          <w:rFonts w:hAnsi="Times New Roman" w:ascii="Times New Roman"/>
          <w:szCs w:val="24"/>
          <w:lang w:val="hr-HR"/>
        </w:rPr>
        <w:t>dužnik</w:t>
      </w:r>
      <w:r w:rsidR="0017083F">
        <w:rPr>
          <w:rFonts w:hAnsi="Times New Roman" w:ascii="Times New Roman"/>
          <w:szCs w:val="24"/>
          <w:lang w:val="hr-HR"/>
        </w:rPr>
        <w:t>om</w:t>
      </w:r>
      <w:r w:rsidR="0004131F">
        <w:rPr>
          <w:rFonts w:hAnsi="Times New Roman" w:ascii="Times New Roman"/>
          <w:szCs w:val="24"/>
          <w:lang w:val="hr-HR"/>
        </w:rPr>
        <w:t xml:space="preserve"> AGROKOR koncern za upravljanje društvima, proizvodnju i trgovinu poljoprivrednim proizvodima, dioničko društvo Zagreb (Grad Zagreb) Trg Dražena Petrovića br.3, OIB:05937759187</w:t>
      </w:r>
      <w:r w:rsidR="0017083F">
        <w:rPr>
          <w:rFonts w:hAnsi="Times New Roman" w:ascii="Times New Roman"/>
          <w:szCs w:val="24"/>
          <w:lang w:val="hr-HR"/>
        </w:rPr>
        <w:t xml:space="preserve"> i </w:t>
      </w:r>
      <w:r w:rsidR="0004131F">
        <w:rPr>
          <w:rFonts w:hAnsi="Times New Roman" w:ascii="Times New Roman"/>
          <w:szCs w:val="24"/>
          <w:lang w:val="hr-HR"/>
        </w:rPr>
        <w:t xml:space="preserve">njegovim ovisnim i povezanim društvima, </w:t>
      </w:r>
      <w:r w:rsidR="0017083F">
        <w:rPr>
          <w:rFonts w:hAnsi="Times New Roman" w:ascii="Times New Roman"/>
          <w:szCs w:val="24"/>
          <w:lang w:val="hr-HR"/>
        </w:rPr>
        <w:t>povodom prijedloga dužnika za dopunom rješenja ovog suda poslovni br.St-1138/17-</w:t>
      </w:r>
      <w:r w:rsidR="00BC1A3E">
        <w:rPr>
          <w:rFonts w:hAnsi="Times New Roman" w:ascii="Times New Roman"/>
          <w:szCs w:val="24"/>
          <w:lang w:val="hr-HR"/>
        </w:rPr>
        <w:t>4</w:t>
      </w:r>
      <w:r w:rsidR="0017083F">
        <w:rPr>
          <w:rFonts w:hAnsi="Times New Roman" w:ascii="Times New Roman"/>
          <w:szCs w:val="24"/>
          <w:lang w:val="hr-HR"/>
        </w:rPr>
        <w:t xml:space="preserve"> od 10</w:t>
      </w:r>
      <w:r w:rsidRPr="0004131F">
        <w:rPr>
          <w:rFonts w:hAnsi="Times New Roman" w:ascii="Times New Roman"/>
          <w:szCs w:val="24"/>
          <w:lang w:val="hr-HR"/>
        </w:rPr>
        <w:t>. travnja 20</w:t>
      </w:r>
      <w:r w:rsidR="0004131F">
        <w:rPr>
          <w:rFonts w:hAnsi="Times New Roman" w:ascii="Times New Roman"/>
          <w:szCs w:val="24"/>
          <w:lang w:val="hr-HR"/>
        </w:rPr>
        <w:t>17</w:t>
      </w:r>
      <w:r w:rsidRPr="0004131F">
        <w:rPr>
          <w:rFonts w:hAnsi="Times New Roman" w:ascii="Times New Roman"/>
          <w:szCs w:val="24"/>
          <w:lang w:val="hr-HR"/>
        </w:rPr>
        <w:t xml:space="preserve">. </w:t>
      </w:r>
      <w:r w:rsidR="00A93EA6">
        <w:rPr>
          <w:rFonts w:hAnsi="Times New Roman" w:ascii="Times New Roman"/>
          <w:szCs w:val="24"/>
          <w:lang w:val="hr-HR"/>
        </w:rPr>
        <w:t>g</w:t>
      </w:r>
      <w:r w:rsidRPr="0004131F">
        <w:rPr>
          <w:rFonts w:hAnsi="Times New Roman" w:ascii="Times New Roman"/>
          <w:szCs w:val="24"/>
          <w:lang w:val="hr-HR"/>
        </w:rPr>
        <w:t>odine</w:t>
      </w:r>
      <w:r w:rsidR="00BC1A3E">
        <w:rPr>
          <w:rFonts w:hAnsi="Times New Roman" w:ascii="Times New Roman"/>
          <w:szCs w:val="24"/>
          <w:lang w:val="hr-HR"/>
        </w:rPr>
        <w:t>,</w:t>
      </w:r>
      <w:r w:rsidR="0017083F">
        <w:rPr>
          <w:rFonts w:hAnsi="Times New Roman" w:ascii="Times New Roman"/>
          <w:szCs w:val="24"/>
          <w:lang w:val="hr-HR"/>
        </w:rPr>
        <w:t xml:space="preserve"> </w:t>
      </w:r>
      <w:r w:rsidR="0017083F" w:rsidRPr="00E16199">
        <w:rPr>
          <w:rFonts w:hAnsi="Times New Roman" w:ascii="Times New Roman"/>
          <w:szCs w:val="24"/>
          <w:lang w:val="hr-HR"/>
        </w:rPr>
        <w:t xml:space="preserve">dana </w:t>
      </w:r>
      <w:r w:rsidR="00E16199" w:rsidRPr="00E16199">
        <w:rPr>
          <w:rFonts w:hAnsi="Times New Roman" w:ascii="Times New Roman"/>
          <w:szCs w:val="24"/>
          <w:lang w:val="hr-HR"/>
        </w:rPr>
        <w:t>21</w:t>
      </w:r>
      <w:r w:rsidR="0017083F" w:rsidRPr="00E16199">
        <w:rPr>
          <w:rFonts w:hAnsi="Times New Roman" w:ascii="Times New Roman"/>
          <w:szCs w:val="24"/>
          <w:lang w:val="hr-HR"/>
        </w:rPr>
        <w:t>.</w:t>
      </w:r>
      <w:r w:rsidR="0048649F">
        <w:rPr>
          <w:rFonts w:hAnsi="Times New Roman" w:ascii="Times New Roman"/>
          <w:szCs w:val="24"/>
          <w:lang w:val="hr-HR"/>
        </w:rPr>
        <w:t xml:space="preserve"> </w:t>
      </w:r>
      <w:r w:rsidR="0017083F" w:rsidRPr="00E16199">
        <w:rPr>
          <w:rFonts w:hAnsi="Times New Roman" w:ascii="Times New Roman"/>
          <w:szCs w:val="24"/>
          <w:lang w:val="hr-HR"/>
        </w:rPr>
        <w:t>travnja 2017.g.</w:t>
      </w:r>
    </w:p>
    <w:p w:rsidRDefault="00FD564C" w:rsidP="00FD564C" w:rsidR="00FD564C">
      <w:pPr>
        <w:jc w:val="center"/>
        <w:rPr>
          <w:rFonts w:hAnsi="Times New Roman" w:ascii="Times New Roman"/>
          <w:szCs w:val="24"/>
          <w:lang w:val="hr-HR"/>
        </w:rPr>
      </w:pPr>
    </w:p>
    <w:p w:rsidRDefault="00136A9C" w:rsidP="00FD564C" w:rsidR="00136A9C">
      <w:pPr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>r i j e š i o    j e</w:t>
      </w:r>
    </w:p>
    <w:p w:rsidRDefault="00612D90" w:rsidR="00612D90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612D90" w:rsidP="00FD564C" w:rsidR="00A93E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 w:rsidR="0017083F">
        <w:rPr>
          <w:rFonts w:hAnsi="Times New Roman" w:ascii="Times New Roman"/>
          <w:szCs w:val="24"/>
          <w:lang w:val="hr-HR"/>
        </w:rPr>
        <w:t xml:space="preserve"> Dopunjuje se rješenje Trgovačkog suda u Zagrebu poslovni br.St-1138/17-</w:t>
      </w:r>
      <w:r w:rsidR="00BC1A3E">
        <w:rPr>
          <w:rFonts w:hAnsi="Times New Roman" w:ascii="Times New Roman"/>
          <w:szCs w:val="24"/>
          <w:lang w:val="hr-HR"/>
        </w:rPr>
        <w:t>4</w:t>
      </w:r>
      <w:r w:rsidR="0017083F">
        <w:rPr>
          <w:rFonts w:hAnsi="Times New Roman" w:ascii="Times New Roman"/>
          <w:szCs w:val="24"/>
          <w:lang w:val="hr-HR"/>
        </w:rPr>
        <w:t xml:space="preserve"> od 10</w:t>
      </w:r>
      <w:r w:rsidR="0017083F" w:rsidRPr="0004131F">
        <w:rPr>
          <w:rFonts w:hAnsi="Times New Roman" w:ascii="Times New Roman"/>
          <w:szCs w:val="24"/>
          <w:lang w:val="hr-HR"/>
        </w:rPr>
        <w:t>. travnja 20</w:t>
      </w:r>
      <w:r w:rsidR="0017083F">
        <w:rPr>
          <w:rFonts w:hAnsi="Times New Roman" w:ascii="Times New Roman"/>
          <w:szCs w:val="24"/>
          <w:lang w:val="hr-HR"/>
        </w:rPr>
        <w:t>17</w:t>
      </w:r>
      <w:r w:rsidR="0017083F" w:rsidRPr="0004131F">
        <w:rPr>
          <w:rFonts w:hAnsi="Times New Roman" w:ascii="Times New Roman"/>
          <w:szCs w:val="24"/>
          <w:lang w:val="hr-HR"/>
        </w:rPr>
        <w:t xml:space="preserve">. </w:t>
      </w:r>
      <w:r w:rsidR="0017083F">
        <w:rPr>
          <w:rFonts w:hAnsi="Times New Roman" w:ascii="Times New Roman"/>
          <w:szCs w:val="24"/>
          <w:lang w:val="hr-HR"/>
        </w:rPr>
        <w:t>g</w:t>
      </w:r>
      <w:r w:rsidR="0017083F" w:rsidRPr="0004131F">
        <w:rPr>
          <w:rFonts w:hAnsi="Times New Roman" w:ascii="Times New Roman"/>
          <w:szCs w:val="24"/>
          <w:lang w:val="hr-HR"/>
        </w:rPr>
        <w:t>odine</w:t>
      </w:r>
      <w:r w:rsidR="0017083F">
        <w:rPr>
          <w:rFonts w:hAnsi="Times New Roman" w:ascii="Times New Roman"/>
          <w:szCs w:val="24"/>
          <w:lang w:val="hr-HR"/>
        </w:rPr>
        <w:t xml:space="preserve"> u </w:t>
      </w:r>
      <w:r w:rsidR="00A93EA6">
        <w:rPr>
          <w:rFonts w:hAnsi="Times New Roman" w:ascii="Times New Roman"/>
          <w:szCs w:val="24"/>
          <w:lang w:val="hr-HR"/>
        </w:rPr>
        <w:t>toč.I.</w:t>
      </w:r>
      <w:r w:rsidR="0017083F">
        <w:rPr>
          <w:rFonts w:hAnsi="Times New Roman" w:ascii="Times New Roman"/>
          <w:szCs w:val="24"/>
          <w:lang w:val="hr-HR"/>
        </w:rPr>
        <w:t>izre</w:t>
      </w:r>
      <w:r w:rsidR="00A93EA6">
        <w:rPr>
          <w:rFonts w:hAnsi="Times New Roman" w:ascii="Times New Roman"/>
          <w:szCs w:val="24"/>
          <w:lang w:val="hr-HR"/>
        </w:rPr>
        <w:t>ke, prvi odlomak, drugi red, na način da se iza zareza dodaje: „osim postupaka koji se odnose na sporove iz radnih odnosa“ te kod navođenja ovisnih i povezanih društava dužnika</w:t>
      </w:r>
      <w:r w:rsidR="0017083F">
        <w:rPr>
          <w:rFonts w:hAnsi="Times New Roman" w:ascii="Times New Roman"/>
          <w:szCs w:val="24"/>
          <w:lang w:val="hr-HR"/>
        </w:rPr>
        <w:t xml:space="preserve"> </w:t>
      </w:r>
      <w:r w:rsidR="009277BB">
        <w:rPr>
          <w:rFonts w:hAnsi="Times New Roman" w:ascii="Times New Roman"/>
          <w:szCs w:val="24"/>
          <w:lang w:val="hr-HR"/>
        </w:rPr>
        <w:t>na način da</w:t>
      </w:r>
      <w:r w:rsidR="00A93EA6">
        <w:rPr>
          <w:rFonts w:hAnsi="Times New Roman" w:ascii="Times New Roman"/>
          <w:szCs w:val="24"/>
          <w:lang w:val="hr-HR"/>
        </w:rPr>
        <w:t>:</w:t>
      </w:r>
    </w:p>
    <w:p w:rsidRDefault="00612D90" w:rsidP="00612D90" w:rsidR="00612D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1) </w:t>
      </w:r>
      <w:r w:rsidRPr="0061716E">
        <w:rPr>
          <w:rFonts w:hAnsi="Times New Roman" w:ascii="Times New Roman"/>
          <w:szCs w:val="24"/>
          <w:lang w:val="hr-HR"/>
        </w:rPr>
        <w:t>Pod st. I. t. 1) iza t. i. dodaje se t. a) koja glasi „</w:t>
      </w:r>
      <w:r>
        <w:rPr>
          <w:rFonts w:hAnsi="Times New Roman" w:ascii="Times New Roman"/>
          <w:szCs w:val="24"/>
          <w:lang w:val="hr-HR"/>
        </w:rPr>
        <w:t>A.N.P. Energija d.o.o.,</w:t>
      </w:r>
      <w:r>
        <w:rPr>
          <w:rFonts w:hAnsi="Times New Roman" w:ascii="Times New Roman"/>
          <w:szCs w:val="24"/>
          <w:lang w:val="hr-HR"/>
        </w:rPr>
        <w:tab/>
        <w:t xml:space="preserve">Zagreb, </w:t>
      </w:r>
      <w:r w:rsidRPr="0061716E">
        <w:rPr>
          <w:rFonts w:hAnsi="Times New Roman" w:ascii="Times New Roman"/>
          <w:szCs w:val="24"/>
          <w:lang w:val="hr-HR"/>
        </w:rPr>
        <w:t>Trg Dražena Petrovića 3, OIB: 81033553099 (34,96%) koje društvo drži udjele u društvu:“ te t. i. a-1) „</w:t>
      </w:r>
      <w:r>
        <w:rPr>
          <w:rFonts w:hAnsi="Times New Roman" w:ascii="Times New Roman"/>
          <w:szCs w:val="24"/>
          <w:lang w:val="hr-HR"/>
        </w:rPr>
        <w:t xml:space="preserve">Energija Gradec d.o.o., Zagreb, </w:t>
      </w:r>
      <w:r w:rsidRPr="0061716E">
        <w:rPr>
          <w:rFonts w:hAnsi="Times New Roman" w:ascii="Times New Roman"/>
          <w:szCs w:val="24"/>
          <w:lang w:val="hr-HR"/>
        </w:rPr>
        <w:t>Trg Dražena Petrovića 3, OIB: 83373928482 (100,00%)“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2) </w:t>
      </w:r>
      <w:r w:rsidRPr="0061716E">
        <w:rPr>
          <w:rFonts w:hAnsi="Times New Roman" w:ascii="Times New Roman"/>
          <w:szCs w:val="24"/>
          <w:lang w:val="hr-HR"/>
        </w:rPr>
        <w:t>Pod st. I. t. 19) iza t. ii. dodaje se t. iii. koja glasi „go.adriatica d.o.o., sa sjedištem u Zagrebu, Izidora Kršnjavog 1, OIB: 75299430948 (100,00%)“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3)</w:t>
      </w:r>
      <w:r w:rsidRPr="0061716E">
        <w:rPr>
          <w:rFonts w:hAnsi="Times New Roman" w:ascii="Times New Roman"/>
          <w:szCs w:val="24"/>
          <w:lang w:val="hr-HR"/>
        </w:rPr>
        <w:tab/>
        <w:t>Pod st. I. dodaje se t. 25) koja glasi „BELJE ABC d.o.o., Beli Manastir, Imre Nagya 1, OIB: 00051870955 (Belje d.d. 100,00 %)“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4) </w:t>
      </w:r>
      <w:r w:rsidRPr="0061716E">
        <w:rPr>
          <w:rFonts w:hAnsi="Times New Roman" w:ascii="Times New Roman"/>
          <w:szCs w:val="24"/>
          <w:lang w:val="hr-HR"/>
        </w:rPr>
        <w:tab/>
        <w:t>Pod st. I.  dodaje se t. 26) koja glasi „DALMARINA d.o.o., Zagreb, Trg Dražena Petrovića 3, OIB: 88061796935 (80,00%), koje društvo drži udjele u društvu:“ te se dodaje t. 26) i. „KONSOLIDATOR d.o.o., Zagreb, Nova Ves 11, Zagreb, OIB: 73678065415 (33,33 %)“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5)</w:t>
      </w:r>
      <w:r w:rsidRPr="0061716E">
        <w:rPr>
          <w:rFonts w:hAnsi="Times New Roman" w:ascii="Times New Roman"/>
          <w:szCs w:val="24"/>
          <w:lang w:val="hr-HR"/>
        </w:rPr>
        <w:tab/>
        <w:t>Pod st. I.  dodaje se t. 27) koja glasi „GULLIVER TRAVEL d.o.o., Dubrovnik, Obala Stjepana Radića 25, OIB: 25636115130 (30,00 %)“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6) </w:t>
      </w:r>
      <w:r w:rsidRPr="0061716E">
        <w:rPr>
          <w:rFonts w:hAnsi="Times New Roman" w:ascii="Times New Roman"/>
          <w:szCs w:val="24"/>
          <w:lang w:val="hr-HR"/>
        </w:rPr>
        <w:tab/>
        <w:t>Pod st. I.  dodaje se t. 28) koja glasi „KARISMA HOTELS ADRIATIC d.o.o,. Zagreb,</w:t>
      </w:r>
      <w:r w:rsidRPr="0061716E">
        <w:rPr>
          <w:rFonts w:hAnsi="Times New Roman" w:ascii="Times New Roman"/>
          <w:szCs w:val="24"/>
          <w:lang w:val="hr-HR"/>
        </w:rPr>
        <w:tab/>
        <w:t>Trg Dražena Petrovića 3, OIB: 77301543615 (33,00 %)  koje društvo drži udjele u društvu:“ te se dodaje t. 28) i. „ADRIASENSE d.o.o., Zagreb, Trg Dražena Petrovića 3, OIB: 87006524500 (100,00 %)“; t. 28) ii. „KHA tri d.o.o., Zagreb, Trg Dražena Petrovića 3, OIB: 23699589651 (100,00 %)“;  t. 28) iii. „KHA pet d.o.o., Zagreb, Trg Dražena Petrovića 3, OIB: 83931898966 (100,00 %)“, t. 28) iv. „HOTELI KOLOČEP d.d., Koločep, Donje Čelo 45, OIB: 30328587951 (95,15 %)“, t. 28) v.</w:t>
      </w:r>
      <w:r w:rsidRPr="0061716E">
        <w:rPr>
          <w:rFonts w:hAnsi="Times New Roman" w:ascii="Times New Roman"/>
          <w:szCs w:val="24"/>
          <w:lang w:val="hr-HR"/>
        </w:rPr>
        <w:tab/>
        <w:t>„HOTELI ŽIVOGOŠĆE d.d., Živogošće, Porat 136, OIB: 88429213928 (KARISMA HOTELS ADRIATIC d.o.o. 64,57 %; ADRIASENSE d.o.o. 31,08 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7)</w:t>
      </w:r>
      <w:r w:rsidRPr="0061716E">
        <w:rPr>
          <w:rFonts w:hAnsi="Times New Roman" w:ascii="Times New Roman"/>
          <w:szCs w:val="24"/>
          <w:lang w:val="hr-HR"/>
        </w:rPr>
        <w:tab/>
        <w:t xml:space="preserve">Pod st. I. dodaje se t. 29) koja glasi „KHA četiri d.o.o., Zagreb, Trg Dražena Petrovića 3, OIB: 34678966530 (25,00 %)“ 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lastRenderedPageBreak/>
        <w:t>8)</w:t>
      </w:r>
      <w:r w:rsidRPr="0061716E">
        <w:rPr>
          <w:rFonts w:hAnsi="Times New Roman" w:ascii="Times New Roman"/>
          <w:szCs w:val="24"/>
          <w:lang w:val="hr-HR"/>
        </w:rPr>
        <w:tab/>
        <w:t>Pod st. I.  t. 6) i. dodaje se t. 6) i. a) koja glasi „Industrija mesa d.o.o., Zagreb, Trg Dražena Petrovića 3, OIB: 75501147946 (100%)“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9)</w:t>
      </w:r>
      <w:r w:rsidRPr="0061716E">
        <w:rPr>
          <w:rFonts w:hAnsi="Times New Roman" w:ascii="Times New Roman"/>
          <w:szCs w:val="24"/>
          <w:lang w:val="hr-HR"/>
        </w:rPr>
        <w:tab/>
        <w:t>Pod st. I.  dodaje se t. 30) koja glasi „KOR - BROKER d.o.o., Zagreb, Trg Dražena Petrovića 3, OIB: 05673278055 (100,00 %)“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10) </w:t>
      </w:r>
      <w:r w:rsidRPr="0061716E">
        <w:rPr>
          <w:rFonts w:hAnsi="Times New Roman" w:ascii="Times New Roman"/>
          <w:szCs w:val="24"/>
          <w:lang w:val="hr-HR"/>
        </w:rPr>
        <w:tab/>
        <w:t>Pod st. I.  t. 9) dodaje se t. i. koja glasi „MONDO-TERA d.o.o., Zagreb,</w:t>
      </w:r>
      <w:r w:rsidRPr="0061716E">
        <w:rPr>
          <w:rFonts w:hAnsi="Times New Roman" w:ascii="Times New Roman"/>
          <w:szCs w:val="24"/>
          <w:lang w:val="hr-HR"/>
        </w:rPr>
        <w:tab/>
        <w:t>Marijana Čavića 1/a, OIB: 14072680184 (100,00 %)“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11)</w:t>
      </w:r>
      <w:r w:rsidRPr="0061716E">
        <w:rPr>
          <w:rFonts w:hAnsi="Times New Roman" w:ascii="Times New Roman"/>
          <w:szCs w:val="24"/>
          <w:lang w:val="hr-HR"/>
        </w:rPr>
        <w:tab/>
        <w:t>Pod st. I.  t. 10) dodaje se t. i. koja glasi „EKO BIOGRAD d.o.o., Vinkovci, Matije Gupca 130, OIB: 42005576448, (100,00 %)“; t. ii. koja glasi „FELIX d.o.o. Vinkovci, Vinkovci, Matije Gupca 130, OIB: 94397504836, (100,00 %)“ t. iii. koja glasi „Poljoprivreda j.d.o.o., Vinkovci, Matije Gupca 130, OIB: 06919626383 (100,00 %)“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12) </w:t>
      </w:r>
      <w:r w:rsidRPr="0061716E">
        <w:rPr>
          <w:rFonts w:hAnsi="Times New Roman" w:ascii="Times New Roman"/>
          <w:szCs w:val="24"/>
          <w:lang w:val="hr-HR"/>
        </w:rPr>
        <w:tab/>
        <w:t>Pod st. I. t. dodaje se t. 31) koja glasi „PROJEKTGRADNJA d.o.o., Gornja Vrba, Vrbska ulica 3, OIB: 19659143269, (75,8 %)“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13)</w:t>
      </w:r>
      <w:r w:rsidRPr="0061716E">
        <w:rPr>
          <w:rFonts w:hAnsi="Times New Roman" w:ascii="Times New Roman"/>
          <w:szCs w:val="24"/>
          <w:lang w:val="hr-HR"/>
        </w:rPr>
        <w:tab/>
        <w:t>Pod st. I. dodaje se t. 32) koja glasi „ZAGREB PLAKAT d.o.o., Zagreb, Koturaška 51, OIB: 32111742300 (49,00 %)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14)</w:t>
      </w:r>
      <w:r w:rsidRPr="0061716E">
        <w:rPr>
          <w:rFonts w:hAnsi="Times New Roman" w:ascii="Times New Roman"/>
          <w:szCs w:val="24"/>
          <w:lang w:val="hr-HR"/>
        </w:rPr>
        <w:tab/>
        <w:t>Pod st. I t 5) iza t. ii. dodaje se t. a) koja glasi „VINARIJA NOVIGRAD d.o.o., Rijeka, Tome Strižića 8, OIB: 67539583469 (100 %)“</w:t>
      </w:r>
    </w:p>
    <w:p w:rsidRDefault="00612D90" w:rsidR="00612D90">
      <w:pPr>
        <w:jc w:val="both"/>
        <w:rPr>
          <w:rFonts w:hAnsi="Times New Roman" w:ascii="Times New Roman"/>
          <w:szCs w:val="24"/>
          <w:lang w:val="hr-HR"/>
        </w:rPr>
      </w:pPr>
    </w:p>
    <w:p w:rsidRDefault="006F3181" w:rsidR="006F31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tako da dopunjena toč.</w:t>
      </w:r>
      <w:r w:rsidR="009277B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I.</w:t>
      </w:r>
      <w:r w:rsidR="009277BB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glasi:</w:t>
      </w:r>
    </w:p>
    <w:p w:rsidRDefault="00815280" w:rsidR="00815280">
      <w:pPr>
        <w:jc w:val="both"/>
        <w:rPr>
          <w:rFonts w:hAnsi="Times New Roman" w:ascii="Times New Roman"/>
          <w:szCs w:val="24"/>
          <w:lang w:val="hr-HR"/>
        </w:rPr>
      </w:pPr>
    </w:p>
    <w:p w:rsidRDefault="00815280" w:rsidR="00815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„I. </w:t>
      </w:r>
      <w:r w:rsidR="00A93EA6">
        <w:rPr>
          <w:rFonts w:hAnsi="Times New Roman" w:ascii="Times New Roman"/>
          <w:szCs w:val="24"/>
          <w:lang w:val="hr-HR"/>
        </w:rPr>
        <w:t>Zabranjuje se pokretanje i vođenje parničnih, ovršnih, upravnih i postupaka osiguranja i ostvarenja prava na odvojeno namirenje osim postupaka koji se odnose na sporove iz radnih odnosa te se nalaže prestanak izvršavanja osnova za plaćanje protiv</w:t>
      </w:r>
      <w:r w:rsidR="009277BB">
        <w:rPr>
          <w:rFonts w:hAnsi="Times New Roman" w:ascii="Times New Roman"/>
          <w:szCs w:val="24"/>
          <w:lang w:val="hr-HR"/>
        </w:rPr>
        <w:t>:</w:t>
      </w:r>
      <w:r w:rsidR="00A93EA6">
        <w:rPr>
          <w:rFonts w:hAnsi="Times New Roman" w:ascii="Times New Roman"/>
          <w:szCs w:val="24"/>
          <w:lang w:val="hr-HR"/>
        </w:rPr>
        <w:t xml:space="preserve"> </w:t>
      </w:r>
    </w:p>
    <w:p w:rsidRDefault="00815280" w:rsidP="00815280" w:rsidR="00815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612D90">
        <w:rPr>
          <w:rFonts w:hAnsi="Times New Roman" w:ascii="Times New Roman"/>
          <w:szCs w:val="24"/>
          <w:lang w:val="hr-HR"/>
        </w:rPr>
        <w:t>a)</w:t>
      </w:r>
      <w:r>
        <w:rPr>
          <w:rFonts w:hAnsi="Times New Roman" w:ascii="Times New Roman"/>
          <w:szCs w:val="24"/>
          <w:lang w:val="hr-HR"/>
        </w:rPr>
        <w:t xml:space="preserve"> dužnik</w:t>
      </w:r>
      <w:r w:rsidR="00A93EA6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 AGROKOR koncern za upravljanje društvima, proizvodnju i trgovinu poljoprivrednim proizvodima, dioničko društvo Zagreb (Grad Zagreb) Trg Dražena Petrovića br.3, OIB:05937759187,</w:t>
      </w:r>
    </w:p>
    <w:p w:rsidRDefault="00815280" w:rsidP="00815280" w:rsidR="00815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b) povezani</w:t>
      </w:r>
      <w:r w:rsidR="00A93EA6">
        <w:rPr>
          <w:rFonts w:hAnsi="Times New Roman" w:ascii="Times New Roman"/>
          <w:szCs w:val="24"/>
          <w:lang w:val="hr-HR"/>
        </w:rPr>
        <w:t>h i ovisnih</w:t>
      </w:r>
      <w:r>
        <w:rPr>
          <w:rFonts w:hAnsi="Times New Roman" w:ascii="Times New Roman"/>
          <w:szCs w:val="24"/>
          <w:lang w:val="hr-HR"/>
        </w:rPr>
        <w:t xml:space="preserve"> društ</w:t>
      </w:r>
      <w:r w:rsidR="00A93EA6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va</w:t>
      </w:r>
      <w:r w:rsidR="00A93EA6">
        <w:rPr>
          <w:rFonts w:hAnsi="Times New Roman" w:ascii="Times New Roman"/>
          <w:szCs w:val="24"/>
          <w:lang w:val="hr-HR"/>
        </w:rPr>
        <w:t xml:space="preserve"> dužnika</w:t>
      </w:r>
      <w:r w:rsidR="009277BB">
        <w:rPr>
          <w:rFonts w:hAnsi="Times New Roman" w:ascii="Times New Roman"/>
          <w:szCs w:val="24"/>
          <w:lang w:val="hr-HR"/>
        </w:rPr>
        <w:t>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1)</w:t>
      </w:r>
      <w:r w:rsidRPr="0061716E">
        <w:rPr>
          <w:rFonts w:hAnsi="Times New Roman" w:ascii="Times New Roman"/>
          <w:szCs w:val="24"/>
          <w:lang w:val="hr-HR"/>
        </w:rPr>
        <w:tab/>
        <w:t>AGROKOR - TRGOVINA d.o.o. sa sjedištem u Zagrebu, Trg Dražena Petrovića 3, OIB: 40715974731 (100%), koje društvo drži udjele u društvu: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AGROKOR-ENERGIJA d.o.o. sa sjedištem u Zagrebu, Trg Dražena Petrovića 3, OIB: 43546169521 (100%) koje društvo drži udjele/dionice u društvima: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a) </w:t>
      </w:r>
      <w:r w:rsidRPr="0061716E">
        <w:rPr>
          <w:rFonts w:hAnsi="Times New Roman" w:ascii="Times New Roman"/>
          <w:szCs w:val="24"/>
          <w:lang w:val="hr-HR"/>
        </w:rPr>
        <w:tab/>
        <w:t>A.N.P. Energija d.o.o.,</w:t>
      </w:r>
      <w:r w:rsidRPr="0061716E">
        <w:rPr>
          <w:rFonts w:hAnsi="Times New Roman" w:ascii="Times New Roman"/>
          <w:szCs w:val="24"/>
          <w:lang w:val="hr-HR"/>
        </w:rPr>
        <w:tab/>
        <w:t>Zagreb, Trg Dražena Petrovića 3, OIB: 81033553099 (34,96%), koje društvo drži udjele u društvu: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a-1) </w:t>
      </w:r>
      <w:r w:rsidRPr="0061716E">
        <w:rPr>
          <w:rFonts w:hAnsi="Times New Roman" w:ascii="Times New Roman"/>
          <w:szCs w:val="24"/>
          <w:lang w:val="hr-HR"/>
        </w:rPr>
        <w:tab/>
        <w:t>Energija Gradec d.o.o., Zagreb,</w:t>
      </w:r>
      <w:r w:rsidRPr="0061716E">
        <w:rPr>
          <w:rFonts w:hAnsi="Times New Roman" w:ascii="Times New Roman"/>
          <w:szCs w:val="24"/>
          <w:lang w:val="hr-HR"/>
        </w:rPr>
        <w:tab/>
        <w:t>Trg Dražena Petrovića 3, OIB: 83373928482 (100,00%)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2)</w:t>
      </w:r>
      <w:r w:rsidRPr="0061716E">
        <w:rPr>
          <w:rFonts w:hAnsi="Times New Roman" w:ascii="Times New Roman"/>
          <w:szCs w:val="24"/>
          <w:lang w:val="hr-HR"/>
        </w:rPr>
        <w:tab/>
        <w:t>AGROLAGUNA d. d. sa sjedištem u Poreču, Mate Vlašića 34, OIB: 84196188473, (34,21%);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3)</w:t>
      </w:r>
      <w:r w:rsidRPr="0061716E">
        <w:rPr>
          <w:rFonts w:hAnsi="Times New Roman" w:ascii="Times New Roman"/>
          <w:szCs w:val="24"/>
          <w:lang w:val="hr-HR"/>
        </w:rPr>
        <w:tab/>
        <w:t>BELJE d.d. Darda sa sjedištem u Dardi, Svetog Ivana Krstitelja 1a, OIB: 92404445155, (BLJE-R-A 29,17%, BLJE-R-B 74,77%);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4)</w:t>
      </w:r>
      <w:r w:rsidRPr="0061716E">
        <w:rPr>
          <w:rFonts w:hAnsi="Times New Roman" w:ascii="Times New Roman"/>
          <w:szCs w:val="24"/>
          <w:lang w:val="hr-HR"/>
        </w:rPr>
        <w:tab/>
        <w:t>Belje Agro-vet d.o.o., Darda, Mece, Kokingrad 4, OIB 78769491591 (Belje d.d.100%)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5)</w:t>
      </w:r>
      <w:r w:rsidRPr="0061716E">
        <w:rPr>
          <w:rFonts w:hAnsi="Times New Roman" w:ascii="Times New Roman"/>
          <w:szCs w:val="24"/>
          <w:lang w:val="hr-HR"/>
        </w:rPr>
        <w:tab/>
        <w:t>JAMNICA d.d. sa sjedištem u Zagrebu, Getaldićeva 3, OIB: 05050436541 (75,92%), koje društvo drži udjele/dionice u društvima: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MLADINA d.d. sa sjedištem u Jastrebarskom, Bana Josipa Jelačića 85 ,OIB: 00233318664, (60,89%);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</w:t>
      </w:r>
      <w:r w:rsidRPr="0061716E">
        <w:rPr>
          <w:rFonts w:hAnsi="Times New Roman" w:ascii="Times New Roman"/>
          <w:szCs w:val="24"/>
          <w:lang w:val="hr-HR"/>
        </w:rPr>
        <w:tab/>
        <w:t>ROTO DINAMIC d.o.o. sa sjedištem u Zagrebu, Samoborska cesta 102, OIB: 24723122482, (100%), koje društvo drži udjele u društvu: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a)</w:t>
      </w:r>
      <w:r w:rsidRPr="0061716E">
        <w:rPr>
          <w:rFonts w:hAnsi="Times New Roman" w:ascii="Times New Roman"/>
          <w:szCs w:val="24"/>
          <w:lang w:val="hr-HR"/>
        </w:rPr>
        <w:tab/>
        <w:t xml:space="preserve">       VINARIJA NOVIGRAD d.o.o., Rijeka, Tome Strižića 8, OIB: 67539583469 (100 %)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</w:t>
      </w:r>
      <w:r w:rsidRPr="0061716E">
        <w:rPr>
          <w:rFonts w:hAnsi="Times New Roman" w:ascii="Times New Roman"/>
          <w:szCs w:val="24"/>
          <w:lang w:val="hr-HR"/>
        </w:rPr>
        <w:tab/>
        <w:t>DB Kantun Veleprodaja d.o.o. sa sjedištem u Zagrebu, Samoborska cesta 102, OIB: 57339268482 (Roto Dinamic 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6)</w:t>
      </w:r>
      <w:r w:rsidRPr="0061716E">
        <w:rPr>
          <w:rFonts w:hAnsi="Times New Roman" w:ascii="Times New Roman"/>
          <w:szCs w:val="24"/>
          <w:lang w:val="hr-HR"/>
        </w:rPr>
        <w:tab/>
        <w:t>KONZUM d.d. sa sjedištem u Zagrebu, Marijana Čavića 1/a, OIB: 29955634590 (61,78%) koje društvo drži udjele/dionice u društvima: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lastRenderedPageBreak/>
        <w:t>i.</w:t>
      </w:r>
      <w:r w:rsidRPr="0061716E">
        <w:rPr>
          <w:rFonts w:hAnsi="Times New Roman" w:ascii="Times New Roman"/>
          <w:szCs w:val="24"/>
          <w:lang w:val="hr-HR"/>
        </w:rPr>
        <w:tab/>
        <w:t>PIK Vrbovec d.d. sa sjedištem u Vrbovcu, Zagrebačka 148, OIB: 78909170415 (87,07%), koje društvo drži udjele u društvu: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a)</w:t>
      </w:r>
      <w:r w:rsidRPr="0061716E">
        <w:rPr>
          <w:rFonts w:hAnsi="Times New Roman" w:ascii="Times New Roman"/>
          <w:szCs w:val="24"/>
          <w:lang w:val="hr-HR"/>
        </w:rPr>
        <w:tab/>
        <w:t>Industrija mesa d.o.o., Zagreb, Trg Dražena Petrovića 3, OIB: 75501147946 (100%)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</w:t>
      </w:r>
      <w:r w:rsidRPr="0061716E">
        <w:rPr>
          <w:rFonts w:hAnsi="Times New Roman" w:ascii="Times New Roman"/>
          <w:szCs w:val="24"/>
          <w:lang w:val="hr-HR"/>
        </w:rPr>
        <w:tab/>
        <w:t>Žitnjak d.d. sa sjedištem u Zagrebu, Marijana Čavića 8, OIB: 25435300118, Marijana Čavića 8 (80,43%);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</w:t>
      </w:r>
      <w:r w:rsidRPr="0061716E">
        <w:rPr>
          <w:rFonts w:hAnsi="Times New Roman" w:ascii="Times New Roman"/>
          <w:szCs w:val="24"/>
          <w:lang w:val="hr-HR"/>
        </w:rPr>
        <w:tab/>
        <w:t>Euroviba d.o.o. sa sjedištem u Zagrebu, Marijana Čavića 1/a, OIB: 19818276224 ([94,55] 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iv.</w:t>
      </w:r>
      <w:r w:rsidRPr="0061716E">
        <w:rPr>
          <w:rFonts w:hAnsi="Times New Roman" w:ascii="Times New Roman"/>
          <w:szCs w:val="24"/>
          <w:lang w:val="hr-HR"/>
        </w:rPr>
        <w:tab/>
        <w:t>KRKA d.o.o. sa sjedištem u Šibeniku, Bana Josipa Jelačića 13, OIB: 45256190469 ([82,41] 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v.</w:t>
      </w:r>
      <w:r w:rsidRPr="0061716E">
        <w:rPr>
          <w:rFonts w:hAnsi="Times New Roman" w:ascii="Times New Roman"/>
          <w:szCs w:val="24"/>
          <w:lang w:val="hr-HR"/>
        </w:rPr>
        <w:tab/>
        <w:t>MULTIPLUS CARD d.o.o. sa sjedištem u Zagrebu, Trg Dražena Petrovića 3, OIB: 18207737728 ([75] 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vi.</w:t>
      </w:r>
      <w:r w:rsidRPr="0061716E">
        <w:rPr>
          <w:rFonts w:hAnsi="Times New Roman" w:ascii="Times New Roman"/>
          <w:szCs w:val="24"/>
          <w:lang w:val="hr-HR"/>
        </w:rPr>
        <w:tab/>
        <w:t>Aureum Stella d.o.o., sa sjedištem u Zagrebu, Marijana Čavića 1/a, OIB: 92567161547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vii.</w:t>
      </w:r>
      <w:r w:rsidRPr="0061716E">
        <w:rPr>
          <w:rFonts w:hAnsi="Times New Roman" w:ascii="Times New Roman"/>
          <w:szCs w:val="24"/>
          <w:lang w:val="hr-HR"/>
        </w:rPr>
        <w:tab/>
        <w:t>Bio zone d.o.o. sa sjedištem u Zagrebu, Marijana Čavića 1/a, OIB: 69838261198 (100%)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viii.</w:t>
      </w:r>
      <w:r w:rsidRPr="0061716E">
        <w:rPr>
          <w:rFonts w:hAnsi="Times New Roman" w:ascii="Times New Roman"/>
          <w:szCs w:val="24"/>
          <w:lang w:val="hr-HR"/>
        </w:rPr>
        <w:tab/>
        <w:t>Jolly projekti jedan d..o.o. sa sjedištem u Drnišu, Trg kralja Tomislava 2, OIB: 17172717699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ix.</w:t>
      </w:r>
      <w:r w:rsidRPr="0061716E">
        <w:rPr>
          <w:rFonts w:hAnsi="Times New Roman" w:ascii="Times New Roman"/>
          <w:szCs w:val="24"/>
          <w:lang w:val="hr-HR"/>
        </w:rPr>
        <w:tab/>
        <w:t>SK -735 d.o.o. sa sjedištem u Zagrebu, Marijana Čavića 1 /A, OIB: 81441487023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x.</w:t>
      </w:r>
      <w:r w:rsidRPr="0061716E">
        <w:rPr>
          <w:rFonts w:hAnsi="Times New Roman" w:ascii="Times New Roman"/>
          <w:szCs w:val="24"/>
          <w:lang w:val="hr-HR"/>
        </w:rPr>
        <w:tab/>
        <w:t>Latere Terram d.o.o.  sa sjedištem u Zagrebu, Marijana Čavića 1 /A, OIB: 68289779337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xi.</w:t>
      </w:r>
      <w:r w:rsidRPr="0061716E">
        <w:rPr>
          <w:rFonts w:hAnsi="Times New Roman" w:ascii="Times New Roman"/>
          <w:szCs w:val="24"/>
          <w:lang w:val="hr-HR"/>
        </w:rPr>
        <w:tab/>
        <w:t>Pet-prom ulaganja d.o.o. sa sjedištem u Zagrebu, Marijana Čavića 1 /A, OIB: 77713684270 (100%)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xii.</w:t>
      </w:r>
      <w:r w:rsidRPr="0061716E">
        <w:rPr>
          <w:rFonts w:hAnsi="Times New Roman" w:ascii="Times New Roman"/>
          <w:szCs w:val="24"/>
          <w:lang w:val="hr-HR"/>
        </w:rPr>
        <w:tab/>
        <w:t>VELPRO CENTAR d.o.o. sa sjedištem u Zagrebu, Marijana Čavića 1, 0IB: 46660800468 (100%)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xiii.  </w:t>
      </w:r>
      <w:r w:rsidRPr="0061716E">
        <w:rPr>
          <w:rFonts w:hAnsi="Times New Roman" w:ascii="Times New Roman"/>
          <w:szCs w:val="24"/>
          <w:lang w:val="hr-HR"/>
        </w:rPr>
        <w:tab/>
        <w:t>TERRA ARGENTA d.o.o., Vukovar, Sajmište 113/c, OIB 20453182684 (95%)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7)</w:t>
      </w:r>
      <w:r w:rsidRPr="0061716E">
        <w:rPr>
          <w:rFonts w:hAnsi="Times New Roman" w:ascii="Times New Roman"/>
          <w:szCs w:val="24"/>
          <w:lang w:val="hr-HR"/>
        </w:rPr>
        <w:tab/>
        <w:t>LEDO d.d. sa sjedištem u Zagrebu, Čavićeva 1a, OIB: 87955947581 (48,11%) koje društvo drži udjele u društvu:;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IRIDA d.o.o sa sjedištem u Daruvaru, Petra Zrinskog 34, OIB: 72383446154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8)</w:t>
      </w:r>
      <w:r w:rsidRPr="0061716E">
        <w:rPr>
          <w:rFonts w:hAnsi="Times New Roman" w:ascii="Times New Roman"/>
          <w:szCs w:val="24"/>
          <w:lang w:val="hr-HR"/>
        </w:rPr>
        <w:tab/>
        <w:t>L.G. Moslavina d.o.o. sa sjedištem u Zagrebu, Trg Dražena Petrovića 3, OIB: 55613437019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9)</w:t>
      </w:r>
      <w:r w:rsidRPr="0061716E">
        <w:rPr>
          <w:rFonts w:hAnsi="Times New Roman" w:ascii="Times New Roman"/>
          <w:szCs w:val="24"/>
          <w:lang w:val="hr-HR"/>
        </w:rPr>
        <w:tab/>
        <w:t xml:space="preserve">mStart d.o.o. sa sjedištem u Zagrebu, Slavonska avenija 11a, OIB: 19895453012 (100%), koje društvo drži udjele u društvu: 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MONDO-TERA d.o.o., Zagreb,</w:t>
      </w:r>
      <w:r w:rsidRPr="0061716E">
        <w:rPr>
          <w:rFonts w:hAnsi="Times New Roman" w:ascii="Times New Roman"/>
          <w:szCs w:val="24"/>
          <w:lang w:val="hr-HR"/>
        </w:rPr>
        <w:tab/>
        <w:t>Marijana Čavića 1/a, OIB: 14072680184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10)</w:t>
      </w:r>
      <w:r w:rsidRPr="0061716E">
        <w:rPr>
          <w:rFonts w:hAnsi="Times New Roman" w:ascii="Times New Roman"/>
          <w:szCs w:val="24"/>
          <w:lang w:val="hr-HR"/>
        </w:rPr>
        <w:tab/>
        <w:t>PIK-VINKOVCI d.d. sa sjedištem u Vinkovcima, Matije Gupca 130, OIB: 17774531631 (42,06%)</w:t>
      </w:r>
      <w:r>
        <w:rPr>
          <w:rFonts w:hAnsi="Times New Roman" w:ascii="Times New Roman"/>
          <w:szCs w:val="24"/>
          <w:lang w:val="hr-HR"/>
        </w:rPr>
        <w:t>, koje društvo drži udjele/dionice u društvima: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i. </w:t>
      </w:r>
      <w:r w:rsidRPr="0061716E">
        <w:rPr>
          <w:rFonts w:hAnsi="Times New Roman" w:ascii="Times New Roman"/>
          <w:szCs w:val="24"/>
          <w:lang w:val="hr-HR"/>
        </w:rPr>
        <w:tab/>
      </w:r>
      <w:r w:rsidRPr="0061716E">
        <w:rPr>
          <w:rFonts w:hAnsi="Times New Roman" w:ascii="Times New Roman"/>
          <w:szCs w:val="24"/>
          <w:lang w:val="hr-HR"/>
        </w:rPr>
        <w:tab/>
        <w:t>EKO BIOGRAD d.o.o., Vinkovci, Matije Gupca 130, OIB: 42005576448,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ii. </w:t>
      </w:r>
      <w:r w:rsidRPr="0061716E">
        <w:rPr>
          <w:rFonts w:hAnsi="Times New Roman" w:ascii="Times New Roman"/>
          <w:szCs w:val="24"/>
          <w:lang w:val="hr-HR"/>
        </w:rPr>
        <w:tab/>
        <w:t>FELIX d.o.o. Vinkovci, Vinkovci, Matije Gupca 130, OIB: 94397504836,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iii. </w:t>
      </w:r>
      <w:r w:rsidRPr="0061716E">
        <w:rPr>
          <w:rFonts w:hAnsi="Times New Roman" w:ascii="Times New Roman"/>
          <w:szCs w:val="24"/>
          <w:lang w:val="hr-HR"/>
        </w:rPr>
        <w:tab/>
        <w:t>Poljoprivreda j.d.o.o., Vinkovci, Matije Gupca 130, OIB: 06919626383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11)</w:t>
      </w:r>
      <w:r w:rsidRPr="0061716E">
        <w:rPr>
          <w:rFonts w:hAnsi="Times New Roman" w:ascii="Times New Roman"/>
          <w:szCs w:val="24"/>
          <w:lang w:val="hr-HR"/>
        </w:rPr>
        <w:tab/>
        <w:t>ROTO ULAGANJA d.o.o. sa sjedištem u Rijeci, Tome Strižića 8, OIB: 28189962659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12)</w:t>
      </w:r>
      <w:r w:rsidRPr="0061716E">
        <w:rPr>
          <w:rFonts w:hAnsi="Times New Roman" w:ascii="Times New Roman"/>
          <w:szCs w:val="24"/>
          <w:lang w:val="hr-HR"/>
        </w:rPr>
        <w:tab/>
        <w:t>SOLANA PAG d.d. sa sjedištem u Pagu, Svilno bb, OIB: 34949147151 (96,93%);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13)</w:t>
      </w:r>
      <w:r w:rsidRPr="0061716E">
        <w:rPr>
          <w:rFonts w:hAnsi="Times New Roman" w:ascii="Times New Roman"/>
          <w:szCs w:val="24"/>
          <w:lang w:val="hr-HR"/>
        </w:rPr>
        <w:tab/>
        <w:t>TISAK d.d. sa sjedištem u Zagrebu, Slavonska avenija</w:t>
      </w:r>
      <w:r>
        <w:rPr>
          <w:rFonts w:hAnsi="Times New Roman" w:ascii="Times New Roman"/>
          <w:szCs w:val="24"/>
          <w:lang w:val="hr-HR"/>
        </w:rPr>
        <w:t xml:space="preserve"> 11a, OIB: 75917721668 (51,34%), koje društvo drži udjele/dionice u društvima: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Backstage d.o.o., Zagreb, Slavonska avenija 11 a, OIB: 84411860203 (50%)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</w:t>
      </w:r>
      <w:r w:rsidRPr="0061716E">
        <w:rPr>
          <w:rFonts w:hAnsi="Times New Roman" w:ascii="Times New Roman"/>
          <w:szCs w:val="24"/>
          <w:lang w:val="hr-HR"/>
        </w:rPr>
        <w:tab/>
        <w:t>Tisak-usluge d.o.o, Zagreb, Slavonska avenija 11 a, OIB: 85003955783 (100%)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</w:t>
      </w:r>
      <w:r w:rsidRPr="0061716E">
        <w:rPr>
          <w:rFonts w:hAnsi="Times New Roman" w:ascii="Times New Roman"/>
          <w:szCs w:val="24"/>
          <w:lang w:val="hr-HR"/>
        </w:rPr>
        <w:tab/>
        <w:t>Tisak inPost d.o.o., Zagreb, Slavonska avenija 11 a, OIB 21436767937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iv.</w:t>
      </w:r>
      <w:r w:rsidRPr="0061716E">
        <w:rPr>
          <w:rFonts w:hAnsi="Times New Roman" w:ascii="Times New Roman"/>
          <w:szCs w:val="24"/>
          <w:lang w:val="hr-HR"/>
        </w:rPr>
        <w:tab/>
        <w:t>PHOTO BOUTIQUE d.o.o.  sa sjedištem u Zagrebu, Heinzelova 60/1, Zagreb, OIB: 73727912033 (100%)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lastRenderedPageBreak/>
        <w:t>v.</w:t>
      </w:r>
      <w:r w:rsidRPr="0061716E">
        <w:rPr>
          <w:rFonts w:hAnsi="Times New Roman" w:ascii="Times New Roman"/>
          <w:szCs w:val="24"/>
          <w:lang w:val="hr-HR"/>
        </w:rPr>
        <w:tab/>
        <w:t>VJESNIK-USLUGE d.o.o. sa sjedištem u Zagrebu, Slavonska avenija 4, OIB: 21825610728 (27%)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14)</w:t>
      </w:r>
      <w:r w:rsidRPr="0061716E">
        <w:rPr>
          <w:rFonts w:hAnsi="Times New Roman" w:ascii="Times New Roman"/>
          <w:szCs w:val="24"/>
          <w:lang w:val="hr-HR"/>
        </w:rPr>
        <w:tab/>
        <w:t>ZVIJEZDA d.d. sa sjedištem u Zagrebu, Ulica Marijana Čavića 1, OIB: 91492011748, (51,84%) koje društvo drži udjele u društvu: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SOJARA d.o.o. sa sjedištem u Zadru, Ulica 84 Gardijske bojne HV Termiti 40, OIB: 87720689078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15)</w:t>
      </w:r>
      <w:r w:rsidRPr="0061716E">
        <w:rPr>
          <w:rFonts w:hAnsi="Times New Roman" w:ascii="Times New Roman"/>
          <w:szCs w:val="24"/>
          <w:lang w:val="hr-HR"/>
        </w:rPr>
        <w:tab/>
        <w:t>VUKOVARSKI POLJOPRIVREDNO INDUSTRIJSKI KOMBINAT d.d. (VUPIK d.d.) sa sjedištem u Vukovaru, Sajmište 113/C, OIB: 06849543412 (VPIK-R-A 7,26%, VPIK-R-A 7,26%);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16)</w:t>
      </w:r>
      <w:r w:rsidRPr="0061716E">
        <w:rPr>
          <w:rFonts w:hAnsi="Times New Roman" w:ascii="Times New Roman"/>
          <w:szCs w:val="24"/>
          <w:lang w:val="hr-HR"/>
        </w:rPr>
        <w:tab/>
        <w:t>A007 d.o.o. sa sjedištem u Zagrebu, Marijana Čavića 1a, OIB: 42312821469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17)</w:t>
      </w:r>
      <w:r w:rsidRPr="0061716E">
        <w:rPr>
          <w:rFonts w:hAnsi="Times New Roman" w:ascii="Times New Roman"/>
          <w:szCs w:val="24"/>
          <w:lang w:val="hr-HR"/>
        </w:rPr>
        <w:tab/>
        <w:t>360 MARKETING d.o.o. sa sjedištem u Zagrebu, Trg Dražena Petrovića 3, OIB: 76677251901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18)</w:t>
      </w:r>
      <w:r w:rsidRPr="0061716E">
        <w:rPr>
          <w:rFonts w:hAnsi="Times New Roman" w:ascii="Times New Roman"/>
          <w:szCs w:val="24"/>
          <w:lang w:val="hr-HR"/>
        </w:rPr>
        <w:tab/>
        <w:t>ADRIA RETAIL d.o.o. sa sjedištem u Zagrebu, Marijana Čavića 1/a, OIB: 00776795695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19)</w:t>
      </w:r>
      <w:r w:rsidRPr="0061716E">
        <w:rPr>
          <w:rFonts w:hAnsi="Times New Roman" w:ascii="Times New Roman"/>
          <w:szCs w:val="24"/>
          <w:lang w:val="hr-HR"/>
        </w:rPr>
        <w:tab/>
        <w:t>ADRIATICA.NET d.o.o. sa sjedištem u Zagrebu, Izidora Kršnjav</w:t>
      </w:r>
      <w:r>
        <w:rPr>
          <w:rFonts w:hAnsi="Times New Roman" w:ascii="Times New Roman"/>
          <w:szCs w:val="24"/>
          <w:lang w:val="hr-HR"/>
        </w:rPr>
        <w:t>og 1, OIB: 20350489217 (92,35%), koje društvo drži udjele/dionice u društvima: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</w:t>
      </w:r>
      <w:r w:rsidRPr="0061716E">
        <w:rPr>
          <w:rFonts w:hAnsi="Times New Roman" w:ascii="Times New Roman"/>
          <w:szCs w:val="24"/>
          <w:lang w:val="hr-HR"/>
        </w:rPr>
        <w:tab/>
        <w:t>ATLAS d.d., Dubrovnik, Vukovarska 19, OIB 02041978827 (67,11%)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ii. </w:t>
      </w:r>
      <w:r w:rsidRPr="0061716E">
        <w:rPr>
          <w:rFonts w:hAnsi="Times New Roman" w:ascii="Times New Roman"/>
          <w:szCs w:val="24"/>
          <w:lang w:val="hr-HR"/>
        </w:rPr>
        <w:tab/>
        <w:t>KOMPAS d.o.o., Poreč, Mate Vlašića 20, OIB 13785319050 (100 % ATLAS d.d.)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</w:t>
      </w:r>
      <w:r w:rsidRPr="0061716E">
        <w:rPr>
          <w:rFonts w:hAnsi="Times New Roman" w:ascii="Times New Roman"/>
          <w:szCs w:val="24"/>
          <w:lang w:val="hr-HR"/>
        </w:rPr>
        <w:tab/>
        <w:t>go.adriatica d.o.o., Zagreb, Izidora Kršnjavog 1, OIB: 75299430948 (100,00%)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20)</w:t>
      </w:r>
      <w:r w:rsidRPr="0061716E">
        <w:rPr>
          <w:rFonts w:hAnsi="Times New Roman" w:ascii="Times New Roman"/>
          <w:szCs w:val="24"/>
          <w:lang w:val="hr-HR"/>
        </w:rPr>
        <w:tab/>
        <w:t>ALIQUANTUM ULAGANJA d.o.o. sa sjedištem u Zagrebu, Trg Dražena Petrovića 3, OIB: 25317715808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21)</w:t>
      </w:r>
      <w:r w:rsidRPr="0061716E">
        <w:rPr>
          <w:rFonts w:hAnsi="Times New Roman" w:ascii="Times New Roman"/>
          <w:szCs w:val="24"/>
          <w:lang w:val="hr-HR"/>
        </w:rPr>
        <w:tab/>
        <w:t>HOTEL FORUM d.o.o. sa sjedištem u Zagrebu, Trg Dražena Petrovića 3, OIB: 62755106142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22)</w:t>
      </w:r>
      <w:r w:rsidRPr="0061716E">
        <w:rPr>
          <w:rFonts w:hAnsi="Times New Roman" w:ascii="Times New Roman"/>
          <w:szCs w:val="24"/>
          <w:lang w:val="hr-HR"/>
        </w:rPr>
        <w:tab/>
        <w:t>PLODOVI PODRAVINE d.o.o. sa sjedištem u Ferdinandovcu, Grgura Karlovčana 2/a, OIB: 40177414551 (100%);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23)</w:t>
      </w:r>
      <w:r w:rsidRPr="0061716E">
        <w:rPr>
          <w:rFonts w:hAnsi="Times New Roman" w:ascii="Times New Roman"/>
          <w:szCs w:val="24"/>
          <w:lang w:val="hr-HR"/>
        </w:rPr>
        <w:tab/>
        <w:t>Poliklinika Aviva sa sjedištem u Zagrebu, Nemetova, OIB: 01916835772 (70%);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24)</w:t>
      </w:r>
      <w:r w:rsidRPr="0061716E">
        <w:rPr>
          <w:rFonts w:hAnsi="Times New Roman" w:ascii="Times New Roman"/>
          <w:szCs w:val="24"/>
          <w:lang w:val="hr-HR"/>
        </w:rPr>
        <w:tab/>
        <w:t>RIVIJERA d.d. sa sjedištem u Ičićima, Liburnijska 46, OIB: 80911267020, (91,32%)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25) </w:t>
      </w:r>
      <w:r w:rsidRPr="0061716E">
        <w:rPr>
          <w:rFonts w:hAnsi="Times New Roman" w:ascii="Times New Roman"/>
          <w:szCs w:val="24"/>
          <w:lang w:val="hr-HR"/>
        </w:rPr>
        <w:tab/>
        <w:t>BELJE ABC d.o.o., Beli Manastir, Imre Nagya 1, OIB: 00051870955 (Belje d.d. 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26)</w:t>
      </w:r>
      <w:r w:rsidRPr="0061716E">
        <w:rPr>
          <w:rFonts w:hAnsi="Times New Roman" w:ascii="Times New Roman"/>
          <w:szCs w:val="24"/>
          <w:lang w:val="hr-HR"/>
        </w:rPr>
        <w:tab/>
        <w:t xml:space="preserve">DALMARINA d.o.o., Zagreb, Trg Dražena Petrovića 3, OIB: 88061796935 (80,00%), koje društvo drži udjele u društvu: 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 KONSOLIDATOR d.o.o., Zagreb, Nova Ves 11, Zagreb, OIB: 73678065415 (33,00%)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27)</w:t>
      </w:r>
      <w:r w:rsidRPr="0061716E">
        <w:rPr>
          <w:rFonts w:hAnsi="Times New Roman" w:ascii="Times New Roman"/>
          <w:szCs w:val="24"/>
          <w:lang w:val="hr-HR"/>
        </w:rPr>
        <w:tab/>
        <w:t>GULLIVER TRAVEL d.o.o., Dubrovnik, Obala Stjepana Radića 25, OIB: 25636115130 (30,00 %)</w:t>
      </w:r>
    </w:p>
    <w:p w:rsidRDefault="00FD564C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28) </w:t>
      </w:r>
      <w:r>
        <w:rPr>
          <w:rFonts w:hAnsi="Times New Roman" w:ascii="Times New Roman"/>
          <w:szCs w:val="24"/>
          <w:lang w:val="hr-HR"/>
        </w:rPr>
        <w:tab/>
      </w:r>
      <w:r w:rsidR="00612D90" w:rsidRPr="0061716E">
        <w:rPr>
          <w:rFonts w:hAnsi="Times New Roman" w:ascii="Times New Roman"/>
          <w:szCs w:val="24"/>
          <w:lang w:val="hr-HR"/>
        </w:rPr>
        <w:t>KARISMA HOTELS ADRIATIC d.o.o,. Zagreb, Trg Dražena Petrovića 3, OIB: 77301543615 (33,00 %)  koje društvo drži udjele</w:t>
      </w:r>
      <w:r w:rsidR="00612D90">
        <w:rPr>
          <w:rFonts w:hAnsi="Times New Roman" w:ascii="Times New Roman"/>
          <w:szCs w:val="24"/>
          <w:lang w:val="hr-HR"/>
        </w:rPr>
        <w:t>/dionice  u društvima</w:t>
      </w:r>
      <w:r w:rsidR="00612D90" w:rsidRPr="0061716E">
        <w:rPr>
          <w:rFonts w:hAnsi="Times New Roman" w:ascii="Times New Roman"/>
          <w:szCs w:val="24"/>
          <w:lang w:val="hr-HR"/>
        </w:rPr>
        <w:t>: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i.  ADRIASENSE d.o.o., Zagreb, Trg Dražena Petrovića 3, OIB: 87006524500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ii. KHA tri d.o.o., Zagreb, Trg Dražena Petrovića 3, OIB: 23699589651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iii. KHA pet d.o.o., Zagreb, Trg Dražena Petrovića 3, OIB: 83931898966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iv. HOTELI KOLOČEP d.d., Koločep, Donje Čelo 45, OIB: 30328587951 (95,15 %)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v. HOTELI ŽIVOGOŠĆE d.d., Živogošće, Porat 136, OIB: 88429213928 (KARISMA HOTELS ADRIATIC d.o.o. 64,57 %; ADRIASENSE d.o.o. 31,08  %)</w:t>
      </w:r>
    </w:p>
    <w:p w:rsidRDefault="00FD564C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29) </w:t>
      </w:r>
      <w:r>
        <w:rPr>
          <w:rFonts w:hAnsi="Times New Roman" w:ascii="Times New Roman"/>
          <w:szCs w:val="24"/>
          <w:lang w:val="hr-HR"/>
        </w:rPr>
        <w:tab/>
      </w:r>
      <w:r w:rsidR="00612D90" w:rsidRPr="0061716E">
        <w:rPr>
          <w:rFonts w:hAnsi="Times New Roman" w:ascii="Times New Roman"/>
          <w:szCs w:val="24"/>
          <w:lang w:val="hr-HR"/>
        </w:rPr>
        <w:t>KHA četiri d.o.o., Zagreb, Trg Dražena Petrovića 3, OIB: 34678966530 (25,00 %)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 xml:space="preserve">30)   </w:t>
      </w:r>
      <w:r w:rsidR="00FD564C">
        <w:rPr>
          <w:rFonts w:hAnsi="Times New Roman" w:ascii="Times New Roman"/>
          <w:szCs w:val="24"/>
          <w:lang w:val="hr-HR"/>
        </w:rPr>
        <w:tab/>
      </w:r>
      <w:r w:rsidRPr="0061716E">
        <w:rPr>
          <w:rFonts w:hAnsi="Times New Roman" w:ascii="Times New Roman"/>
          <w:szCs w:val="24"/>
          <w:lang w:val="hr-HR"/>
        </w:rPr>
        <w:t>KOR - BROKER d.o.o., Zagreb, Trg Dražena Petrovića 3, OIB: 05673278055 (100,00 %)</w:t>
      </w:r>
    </w:p>
    <w:p w:rsidRDefault="00612D90" w:rsidP="00612D90" w:rsidR="00612D90" w:rsidRPr="0061716E">
      <w:pPr>
        <w:jc w:val="both"/>
        <w:rPr>
          <w:rFonts w:hAnsi="Times New Roman" w:ascii="Times New Roman"/>
          <w:szCs w:val="24"/>
          <w:lang w:val="hr-HR"/>
        </w:rPr>
      </w:pPr>
      <w:r w:rsidRPr="0061716E">
        <w:rPr>
          <w:rFonts w:hAnsi="Times New Roman" w:ascii="Times New Roman"/>
          <w:szCs w:val="24"/>
          <w:lang w:val="hr-HR"/>
        </w:rPr>
        <w:t>31)</w:t>
      </w:r>
      <w:r w:rsidR="00FD564C">
        <w:rPr>
          <w:rFonts w:hAnsi="Times New Roman" w:ascii="Times New Roman"/>
          <w:szCs w:val="24"/>
          <w:lang w:val="hr-HR"/>
        </w:rPr>
        <w:tab/>
      </w:r>
      <w:r w:rsidRPr="0061716E">
        <w:rPr>
          <w:rFonts w:hAnsi="Times New Roman" w:ascii="Times New Roman"/>
          <w:szCs w:val="24"/>
          <w:lang w:val="hr-HR"/>
        </w:rPr>
        <w:t xml:space="preserve"> PROJEKTGRADNJA d.o.o., Gornja Vrba, Vrbska ulica 3, OIB: 19659143269, (75,8 %)</w:t>
      </w:r>
    </w:p>
    <w:p w:rsidRDefault="00FD564C" w:rsidP="00612D90" w:rsidR="00612D9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32) </w:t>
      </w:r>
      <w:r>
        <w:rPr>
          <w:rFonts w:hAnsi="Times New Roman" w:ascii="Times New Roman"/>
          <w:szCs w:val="24"/>
          <w:lang w:val="hr-HR"/>
        </w:rPr>
        <w:tab/>
      </w:r>
      <w:r w:rsidR="00612D90" w:rsidRPr="0061716E">
        <w:rPr>
          <w:rFonts w:hAnsi="Times New Roman" w:ascii="Times New Roman"/>
          <w:szCs w:val="24"/>
          <w:lang w:val="hr-HR"/>
        </w:rPr>
        <w:t>ZAGREB PLAKAT d.o.o., Zagreb, Koturaška 51, OIB: 32111742300 (49,00 %)“</w:t>
      </w:r>
      <w:r w:rsidR="00612D90" w:rsidRPr="0061716E">
        <w:rPr>
          <w:rFonts w:hAnsi="Times New Roman" w:ascii="Times New Roman"/>
          <w:szCs w:val="24"/>
          <w:lang w:val="hr-HR"/>
        </w:rPr>
        <w:tab/>
      </w:r>
    </w:p>
    <w:p w:rsidRDefault="00815280" w:rsidP="00815280" w:rsidR="00815280">
      <w:pPr>
        <w:jc w:val="both"/>
        <w:rPr>
          <w:rFonts w:hAnsi="Times New Roman" w:ascii="Times New Roman"/>
          <w:szCs w:val="24"/>
          <w:lang w:val="hr-HR"/>
        </w:rPr>
      </w:pPr>
    </w:p>
    <w:p w:rsidRDefault="003E494D" w:rsidP="003E494D" w:rsidR="003E494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Dopunjuje se toč.II izreke navedenog rješenja, prvi odlomak, drugi red, na način da se iza zareza dodaje: „osim postupaka koji se odnose na sporove iz radnih odnosa“. </w:t>
      </w:r>
    </w:p>
    <w:p w:rsidRDefault="00815280" w:rsidP="00815280" w:rsidR="0081528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136A9C" w:rsidP="00815280" w:rsidR="00136A9C" w:rsidRPr="0004131F">
      <w:pPr>
        <w:jc w:val="center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815280" w:rsidP="003E494D" w:rsidR="002A195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9277BB">
        <w:rPr>
          <w:rFonts w:hAnsi="Times New Roman" w:ascii="Times New Roman"/>
          <w:szCs w:val="24"/>
          <w:lang w:val="hr-HR"/>
        </w:rPr>
        <w:t>Izvanredni povjerenik dužnika AGROKOR koncern za upravljanje društvima, proizvodnju i trgovinu poljoprivrednim proizvodima, dioničko društvo Zagreb (Grad Zagreb) Trg Dražena Petrovića br.3, OIB:05937759187,</w:t>
      </w:r>
      <w:r w:rsidR="002A1952">
        <w:rPr>
          <w:rFonts w:hAnsi="Times New Roman" w:ascii="Times New Roman"/>
          <w:szCs w:val="24"/>
          <w:lang w:val="hr-HR"/>
        </w:rPr>
        <w:t xml:space="preserve"> je ovaj sud obavijestio da je uvidom u dokumentaciju naknadno, nakon otvaranja postupka izvanredne uprave, utvrdio da postoje društva dužnika koja ispunjavaju uvjete iz čl.5.st.2.Zakona o postupku izvanredne uprave (NN 32/17, u daljnjem tekstu: ZPIU), a koja nisu bila navedena u prvobitnom dužnikovom prijedlogu podnesenom od strane bivše uprave dužnika, navodeći da se radi o društvima u kojima dužnik drži najmanje 25% udjela, koja temeljem odredbe čl.5.st.2.ZPIU predstavljaju povezana i ovisna društva dužnika</w:t>
      </w:r>
      <w:r w:rsidR="009A7F26">
        <w:rPr>
          <w:rFonts w:hAnsi="Times New Roman" w:ascii="Times New Roman"/>
          <w:szCs w:val="24"/>
          <w:lang w:val="hr-HR"/>
        </w:rPr>
        <w:t>,</w:t>
      </w:r>
      <w:r w:rsidR="002A1952">
        <w:rPr>
          <w:rFonts w:hAnsi="Times New Roman" w:ascii="Times New Roman"/>
          <w:szCs w:val="24"/>
          <w:lang w:val="hr-HR"/>
        </w:rPr>
        <w:t xml:space="preserve"> te stoga predlaže </w:t>
      </w:r>
      <w:r>
        <w:rPr>
          <w:rFonts w:hAnsi="Times New Roman" w:ascii="Times New Roman"/>
          <w:szCs w:val="24"/>
          <w:lang w:val="hr-HR"/>
        </w:rPr>
        <w:t>dopuniti rješenje posl.br.St-1138/17-</w:t>
      </w:r>
      <w:r w:rsidR="002A1952">
        <w:rPr>
          <w:rFonts w:hAnsi="Times New Roman" w:ascii="Times New Roman"/>
          <w:szCs w:val="24"/>
          <w:lang w:val="hr-HR"/>
        </w:rPr>
        <w:t>4</w:t>
      </w:r>
      <w:r>
        <w:rPr>
          <w:rFonts w:hAnsi="Times New Roman" w:ascii="Times New Roman"/>
          <w:szCs w:val="24"/>
          <w:lang w:val="hr-HR"/>
        </w:rPr>
        <w:t xml:space="preserve"> od 10.travnja 2017.g. </w:t>
      </w:r>
      <w:r w:rsidR="003E494D">
        <w:rPr>
          <w:rFonts w:hAnsi="Times New Roman" w:ascii="Times New Roman"/>
          <w:szCs w:val="24"/>
          <w:lang w:val="hr-HR"/>
        </w:rPr>
        <w:t xml:space="preserve">o zabranama pokretanja postupaka </w:t>
      </w:r>
      <w:r w:rsidR="002A1952">
        <w:rPr>
          <w:rFonts w:hAnsi="Times New Roman" w:ascii="Times New Roman"/>
          <w:szCs w:val="24"/>
          <w:lang w:val="hr-HR"/>
        </w:rPr>
        <w:t xml:space="preserve">i prestanku izvršavanja osnova za plaćanje i u odnosu na dodatno </w:t>
      </w:r>
      <w:r w:rsidR="009277BB">
        <w:rPr>
          <w:rFonts w:hAnsi="Times New Roman" w:ascii="Times New Roman"/>
          <w:szCs w:val="24"/>
          <w:lang w:val="hr-HR"/>
        </w:rPr>
        <w:t>novo</w:t>
      </w:r>
      <w:r w:rsidR="002A1952">
        <w:rPr>
          <w:rFonts w:hAnsi="Times New Roman" w:ascii="Times New Roman"/>
          <w:szCs w:val="24"/>
          <w:lang w:val="hr-HR"/>
        </w:rPr>
        <w:t xml:space="preserve">navedena </w:t>
      </w:r>
      <w:r w:rsidR="009277BB">
        <w:rPr>
          <w:rFonts w:hAnsi="Times New Roman" w:ascii="Times New Roman"/>
          <w:szCs w:val="24"/>
          <w:lang w:val="hr-HR"/>
        </w:rPr>
        <w:t>ovisna i povezana društva dužnika.</w:t>
      </w:r>
    </w:p>
    <w:p w:rsidRDefault="009A7F26" w:rsidP="003E494D" w:rsidR="009A7F26" w:rsidRPr="00DF3C9C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2A1952" w:rsidR="00815280" w:rsidRPr="009277BB">
      <w:pPr>
        <w:jc w:val="both"/>
        <w:rPr>
          <w:rFonts w:hAnsi="Times New Roman" w:ascii="Times New Roman"/>
          <w:szCs w:val="24"/>
          <w:lang w:val="hr-HR"/>
        </w:rPr>
      </w:pPr>
      <w:r w:rsidRPr="00DF3C9C">
        <w:rPr>
          <w:rFonts w:hAnsi="Times New Roman" w:ascii="Times New Roman"/>
          <w:color w:val="FF0000"/>
          <w:szCs w:val="24"/>
          <w:lang w:val="hr-HR"/>
        </w:rPr>
        <w:tab/>
      </w:r>
      <w:r w:rsidRPr="009277BB">
        <w:rPr>
          <w:rFonts w:hAnsi="Times New Roman" w:ascii="Times New Roman"/>
          <w:szCs w:val="24"/>
          <w:lang w:val="hr-HR"/>
        </w:rPr>
        <w:t>Kako je dokumentacijom uz prijedlog</w:t>
      </w:r>
      <w:r w:rsidR="00612D90" w:rsidRPr="009277BB">
        <w:rPr>
          <w:rFonts w:hAnsi="Times New Roman" w:ascii="Times New Roman"/>
          <w:szCs w:val="24"/>
          <w:lang w:val="hr-HR"/>
        </w:rPr>
        <w:t xml:space="preserve"> </w:t>
      </w:r>
      <w:r w:rsidRPr="009277BB">
        <w:rPr>
          <w:rFonts w:hAnsi="Times New Roman" w:ascii="Times New Roman"/>
          <w:szCs w:val="24"/>
          <w:lang w:val="hr-HR"/>
        </w:rPr>
        <w:t xml:space="preserve"> </w:t>
      </w:r>
      <w:r w:rsidR="009277BB">
        <w:rPr>
          <w:rFonts w:hAnsi="Times New Roman" w:ascii="Times New Roman"/>
          <w:szCs w:val="24"/>
          <w:lang w:val="hr-HR"/>
        </w:rPr>
        <w:t>(</w:t>
      </w:r>
      <w:r w:rsidR="00612D90" w:rsidRPr="009277BB">
        <w:rPr>
          <w:rFonts w:hAnsi="Times New Roman" w:ascii="Times New Roman"/>
          <w:szCs w:val="24"/>
          <w:lang w:val="hr-HR"/>
        </w:rPr>
        <w:t>knjige poslovnih udjela za društva s ograničenom odgovornošću, a za dionička društva potvrdu Središnjeg kliri</w:t>
      </w:r>
      <w:r w:rsidR="009277BB">
        <w:rPr>
          <w:rFonts w:hAnsi="Times New Roman" w:ascii="Times New Roman"/>
          <w:szCs w:val="24"/>
          <w:lang w:val="hr-HR"/>
        </w:rPr>
        <w:t>nškog depozitarnog društva d.d.,</w:t>
      </w:r>
      <w:r w:rsidR="00612D90" w:rsidRPr="009277BB">
        <w:rPr>
          <w:rFonts w:hAnsi="Times New Roman" w:ascii="Times New Roman"/>
          <w:szCs w:val="24"/>
          <w:lang w:val="hr-HR"/>
        </w:rPr>
        <w:t xml:space="preserve"> financijska izvješća</w:t>
      </w:r>
      <w:r w:rsidR="009277BB">
        <w:rPr>
          <w:rFonts w:hAnsi="Times New Roman" w:ascii="Times New Roman"/>
          <w:szCs w:val="24"/>
          <w:lang w:val="hr-HR"/>
        </w:rPr>
        <w:t>)</w:t>
      </w:r>
      <w:r w:rsidR="00612D90" w:rsidRPr="009277BB">
        <w:rPr>
          <w:rFonts w:hAnsi="Times New Roman" w:ascii="Times New Roman"/>
          <w:szCs w:val="24"/>
          <w:lang w:val="hr-HR"/>
        </w:rPr>
        <w:t xml:space="preserve"> </w:t>
      </w:r>
      <w:r w:rsidRPr="009277BB">
        <w:rPr>
          <w:rFonts w:hAnsi="Times New Roman" w:ascii="Times New Roman"/>
          <w:szCs w:val="24"/>
          <w:lang w:val="hr-HR"/>
        </w:rPr>
        <w:t xml:space="preserve">dokazao da se radi o ovisnim </w:t>
      </w:r>
      <w:r w:rsidR="00815280" w:rsidRPr="009277BB">
        <w:rPr>
          <w:rFonts w:hAnsi="Times New Roman" w:ascii="Times New Roman"/>
          <w:szCs w:val="24"/>
          <w:lang w:val="hr-HR"/>
        </w:rPr>
        <w:t>i povezan</w:t>
      </w:r>
      <w:r w:rsidRPr="009277BB">
        <w:rPr>
          <w:rFonts w:hAnsi="Times New Roman" w:ascii="Times New Roman"/>
          <w:szCs w:val="24"/>
          <w:lang w:val="hr-HR"/>
        </w:rPr>
        <w:t>im</w:t>
      </w:r>
      <w:r w:rsidR="00815280" w:rsidRPr="009277BB">
        <w:rPr>
          <w:rFonts w:hAnsi="Times New Roman" w:ascii="Times New Roman"/>
          <w:szCs w:val="24"/>
          <w:lang w:val="hr-HR"/>
        </w:rPr>
        <w:t xml:space="preserve"> društv</w:t>
      </w:r>
      <w:r w:rsidRPr="009277BB">
        <w:rPr>
          <w:rFonts w:hAnsi="Times New Roman" w:ascii="Times New Roman"/>
          <w:szCs w:val="24"/>
          <w:lang w:val="hr-HR"/>
        </w:rPr>
        <w:t>ima u smislu odredbe čl.</w:t>
      </w:r>
      <w:r w:rsidR="009A7F26" w:rsidRPr="009277BB">
        <w:rPr>
          <w:rFonts w:hAnsi="Times New Roman" w:ascii="Times New Roman"/>
          <w:szCs w:val="24"/>
          <w:lang w:val="hr-HR"/>
        </w:rPr>
        <w:t xml:space="preserve"> 5.st.2.ZPIU, </w:t>
      </w:r>
      <w:r w:rsidRPr="009277BB">
        <w:rPr>
          <w:rFonts w:hAnsi="Times New Roman" w:ascii="Times New Roman"/>
          <w:szCs w:val="24"/>
          <w:lang w:val="hr-HR"/>
        </w:rPr>
        <w:t>to je ovaj sud rješenjem br.St-1138/17</w:t>
      </w:r>
      <w:r w:rsidR="009A7F26" w:rsidRPr="009277BB">
        <w:rPr>
          <w:rFonts w:hAnsi="Times New Roman" w:ascii="Times New Roman"/>
          <w:szCs w:val="24"/>
          <w:lang w:val="hr-HR"/>
        </w:rPr>
        <w:t xml:space="preserve"> </w:t>
      </w:r>
      <w:r w:rsidR="00612D90" w:rsidRPr="009277BB">
        <w:rPr>
          <w:rFonts w:hAnsi="Times New Roman" w:ascii="Times New Roman"/>
          <w:szCs w:val="24"/>
          <w:lang w:val="hr-HR"/>
        </w:rPr>
        <w:t xml:space="preserve">od 21. travnja 2017. </w:t>
      </w:r>
      <w:r w:rsidRPr="009277BB">
        <w:rPr>
          <w:rFonts w:hAnsi="Times New Roman" w:ascii="Times New Roman"/>
          <w:szCs w:val="24"/>
          <w:lang w:val="hr-HR"/>
        </w:rPr>
        <w:t>dopunio rješenje o otvaranju postupka izv</w:t>
      </w:r>
      <w:r w:rsidR="009A7F26" w:rsidRPr="009277BB">
        <w:rPr>
          <w:rFonts w:hAnsi="Times New Roman" w:ascii="Times New Roman"/>
          <w:szCs w:val="24"/>
          <w:lang w:val="hr-HR"/>
        </w:rPr>
        <w:t>anredne uprave</w:t>
      </w:r>
      <w:r w:rsidR="00612D90" w:rsidRPr="009277BB">
        <w:rPr>
          <w:rFonts w:hAnsi="Times New Roman" w:ascii="Times New Roman"/>
          <w:szCs w:val="24"/>
          <w:lang w:val="hr-HR"/>
        </w:rPr>
        <w:t xml:space="preserve"> i imenovanju izvanrednog povjerenika</w:t>
      </w:r>
      <w:r w:rsidR="009A7F26" w:rsidRPr="009277BB">
        <w:rPr>
          <w:rFonts w:hAnsi="Times New Roman" w:ascii="Times New Roman"/>
          <w:szCs w:val="24"/>
          <w:lang w:val="hr-HR"/>
        </w:rPr>
        <w:t xml:space="preserve"> i na </w:t>
      </w:r>
      <w:r w:rsidR="00EF51C8" w:rsidRPr="009277BB">
        <w:rPr>
          <w:rFonts w:hAnsi="Times New Roman" w:ascii="Times New Roman"/>
          <w:szCs w:val="24"/>
          <w:lang w:val="hr-HR"/>
        </w:rPr>
        <w:t>novonavedena</w:t>
      </w:r>
      <w:r w:rsidR="009A7F26" w:rsidRPr="009277BB">
        <w:rPr>
          <w:rFonts w:hAnsi="Times New Roman" w:ascii="Times New Roman"/>
          <w:szCs w:val="24"/>
          <w:lang w:val="hr-HR"/>
        </w:rPr>
        <w:t xml:space="preserve"> društva</w:t>
      </w:r>
      <w:r w:rsidRPr="009277BB">
        <w:rPr>
          <w:rFonts w:hAnsi="Times New Roman" w:ascii="Times New Roman"/>
          <w:szCs w:val="24"/>
          <w:lang w:val="hr-HR"/>
        </w:rPr>
        <w:t>, s obrazloženjem kako je tamo navedeno.</w:t>
      </w:r>
    </w:p>
    <w:p w:rsidRDefault="003E494D" w:rsidR="003E494D">
      <w:pPr>
        <w:jc w:val="both"/>
        <w:rPr>
          <w:rFonts w:hAnsi="Times New Roman" w:ascii="Times New Roman"/>
          <w:szCs w:val="24"/>
          <w:lang w:val="hr-HR"/>
        </w:rPr>
      </w:pPr>
    </w:p>
    <w:p w:rsidRDefault="003E494D" w:rsidP="002A1952" w:rsidR="002A19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pogledu zabrana propisanih kogentnim odredbama čl.41 i 42 ZPIU kojih je svrha, kao i svrha same izvanredne uprave, zaštita održivosti poslovanja navedenih društava od sistemskog značaja za RH zbog njihova utjecaja na ukupnu gospodarsku, socijalnu i financijsku stabilnost u RH, uzimajući u obzir </w:t>
      </w:r>
      <w:r w:rsidR="002A1952">
        <w:rPr>
          <w:rFonts w:hAnsi="Times New Roman" w:ascii="Times New Roman"/>
          <w:szCs w:val="24"/>
          <w:lang w:val="hr-HR"/>
        </w:rPr>
        <w:t xml:space="preserve">i </w:t>
      </w:r>
      <w:r>
        <w:rPr>
          <w:rFonts w:hAnsi="Times New Roman" w:ascii="Times New Roman"/>
          <w:szCs w:val="24"/>
          <w:lang w:val="hr-HR"/>
        </w:rPr>
        <w:t>da je cilj izvanredne uprave brzo i učinkovito restrukt</w:t>
      </w:r>
      <w:r w:rsidR="00EF51C8">
        <w:rPr>
          <w:rFonts w:hAnsi="Times New Roman" w:ascii="Times New Roman"/>
          <w:szCs w:val="24"/>
          <w:lang w:val="hr-HR"/>
        </w:rPr>
        <w:t>uriranje gore navedenih tvrtki te</w:t>
      </w:r>
      <w:r>
        <w:rPr>
          <w:rFonts w:hAnsi="Times New Roman" w:ascii="Times New Roman"/>
          <w:szCs w:val="24"/>
          <w:lang w:val="hr-HR"/>
        </w:rPr>
        <w:t xml:space="preserve"> u konačnosti namirenje vjerovnika  nagodbom</w:t>
      </w:r>
      <w:r w:rsidR="002A1952">
        <w:rPr>
          <w:rFonts w:hAnsi="Times New Roman" w:ascii="Times New Roman"/>
          <w:szCs w:val="24"/>
          <w:lang w:val="hr-HR"/>
        </w:rPr>
        <w:t xml:space="preserve">, odlučeno </w:t>
      </w:r>
      <w:r w:rsidR="009277BB">
        <w:rPr>
          <w:rFonts w:hAnsi="Times New Roman" w:ascii="Times New Roman"/>
          <w:szCs w:val="24"/>
          <w:lang w:val="hr-HR"/>
        </w:rPr>
        <w:t xml:space="preserve">je </w:t>
      </w:r>
      <w:r w:rsidR="002A1952">
        <w:rPr>
          <w:rFonts w:hAnsi="Times New Roman" w:ascii="Times New Roman"/>
          <w:szCs w:val="24"/>
          <w:lang w:val="hr-HR"/>
        </w:rPr>
        <w:t>kao u izreci rješenja</w:t>
      </w:r>
      <w:r w:rsidR="002A1952" w:rsidRPr="002A1952">
        <w:rPr>
          <w:rFonts w:hAnsi="Times New Roman" w:ascii="Times New Roman"/>
          <w:szCs w:val="24"/>
          <w:lang w:val="hr-HR"/>
        </w:rPr>
        <w:t xml:space="preserve"> </w:t>
      </w:r>
      <w:r w:rsidR="002A1952">
        <w:rPr>
          <w:rFonts w:hAnsi="Times New Roman" w:ascii="Times New Roman"/>
          <w:szCs w:val="24"/>
          <w:lang w:val="hr-HR"/>
        </w:rPr>
        <w:t xml:space="preserve">temeljem odredbi čl.339. i 347 </w:t>
      </w:r>
      <w:r w:rsidR="00612D90" w:rsidRPr="00612D90">
        <w:rPr>
          <w:rFonts w:hAnsi="Times New Roman" w:ascii="Times New Roman"/>
          <w:szCs w:val="24"/>
          <w:lang w:val="hr-HR"/>
        </w:rPr>
        <w:t>Zakona o parničnom postupku (NN 53/91, 91/92, 112/99, 88/01, 117/03, 88/05, 2/07 – Odluka USRH, 84/08, 96/08 – Odluka USRH, 123/08 – ISPR., 57/11, 148/11 – proč. tekst, 25/13</w:t>
      </w:r>
      <w:r w:rsidR="00612D90">
        <w:rPr>
          <w:rFonts w:hAnsi="Times New Roman" w:ascii="Times New Roman"/>
          <w:szCs w:val="24"/>
          <w:lang w:val="hr-HR"/>
        </w:rPr>
        <w:t>, dalje ZPP</w:t>
      </w:r>
      <w:r w:rsidR="00612D90" w:rsidRPr="00612D90">
        <w:rPr>
          <w:rFonts w:hAnsi="Times New Roman" w:ascii="Times New Roman"/>
          <w:szCs w:val="24"/>
          <w:lang w:val="hr-HR"/>
        </w:rPr>
        <w:t>)</w:t>
      </w:r>
      <w:r w:rsidR="00EC12F7">
        <w:rPr>
          <w:rFonts w:hAnsi="Times New Roman" w:ascii="Times New Roman"/>
          <w:szCs w:val="24"/>
          <w:lang w:val="hr-HR"/>
        </w:rPr>
        <w:t xml:space="preserve"> </w:t>
      </w:r>
      <w:r w:rsidR="002A1952">
        <w:rPr>
          <w:rFonts w:hAnsi="Times New Roman" w:ascii="Times New Roman"/>
          <w:szCs w:val="24"/>
          <w:lang w:val="hr-HR"/>
        </w:rPr>
        <w:t xml:space="preserve">u svezi s odredbom čl.10 Stečajnog zakona (NN 71/15) i odredbama čl.8, 41 i 42 ZPIU. </w:t>
      </w:r>
    </w:p>
    <w:p w:rsidRDefault="00EF51C8" w:rsidP="002A1952" w:rsidR="00EF51C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A1952" w:rsidP="002A1952" w:rsidR="003E494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0922C6">
        <w:rPr>
          <w:rFonts w:hAnsi="Times New Roman" w:ascii="Times New Roman"/>
          <w:szCs w:val="24"/>
          <w:lang w:val="hr-HR"/>
        </w:rPr>
        <w:t>U</w:t>
      </w:r>
      <w:r w:rsidR="003E494D">
        <w:rPr>
          <w:rFonts w:hAnsi="Times New Roman" w:ascii="Times New Roman"/>
          <w:szCs w:val="24"/>
          <w:lang w:val="hr-HR"/>
        </w:rPr>
        <w:t xml:space="preserve">zimajući u obzir da tražbine radnika imaju prednost kod namirenja, to je radi jasnoće postupanja u odnosu na postupke vezane za tražbine radnika dodana u izreci ovog rješenja navedena sintagma „osim postupaka koji se odnose na sporove iz radnih odnosa“ </w:t>
      </w:r>
      <w:r w:rsidR="009277BB">
        <w:rPr>
          <w:rFonts w:hAnsi="Times New Roman" w:ascii="Times New Roman"/>
          <w:szCs w:val="24"/>
          <w:lang w:val="hr-HR"/>
        </w:rPr>
        <w:t xml:space="preserve">koja je kao takova i navedena u odredbi </w:t>
      </w:r>
      <w:r w:rsidR="003E494D">
        <w:rPr>
          <w:rFonts w:hAnsi="Times New Roman" w:ascii="Times New Roman"/>
          <w:szCs w:val="24"/>
          <w:lang w:val="hr-HR"/>
        </w:rPr>
        <w:t>čl.41.st.1.ZPIU.</w:t>
      </w:r>
    </w:p>
    <w:p w:rsidRDefault="003E494D" w:rsidP="003E494D" w:rsidR="003E494D" w:rsidRPr="0004131F">
      <w:pPr>
        <w:jc w:val="both"/>
        <w:rPr>
          <w:rFonts w:hAnsi="Times New Roman" w:ascii="Times New Roman"/>
          <w:szCs w:val="24"/>
          <w:lang w:val="hr-HR"/>
        </w:rPr>
      </w:pP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  <w:t xml:space="preserve">U Zagrebu, </w:t>
      </w:r>
      <w:r w:rsidR="00612D90">
        <w:rPr>
          <w:rFonts w:hAnsi="Times New Roman" w:ascii="Times New Roman"/>
          <w:szCs w:val="24"/>
          <w:lang w:val="hr-HR"/>
        </w:rPr>
        <w:t>21</w:t>
      </w:r>
      <w:r w:rsidRPr="0004131F">
        <w:rPr>
          <w:rFonts w:hAnsi="Times New Roman" w:ascii="Times New Roman"/>
          <w:szCs w:val="24"/>
          <w:lang w:val="hr-HR"/>
        </w:rPr>
        <w:t>. travnja 20</w:t>
      </w:r>
      <w:r w:rsidR="00D05208">
        <w:rPr>
          <w:rFonts w:hAnsi="Times New Roman" w:ascii="Times New Roman"/>
          <w:szCs w:val="24"/>
          <w:lang w:val="hr-HR"/>
        </w:rPr>
        <w:t>17</w:t>
      </w:r>
      <w:r w:rsidRPr="0004131F">
        <w:rPr>
          <w:rFonts w:hAnsi="Times New Roman" w:ascii="Times New Roman"/>
          <w:szCs w:val="24"/>
          <w:lang w:val="hr-HR"/>
        </w:rPr>
        <w:t>. godine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DF3C9C">
        <w:rPr>
          <w:rFonts w:hAnsi="Times New Roman" w:ascii="Times New Roman"/>
          <w:szCs w:val="24"/>
          <w:lang w:val="hr-HR"/>
        </w:rPr>
        <w:tab/>
      </w:r>
      <w:r w:rsidR="00DF3C9C">
        <w:rPr>
          <w:rFonts w:hAnsi="Times New Roman" w:ascii="Times New Roman"/>
          <w:szCs w:val="24"/>
          <w:lang w:val="hr-HR"/>
        </w:rPr>
        <w:tab/>
        <w:t>SUDAC:</w:t>
      </w:r>
    </w:p>
    <w:p w:rsidRDefault="00136A9C" w:rsidR="00136A9C" w:rsidRPr="0004131F">
      <w:pPr>
        <w:jc w:val="both"/>
        <w:rPr>
          <w:rFonts w:hAnsi="Times New Roman" w:ascii="Times New Roman"/>
          <w:szCs w:val="24"/>
          <w:lang w:val="hr-HR"/>
        </w:rPr>
      </w:pP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Pr="0004131F">
        <w:rPr>
          <w:rFonts w:hAnsi="Times New Roman" w:ascii="Times New Roman"/>
          <w:szCs w:val="24"/>
          <w:lang w:val="hr-HR"/>
        </w:rPr>
        <w:tab/>
      </w:r>
      <w:r w:rsidR="00DF3C9C">
        <w:rPr>
          <w:rFonts w:hAnsi="Times New Roman" w:ascii="Times New Roman"/>
          <w:szCs w:val="24"/>
          <w:lang w:val="hr-HR"/>
        </w:rPr>
        <w:tab/>
        <w:t xml:space="preserve">   </w:t>
      </w:r>
      <w:r w:rsidRPr="0004131F">
        <w:rPr>
          <w:rFonts w:hAnsi="Times New Roman" w:ascii="Times New Roman"/>
          <w:szCs w:val="24"/>
          <w:lang w:val="hr-HR"/>
        </w:rPr>
        <w:t xml:space="preserve">Nevenka </w:t>
      </w:r>
      <w:r w:rsidR="00657298">
        <w:rPr>
          <w:rFonts w:hAnsi="Times New Roman" w:ascii="Times New Roman"/>
          <w:szCs w:val="24"/>
          <w:lang w:val="hr-HR"/>
        </w:rPr>
        <w:t xml:space="preserve">Siladi </w:t>
      </w:r>
      <w:r w:rsidRPr="0004131F">
        <w:rPr>
          <w:rFonts w:hAnsi="Times New Roman" w:ascii="Times New Roman"/>
          <w:szCs w:val="24"/>
          <w:lang w:val="hr-HR"/>
        </w:rPr>
        <w:t>Rstić</w:t>
      </w:r>
      <w:r w:rsidR="00780664">
        <w:rPr>
          <w:rFonts w:hAnsi="Times New Roman" w:ascii="Times New Roman"/>
          <w:szCs w:val="24"/>
          <w:lang w:val="hr-HR"/>
        </w:rPr>
        <w:t>,v.r.</w:t>
      </w:r>
    </w:p>
    <w:p w:rsidRDefault="00DF3C9C" w:rsidP="00DF3C9C" w:rsidR="00DF3C9C" w:rsidRPr="00DF3C9C">
      <w:pPr>
        <w:jc w:val="both"/>
        <w:rPr>
          <w:rFonts w:hAnsi="Times New Roman" w:ascii="Times New Roman"/>
          <w:i/>
          <w:szCs w:val="24"/>
          <w:lang w:val="hr-HR"/>
        </w:rPr>
      </w:pPr>
      <w:r w:rsidRPr="00DF3C9C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DF3C9C" w:rsidP="00DF3C9C" w:rsidR="00DF3C9C">
      <w:pPr>
        <w:jc w:val="both"/>
        <w:rPr>
          <w:rFonts w:hAnsi="Times New Roman" w:ascii="Times New Roman"/>
          <w:i/>
          <w:szCs w:val="24"/>
          <w:lang w:val="hr-HR"/>
        </w:rPr>
      </w:pPr>
      <w:r w:rsidRPr="00DF3C9C">
        <w:rPr>
          <w:rFonts w:hAnsi="Times New Roman" w:ascii="Times New Roman"/>
          <w:i/>
          <w:szCs w:val="24"/>
          <w:lang w:val="hr-HR"/>
        </w:rPr>
        <w:t>Protiv ovog rješenja dopuštena je žalba Visokom Trgovačkom sudu Republike Hrvatske u roku od 8 dana</w:t>
      </w:r>
      <w:r w:rsidR="00EE0F58">
        <w:rPr>
          <w:rFonts w:hAnsi="Times New Roman" w:ascii="Times New Roman"/>
          <w:i/>
          <w:szCs w:val="24"/>
          <w:lang w:val="hr-HR"/>
        </w:rPr>
        <w:t xml:space="preserve"> od dana objave ovog rješenja na mrežnim stranicama e-oglasna ploča ovog suda</w:t>
      </w:r>
      <w:r w:rsidR="00542D73">
        <w:rPr>
          <w:rFonts w:hAnsi="Times New Roman" w:ascii="Times New Roman"/>
          <w:i/>
          <w:szCs w:val="24"/>
          <w:lang w:val="hr-HR"/>
        </w:rPr>
        <w:t xml:space="preserve">, a </w:t>
      </w:r>
      <w:r w:rsidR="00EE0F58">
        <w:rPr>
          <w:rFonts w:hAnsi="Times New Roman" w:ascii="Times New Roman"/>
          <w:i/>
          <w:szCs w:val="24"/>
          <w:lang w:val="hr-HR"/>
        </w:rPr>
        <w:t xml:space="preserve">ista </w:t>
      </w:r>
      <w:r w:rsidRPr="00DF3C9C">
        <w:rPr>
          <w:rFonts w:hAnsi="Times New Roman" w:ascii="Times New Roman"/>
          <w:i/>
          <w:szCs w:val="24"/>
          <w:lang w:val="hr-HR"/>
        </w:rPr>
        <w:t xml:space="preserve"> se podnosi ovome sudu u 3 primjerka. </w:t>
      </w:r>
    </w:p>
    <w:p w:rsidRDefault="00780664" w:rsidP="00DF3C9C" w:rsidR="007806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664" w:rsidP="00324504" w:rsidR="0078066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780664" w:rsidP="00324504" w:rsidR="00780664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80664" w:rsidP="00DF3C9C" w:rsidR="007806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664" w:rsidP="00DF3C9C" w:rsidR="007806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664" w:rsidP="00DF3C9C" w:rsidR="00780664" w:rsidRPr="00DF3C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66779" w:rsidP="006C0000" w:rsidR="00966779">
      <w:pPr>
        <w:jc w:val="both"/>
        <w:rPr>
          <w:rFonts w:hAnsi="Times New Roman" w:ascii="Times New Roman"/>
          <w:szCs w:val="24"/>
          <w:lang w:val="hr-HR"/>
        </w:rPr>
      </w:pPr>
    </w:p>
    <w:sectPr w:rsidSect="00FD564C" w:rsidR="00966779">
      <w:headerReference w:type="default" r:id="rId11"/>
      <w:pgSz w:code="9" w:h="16840" w:w="11907"/>
      <w:pgMar w:gutter="0" w:footer="720" w:header="720" w:left="1418" w:bottom="1418" w:right="1134" w:top="90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351" w:rsidP="00FD564C" w:rsidR="00564351">
      <w:r>
        <w:separator/>
      </w:r>
    </w:p>
  </w:endnote>
  <w:endnote w:id="0" w:type="continuationSeparator">
    <w:p w:rsidRDefault="00564351" w:rsidP="00FD564C" w:rsidR="00564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351" w:rsidP="00FD564C" w:rsidR="00564351">
      <w:r>
        <w:separator/>
      </w:r>
    </w:p>
  </w:footnote>
  <w:footnote w:id="0" w:type="continuationSeparator">
    <w:p w:rsidRDefault="00564351" w:rsidP="00FD564C" w:rsidR="005643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649F" w:rsidP="00FD564C" w:rsidR="00FD564C">
    <w:pPr>
      <w:pStyle w:val="Zaglavlje"/>
      <w:jc w:val="center"/>
    </w:pPr>
    <w:r>
      <w:t xml:space="preserve">                  </w:t>
    </w:r>
    <w:r w:rsidR="00780664">
      <w:tab/>
    </w:r>
    <w:r>
      <w:t xml:space="preserve">  </w:t>
    </w:r>
    <w:r w:rsidR="00FD564C">
      <w:fldChar w:fldCharType="begin"/>
    </w:r>
    <w:r w:rsidR="00FD564C">
      <w:instrText>PAGE   \* MERGEFORMAT</w:instrText>
    </w:r>
    <w:r w:rsidR="00FD564C">
      <w:fldChar w:fldCharType="separate"/>
    </w:r>
    <w:r w:rsidR="00780664">
      <w:rPr>
        <w:noProof/>
      </w:rPr>
      <w:t>5</w:t>
    </w:r>
    <w:r w:rsidR="00FD564C">
      <w:fldChar w:fldCharType="end"/>
    </w:r>
    <w:r w:rsidR="00FD564C">
      <w:t xml:space="preserve"> </w:t>
    </w:r>
    <w:r w:rsidR="00FD564C">
      <w:tab/>
    </w:r>
    <w:r>
      <w:t xml:space="preserve">   </w:t>
    </w:r>
    <w:r w:rsidR="00FD564C">
      <w:t>47. St-1138/17</w:t>
    </w:r>
    <w:r w:rsidR="00780664">
      <w:t>-53</w:t>
    </w:r>
  </w:p>
  <w:p w:rsidRDefault="00FD564C" w:rsidR="00FD56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9E1"/>
    <w:multiLevelType w:val="hybridMultilevel"/>
    <w:tmpl w:val="195AF2E4"/>
    <w:lvl w:tplc="71F40E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4C0CDA"/>
    <w:multiLevelType w:val="hybridMultilevel"/>
    <w:tmpl w:val="2C50810A"/>
    <w:lvl w:tplc="F3B0314A" w:ilvl="0">
      <w:start w:val="1"/>
      <w:numFmt w:val="upperRoman"/>
      <w:lvlText w:val="%1."/>
      <w:lvlJc w:val="left"/>
      <w:pPr>
        <w:ind w:hanging="72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13"/>
      </w:pPr>
    </w:lvl>
    <w:lvl w:tentative="true" w:tplc="041A001B" w:ilvl="2">
      <w:start w:val="1"/>
      <w:numFmt w:val="lowerRoman"/>
      <w:lvlText w:val="%3."/>
      <w:lvlJc w:val="right"/>
      <w:pPr>
        <w:ind w:hanging="180" w:left="1233"/>
      </w:pPr>
    </w:lvl>
    <w:lvl w:tentative="true" w:tplc="041A000F" w:ilvl="3">
      <w:start w:val="1"/>
      <w:numFmt w:val="decimal"/>
      <w:lvlText w:val="%4."/>
      <w:lvlJc w:val="left"/>
      <w:pPr>
        <w:ind w:hanging="360" w:left="1953"/>
      </w:pPr>
    </w:lvl>
    <w:lvl w:tentative="true" w:tplc="041A0019" w:ilvl="4">
      <w:start w:val="1"/>
      <w:numFmt w:val="lowerLetter"/>
      <w:lvlText w:val="%5."/>
      <w:lvlJc w:val="left"/>
      <w:pPr>
        <w:ind w:hanging="360" w:left="2673"/>
      </w:pPr>
    </w:lvl>
    <w:lvl w:tentative="true" w:tplc="041A001B" w:ilvl="5">
      <w:start w:val="1"/>
      <w:numFmt w:val="lowerRoman"/>
      <w:lvlText w:val="%6."/>
      <w:lvlJc w:val="right"/>
      <w:pPr>
        <w:ind w:hanging="180" w:left="3393"/>
      </w:pPr>
    </w:lvl>
    <w:lvl w:tentative="true" w:tplc="041A000F" w:ilvl="6">
      <w:start w:val="1"/>
      <w:numFmt w:val="decimal"/>
      <w:lvlText w:val="%7."/>
      <w:lvlJc w:val="left"/>
      <w:pPr>
        <w:ind w:hanging="360" w:left="4113"/>
      </w:pPr>
    </w:lvl>
    <w:lvl w:tentative="true" w:tplc="041A0019" w:ilvl="7">
      <w:start w:val="1"/>
      <w:numFmt w:val="lowerLetter"/>
      <w:lvlText w:val="%8."/>
      <w:lvlJc w:val="left"/>
      <w:pPr>
        <w:ind w:hanging="360" w:left="4833"/>
      </w:pPr>
    </w:lvl>
    <w:lvl w:tentative="true" w:tplc="041A001B" w:ilvl="8">
      <w:start w:val="1"/>
      <w:numFmt w:val="lowerRoman"/>
      <w:lvlText w:val="%9."/>
      <w:lvlJc w:val="right"/>
      <w:pPr>
        <w:ind w:hanging="180" w:left="5553"/>
      </w:pPr>
    </w:lvl>
  </w:abstractNum>
  <w:abstractNum w:abstractNumId="2">
    <w:nsid w:val="48C278FC"/>
    <w:multiLevelType w:val="hybridMultilevel"/>
    <w:tmpl w:val="593EF95E"/>
    <w:lvl w:tplc="6C80C7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131F"/>
    <w:rsid w:val="00002C2E"/>
    <w:rsid w:val="0004131F"/>
    <w:rsid w:val="000922C6"/>
    <w:rsid w:val="0013616F"/>
    <w:rsid w:val="00136A9C"/>
    <w:rsid w:val="0017083F"/>
    <w:rsid w:val="002A1952"/>
    <w:rsid w:val="003E494D"/>
    <w:rsid w:val="0048649F"/>
    <w:rsid w:val="00537216"/>
    <w:rsid w:val="00542D73"/>
    <w:rsid w:val="00564351"/>
    <w:rsid w:val="00607D9D"/>
    <w:rsid w:val="00612D90"/>
    <w:rsid w:val="00657298"/>
    <w:rsid w:val="006C0000"/>
    <w:rsid w:val="006C3761"/>
    <w:rsid w:val="006F3181"/>
    <w:rsid w:val="00780664"/>
    <w:rsid w:val="007A7F87"/>
    <w:rsid w:val="007E3ADB"/>
    <w:rsid w:val="00815280"/>
    <w:rsid w:val="0083442E"/>
    <w:rsid w:val="008524BB"/>
    <w:rsid w:val="0088321A"/>
    <w:rsid w:val="0091303E"/>
    <w:rsid w:val="009277BB"/>
    <w:rsid w:val="00951401"/>
    <w:rsid w:val="00966779"/>
    <w:rsid w:val="009776B7"/>
    <w:rsid w:val="009A7F26"/>
    <w:rsid w:val="00A377FA"/>
    <w:rsid w:val="00A93EA6"/>
    <w:rsid w:val="00BC1A3E"/>
    <w:rsid w:val="00D05208"/>
    <w:rsid w:val="00D616AD"/>
    <w:rsid w:val="00DF3C9C"/>
    <w:rsid w:val="00DF6853"/>
    <w:rsid w:val="00E16199"/>
    <w:rsid w:val="00EC12F7"/>
    <w:rsid w:val="00EE0F58"/>
    <w:rsid w:val="00EF51C8"/>
    <w:rsid w:val="00FD5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eastAsia="zh-CN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199"/>
    <w:pPr>
      <w:tabs>
        <w:tab w:pos="4536" w:val="center"/>
        <w:tab w:pos="9072" w:val="right"/>
      </w:tabs>
    </w:pPr>
    <w:rPr>
      <w:rFonts w:eastAsia="Calibri" w:hAnsi="Times New Roman" w:ascii="Times New Roman"/>
      <w:szCs w:val="22"/>
      <w:lang w:eastAsia="en-US" w:val="hr-HR"/>
    </w:rPr>
  </w:style>
  <w:style w:customStyle="true" w:styleId="ZaglavljeChar" w:type="character">
    <w:name w:val="Zaglavlje Char"/>
    <w:link w:val="Zaglavlje"/>
    <w:uiPriority w:val="99"/>
    <w:rsid w:val="00E1619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12D90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D56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D564C"/>
    <w:rPr>
      <w:rFonts w:hAnsi="Arial" w:ascii="Arial"/>
      <w:sz w:val="24"/>
      <w:lang w:eastAsia="zh-CN" w:val="en-GB"/>
    </w:rPr>
  </w:style>
  <w:style w:styleId="Tekstrezerviranogmjesta" w:type="character">
    <w:name w:val="Placeholder Text"/>
    <w:basedOn w:val="Zadanifontodlomka"/>
    <w:uiPriority w:val="99"/>
    <w:semiHidden/>
    <w:rsid w:val="009130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0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0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0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0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eastAsia="zh-CN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6199"/>
    <w:pPr>
      <w:tabs>
        <w:tab w:pos="4536" w:val="center"/>
        <w:tab w:pos="9072" w:val="right"/>
      </w:tabs>
    </w:pPr>
    <w:rPr>
      <w:rFonts w:ascii="Times New Roman" w:eastAsia="Calibri" w:hAnsi="Times New Roman"/>
      <w:szCs w:val="22"/>
      <w:lang w:eastAsia="en-US" w:val="hr-HR"/>
    </w:rPr>
  </w:style>
  <w:style w:customStyle="1" w:styleId="ZaglavljeChar" w:type="character">
    <w:name w:val="Zaglavlje Char"/>
    <w:link w:val="Zaglavlje"/>
    <w:uiPriority w:val="99"/>
    <w:rsid w:val="00E1619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12D90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D56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D564C"/>
    <w:rPr>
      <w:rFonts w:ascii="Arial" w:hAnsi="Arial"/>
      <w:sz w:val="24"/>
      <w:lang w:eastAsia="zh-CN" w:val="en-GB"/>
    </w:rPr>
  </w:style>
  <w:style w:styleId="Tekstrezerviranogmjesta" w:type="character">
    <w:name w:val="Placeholder Text"/>
    <w:basedOn w:val="Zadanifontodlomka"/>
    <w:uiPriority w:val="99"/>
    <w:semiHidden/>
    <w:rsid w:val="009130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0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0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0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0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2. dopuna - rješenja o zabrani</izvorni_sadrzaj>
    <derivirana_varijabla naziv="DomainObject.Primjedba_1">2. dopuna - rješenja o zabrani</derivirana_varijabla>
  </DomainObject.Primjedba>
  <DomainObject.Oznaka>
    <izvorni_sadrzaj>St-1138/2017-53</izvorni_sadrzaj>
    <derivirana_varijabla naziv="DomainObject.Oznaka_1">St-1138/2017-53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AGROKOR d.d. zastupanog po punomoćniku BRANIMIR ŽARKOVIĆ, iz OD Šavorić i partneri d.o.o.; ŠAVORIĆ &amp; PARTNERI odvjetničko društvo, d.o.o.</izvorni_sadrzaj>
    <derivirana_varijabla naziv="DomainObject.Predmet.ProtustrankaFormated_1">  AGROKOR d.d. zastupanog po punomoćniku BRANIMIR ŽARKOVIĆ, iz OD Šavorić i partneri d.o.o.; ŠAVORIĆ &amp; PARTNERI odvjetničko društvo, d.o.o.</derivirana_varijabla>
  </DomainObject.Predmet.ProtustrankaFormated>
  <DomainObject.Predmet.ProtustrankaFormatedOIB>
    <izvorni_sadrzaj>  AGROKOR d.d., OIB 05937759187 zastupanog po punomoćniku BRANIMIR ŽARKOVIĆ, iz OD Šavorić i partneri d.o.o.; ŠAVORIĆ &amp; PARTNERI odvjetničko društvo, d.o.o.</izvorni_sadrzaj>
    <derivirana_varijabla naziv="DomainObject.Predmet.ProtustrankaFormatedOIB_1">  AGROKOR d.d., OIB 05937759187 zastupanog po punomoćniku BRANIMIR ŽARKOVIĆ, iz OD Šavorić i partneri d.o.o.; ŠAVORIĆ &amp; PARTNERI odvjetničko društvo, d.o.o.</derivirana_varijabla>
  </DomainObject.Predmet.ProtustrankaFormatedOIB>
  <DomainObject.Predmet.ProtustrankaFormatedWithAdress>
    <izvorni_sadrzaj> AGROKOR d.d., Trg Dražena Petrovića 3, 10000 Zagreb zastupanog po punomoćniku BRANIMIR ŽARKOVIĆ, iz OD Šavorić i partneri d.o.o.; ŠAVORIĆ &amp; PARTNERI odvjetničko društvo, d.o.o.</izvorni_sadrzaj>
    <derivirana_varijabla naziv="DomainObject.Predmet.ProtustrankaFormatedWithAdress_1"> AGROKOR d.d., Trg Dražena Petrovića 3, 10000 Zagreb zastupanog po punomoćniku BRANIMIR ŽARKOVIĆ, iz OD Šavorić i partneri d.o.o.; ŠAVORIĆ &amp; PARTNERI odvjetničko društvo, d.o.o.</derivirana_varijabla>
  </DomainObject.Predmet.ProtustrankaFormatedWithAdress>
  <DomainObject.Predmet.ProtustrankaFormatedWithAdressOIB>
    <izvorni_sadrzaj> AGROKOR d.d., OIB 05937759187, Trg Dražena Petrovića 3, 10000 Zagreb zastupanog po punomoćniku BRANIMIR ŽARKOVIĆ, iz OD Šavorić i partneri d.o.o.; ŠAVORIĆ &amp; PARTNERI odvjetničko društvo, d.o.o.</izvorni_sadrzaj>
    <derivirana_varijabla naziv="DomainObject.Predmet.ProtustrankaFormatedWithAdressOIB_1"> AGROKOR d.d., OIB 05937759187, Trg Dražena Petrovića 3, 10000 Zagreb zastupanog po punomoćniku BRANIMIR ŽARKOVIĆ, iz OD Šavorić i partneri d.o.o.; ŠAVORIĆ &amp; PARTNERI odvjetničko društvo, d.o.o.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</izvorni_sadrzaj>
    <derivirana_varijabla naziv="DomainObject.Predmet.StrankaFormated_1">  AGROKOR d.d.</derivirana_varijabla>
  </DomainObject.Predmet.StrankaFormated>
  <DomainObject.Predmet.StrankaFormatedOIB>
    <izvorni_sadrzaj>  AGROKOR d.d., OIB 05937759187</izvorni_sadrzaj>
    <derivirana_varijabla naziv="DomainObject.Predmet.StrankaFormatedOIB_1">  AGROKOR d.d., OIB 05937759187</derivirana_varijabla>
  </DomainObject.Predmet.StrankaFormatedOIB>
  <DomainObject.Predmet.StrankaFormatedWithAdress>
    <izvorni_sadrzaj> AGROKOR d.d., Trg Dražena Petrovića 3, 10000 Zagreb</izvorni_sadrzaj>
    <derivirana_varijabla naziv="DomainObject.Predmet.StrankaFormatedWithAdress_1"> AGROKOR d.d., Trg Dražena Petrovića 3, 10000 Zagreb</derivirana_varijabla>
  </DomainObject.Predmet.StrankaFormatedWithAdress>
  <DomainObject.Predmet.StrankaFormatedWithAdressOIB>
    <izvorni_sadrzaj> AGROKOR d.d., OIB 05937759187, Trg Dražena Petrovića 3, 10000 Zagreb</izvorni_sadrzaj>
    <derivirana_varijabla naziv="DomainObject.Predmet.StrankaFormatedWithAdressOIB_1"> AGROKOR d.d., OIB 05937759187, Trg Dražena Petrovića 3, 10000 Zagreb</derivirana_varijabla>
  </DomainObject.Predmet.StrankaFormatedWithAdressOIB>
  <DomainObject.Predmet.StrankaWithAdress>
    <izvorni_sadrzaj>AGROKOR d.d. Trg Dražena Petrovića 3,10000 Zagreb</izvorni_sadrzaj>
    <derivirana_varijabla naziv="DomainObject.Predmet.StrankaWithAdress_1">AGROKOR d.d. Trg Dražena Petrovića 3,10000 Zagreb</derivirana_varijabla>
  </DomainObject.Predmet.StrankaWithAdress>
  <DomainObject.Predmet.StrankaWithAdressOIB>
    <izvorni_sadrzaj>AGROKOR d.d., OIB 05937759187, Trg Dražena Petrovića 3,10000 Zagreb</izvorni_sadrzaj>
    <derivirana_varijabla naziv="DomainObject.Predmet.StrankaWithAdressOIB_1">AGROKOR d.d., OIB 05937759187, Trg Dražena Petrovića 3,10000 Zagreb</derivirana_varijabla>
  </DomainObject.Predmet.StrankaWithAdressOIB>
  <DomainObject.Predmet.StrankaNazivFormated>
    <izvorni_sadrzaj>AGROKOR d.d.</izvorni_sadrzaj>
    <derivirana_varijabla naziv="DomainObject.Predmet.StrankaNazivFormated_1">AGROKOR d.d.</derivirana_varijabla>
  </DomainObject.Predmet.StrankaNazivFormated>
  <DomainObject.Predmet.StrankaNazivFormatedOIB>
    <izvorni_sadrzaj>AGROKOR d.d., OIB 05937759187</izvorni_sadrzaj>
    <derivirana_varijabla naziv="DomainObject.Predmet.StrankaNazivFormatedOIB_1">AGROKOR d.d., OIB 05937759187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AGROKOR d.d.</item>
    </izvorni_sadrzaj>
    <derivirana_varijabla naziv="DomainObject.Predmet.StrankaListFormated_1">
      <item>AGROKOR d.d.</item>
    </derivirana_varijabla>
  </DomainObject.Predmet.StrankaListFormated>
  <DomainObject.Predmet.StrankaListFormatedOIB>
    <izvorni_sadrzaj>
      <item>AGROKOR d.d., OIB 05937759187</item>
    </izvorni_sadrzaj>
    <derivirana_varijabla naziv="DomainObject.Predmet.StrankaListFormatedOIB_1">
      <item>AGROKOR d.d., OIB 05937759187</item>
    </derivirana_varijabla>
  </DomainObject.Predmet.StrankaListFormatedOIB>
  <DomainObject.Predmet.StrankaListFormatedWithAdress>
    <izvorni_sadrzaj>
      <item>AGROKOR d.d., Trg Dražena Petrovića 3, 10000 Zagreb</item>
    </izvorni_sadrzaj>
    <derivirana_varijabla naziv="DomainObject.Predmet.StrankaListFormatedWithAdress_1">
      <item>AGROKOR d.d., Trg Dražena Petrovića 3,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</izvorni_sadrzaj>
    <derivirana_varijabla naziv="DomainObject.Predmet.StrankaListFormatedWithAdressOIB_1">
      <item>AGROKOR d.d., OIB 05937759187, Trg Dražena Petrovića 3, 10000 Zagreb</item>
    </derivirana_varijabla>
  </DomainObject.Predmet.StrankaListFormatedWithAdressOIB>
  <DomainObject.Predmet.StrankaListNazivFormated>
    <izvorni_sadrzaj>
      <item>AGROKOR d.d.</item>
    </izvorni_sadrzaj>
    <derivirana_varijabla naziv="DomainObject.Predmet.StrankaListNazivFormated_1">
      <item>AGROKOR d.d.</item>
    </derivirana_varijabla>
  </DomainObject.Predmet.StrankaListNazivFormated>
  <DomainObject.Predmet.StrankaListNazivFormatedOIB>
    <izvorni_sadrzaj>
      <item>AGROKOR d.d., OIB 05937759187</item>
    </izvorni_sadrzaj>
    <derivirana_varijabla naziv="DomainObject.Predmet.StrankaListNazivFormatedOIB_1">
      <item>AGROKOR d.d., OIB 05937759187</item>
    </derivirana_varijabla>
  </DomainObject.Predmet.StrankaListNazivFormatedOIB>
  <DomainObject.Predmet.ProtuStrankaListFormated>
    <izvorni_sadrzaj>
      <item>AGROKOR d.d. zastupanog po punomoćniku BRANIMIR ŽARKOVIĆ, iz OD Šavorić i partneri d.o.o.; ŠAVORIĆ &amp; PARTNERI odvjetničko društvo, d.o.o.</item>
    </izvorni_sadrzaj>
    <derivirana_varijabla naziv="DomainObject.Predmet.ProtuStrankaListFormated_1">
      <item>AGROKOR d.d. zastupanog po punomoćniku BRANIMIR ŽARKOVIĆ, iz OD Šavorić i partneri d.o.o.; ŠAVORIĆ &amp; PARTNERI odvjetničko društvo, d.o.o.</item>
    </derivirana_varijabla>
  </DomainObject.Predmet.ProtuStrankaListFormated>
  <DomainObject.Predmet.ProtuStrankaListFormatedOIB>
    <izvorni_sadrzaj>
      <item>AGROKOR d.d., OIB 05937759187 zastupanog po punomoćniku BRANIMIR ŽARKOVIĆ, iz OD Šavorić i partneri d.o.o.; ŠAVORIĆ &amp; PARTNERI odvjetničko društvo, d.o.o.</item>
    </izvorni_sadrzaj>
    <derivirana_varijabla naziv="DomainObject.Predmet.ProtuStrankaListFormatedOIB_1">
      <item>AGROKOR d.d., OIB 05937759187 zastupanog po punomoćniku BRANIMIR ŽARKOVIĆ, iz OD Šavorić i partneri d.o.o.; ŠAVORIĆ &amp; PARTNERI odvjetničko društvo, d.o.o.</item>
    </derivirana_varijabla>
  </DomainObject.Predmet.ProtuStrankaListFormatedOIB>
  <DomainObject.Predmet.ProtuStrankaListFormatedWithAdress>
    <izvorni_sadrzaj>
      <item>AGROKOR d.d., Trg Dražena Petrovića 3, 10000 Zagreb zastupanog po punomoćniku BRANIMIR ŽARKOVIĆ, iz OD Šavorić i partneri d.o.o.; ŠAVORIĆ &amp; PARTNERI odvjetničko društvo, d.o.o.</item>
    </izvorni_sadrzaj>
    <derivirana_varijabla naziv="DomainObject.Predmet.ProtuStrankaListFormatedWithAdress_1">
      <item>AGROKOR d.d., Trg Dražena Petrovića 3, 10000 Zagreb zastupanog po punomoćniku BRANIMIR ŽARKOVIĆ, iz OD Šavorić i partneri d.o.o.; ŠAVORIĆ &amp; PARTNERI odvjetničko društvo, d.o.o.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BRANIMIR ŽARKOVIĆ, iz OD Šavorić i partneri d.o.o.; ŠAVORIĆ &amp; PARTNERI odvjetničko društvo, d.o.o.</item>
    </izvorni_sadrzaj>
    <derivirana_varijabla naziv="DomainObject.Predmet.ProtuStrankaListFormatedWithAdressOIB_1">
      <item>AGROKOR d.d., OIB 05937759187, Trg Dražena Petrovića 3, 10000 Zagreb zastupanog po punomoćniku BRANIMIR ŽARKOVIĆ, iz OD Šavorić i partneri d.o.o.; ŠAVORIĆ &amp; PARTNERI odvjetničko društvo, d.o.o.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 punomoćnik sudionika u postupku AGROKOR d.d.</item>
      <item>ŠAVORIĆ &amp; PARTNERI odvjetničko društvo, d.o.o. punomoćnik sudionika u postupku AGROKOR d.d.</item>
    </izvorni_sadrzaj>
    <derivirana_varijabla naziv="DomainObject.Predmet.OstaliList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 punomoćnik sudionika u postupku AGROKOR d.d.</item>
      <item>ŠAVORIĆ &amp; PARTNERI odvjetničko društvo, d.o.o. punomoćnik sudionika u postupku AGROKOR d.d.</item>
    </derivirana_varijabla>
  </DomainObject.Predmet.OstaliListFormated>
  <DomainObject.Predmet.OstaliList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 punomoćnik sudionika u postupku AGROKOR d.d.</item>
      <item>ŠAVORIĆ &amp; PARTNERI odvjetničko društvo, d.o.o., OIB 76399409042 punomoćnik sudionika u postupku AGROKOR d.d.</item>
    </izvorni_sadrzaj>
    <derivirana_varijabla naziv="DomainObject.Predmet.OstaliList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 punomoćnik sudionika u postupku AGROKOR d.d.</item>
      <item>ŠAVORIĆ &amp; PARTNERI odvjetničko društvo, d.o.o., OIB 76399409042 punomoćnik sudionika u postupku AGROKOR d.d.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Ilica 1A, 10000 Zagreb punomoćnik sudionika u postupku AGROKOR d.d.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Ilica 1A, 10000 Zagreb punomoćnik sudionika u postupku AGROKOR d.d.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OIB 76399409042, Ilica 1A, 10000 Zagreb punomoćnik sudionika u postupku AGROKOR d.d.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 ZAGREB, Av. Dubrovnik 32, 10000 Zagreb</item>
      <item>SREDIŠNJE KLIRINŠKO DEPOZITARNO DRUŠTVO, dioničko društvo, OIB 64406809162, Heinzelova 62a, 10000 Zagreb</item>
      <item>HELENA SJAUŠ, Fra Filipa Grabovca 14, 10000 Zagreb</item>
      <item>BRANIMIR ŽARKOVIĆ, iz OD Šavorić i partneri d.o.o., ILica 1a, Neboder-14 /15 kat, 10000 Zagreb punomoćnik sudionika u postupku AGROKOR d.d.</item>
      <item>ŠAVORIĆ &amp; PARTNERI odvjetničko društvo, d.o.o., OIB 76399409042, Ilica 1A, 10000 Zagreb punomoćnik sudionika u postupku AGROKOR d.d.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izvorni_sadrzaj>
    <derivirana_varijabla naziv="DomainObject.Predmet.OstaliListNazivFormated_1"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</item>
      <item>ŠAVORIĆ &amp; PARTNERI odvjetničko društvo, d.o.o., OIB 76399409042</item>
    </izvorni_sadrzaj>
    <derivirana_varijabla naziv="DomainObject.Predmet.OstaliListNazivFormatedOIB_1">
      <item>MINISTARSTVO GOSPODARSTVA, PODUZETNIŠTVA I OBRTA</item>
      <item>VLADA RH</item>
      <item>RH MF POREZNA UPRAVA ZAGREB</item>
      <item>SREDIŠNJE KLIRINŠKO DEPOZITARNO DRUŠTVO, dioničko društvo, OIB 64406809162</item>
      <item>HELENA SJAUŠ</item>
      <item>BRANIMIR ŽARKOVIĆ, iz OD Šavorić i partneri d.o.o.</item>
      <item>ŠAVORIĆ &amp; PARTNERI odvjetničko društvo, d.o.o., OIB 76399409042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St-1138/2017-53</izvorni_sadrzaj>
    <derivirana_varijabla naziv="DomainObject.PoslovniBrojDokumenta_1">St-1138/2017-53</derivirana_varijabla>
  </DomainObject.PoslovniBrojDokumenta>
  <DomainObject.Predmet.StrankaIDrugi>
    <izvorni_sadrzaj>AGROKOR d.d.</izvorni_sadrzaj>
    <derivirana_varijabla naziv="DomainObject.Predmet.StrankaIDrugi_1">AGROKOR d.d.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</izvorni_sadrzaj>
    <derivirana_varijabla naziv="DomainObject.Predmet.StrankaIDrugiAdressOIB_1">AGROKOR d.d., OIB 05937759187, Trg Dražena Petrovića 3, 10000 Zagreb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 ZAGREB</item>
      <item>SREDIŠNJE KLIRINŠKO DEPOZITARNO DRUŠTVO, dioničko društvo</item>
      <item>HELENA SJAUŠ</item>
      <item>BRANIMIR ŽARKOVIĆ, iz OD Šavorić i partneri d.o.o.</item>
      <item>ŠAVORIĆ &amp; PARTNERI odvjetničko društvo, d.o.o.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BRANIMIR ŽARKOVIĆ, iz OD Šavorić i partneri d.o.o., ILica 1a, Neboder-14 /15 kat,10000 Zagreb</item>
      <item>ŠAVORIĆ &amp; PARTNERI odvjetničko društvo, d.o.o., OIB 76399409042, Ilica 1A,10000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 ZAGREB, Av. Dubrovnik 32,10000 Zagreb</item>
      <item>SREDIŠNJE KLIRINŠKO DEPOZITARNO DRUŠTVO, dioničko društvo, OIB 64406809162, Heinzelova 62a,10000 Zagreb</item>
      <item>HELENA SJAUŠ, Fra Filipa Grabovca 14,10000 Zagreb</item>
      <item>BRANIMIR ŽARKOVIĆ, iz OD Šavorić i partneri d.o.o., ILica 1a, Neboder-14 /15 kat,10000 Zagreb</item>
      <item>ŠAVORIĆ &amp; PARTNERI odvjetničko društvo, d.o.o., OIB 76399409042, Ilica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76399409042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76399409042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DCC1C6-F5D8-493F-ABB6-697534D96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5</properties:Pages>
  <properties:Words>2234</properties:Words>
  <properties:Characters>12441</properties:Characters>
  <properties:Lines>252</properties:Lines>
  <properties:Paragraphs>113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2017-04-21T09:36:00Z</dcterms:created>
  <dc:creator>Sudsko vijeæe</dc:creator>
  <cp:lastModifiedBy>Monika Grbac</cp:lastModifiedBy>
  <cp:lastPrinted>2017-04-21T09:38:00Z</cp:lastPrinted>
  <dcterms:modified xmlns:xsi="http://www.w3.org/2001/XMLSchema-instance" xsi:type="dcterms:W3CDTF">2017-04-21T09:38:00Z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St-1138/2017-53 / Odluka - Dopunsko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