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14d7" w14:paraId="29414d7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6B0587" w:rsidR="006B058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80E2C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180E2C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180E2C">
        <w:rPr>
          <w:rFonts w:hAnsi="Times New Roman" w:ascii="Times New Roman"/>
          <w:sz w:val="24"/>
          <w:szCs w:val="24"/>
        </w:rPr>
        <w:t xml:space="preserve">Nevenki </w:t>
      </w:r>
      <w:r w:rsidR="00EF5204" w:rsidRPr="00180E2C">
        <w:rPr>
          <w:rFonts w:hAnsi="Times New Roman" w:ascii="Times New Roman"/>
          <w:sz w:val="24"/>
          <w:szCs w:val="24"/>
        </w:rPr>
        <w:t xml:space="preserve">Siladi </w:t>
      </w:r>
      <w:r w:rsidR="002D2086" w:rsidRPr="00180E2C">
        <w:rPr>
          <w:rFonts w:hAnsi="Times New Roman" w:ascii="Times New Roman"/>
          <w:sz w:val="24"/>
          <w:szCs w:val="24"/>
        </w:rPr>
        <w:t>Rstić</w:t>
      </w:r>
      <w:r w:rsidR="00EF2A53" w:rsidRPr="00180E2C">
        <w:rPr>
          <w:rFonts w:hAnsi="Times New Roman" w:ascii="Times New Roman"/>
          <w:sz w:val="24"/>
          <w:szCs w:val="24"/>
        </w:rPr>
        <w:t xml:space="preserve"> </w:t>
      </w:r>
      <w:r w:rsidR="00AC0D4B" w:rsidRPr="00180E2C">
        <w:rPr>
          <w:rFonts w:hAnsi="Times New Roman" w:ascii="Times New Roman"/>
          <w:sz w:val="24"/>
          <w:szCs w:val="24"/>
        </w:rPr>
        <w:t>u stečajnom postupku otvoreni</w:t>
      </w:r>
      <w:r w:rsidR="00EF2A53" w:rsidRPr="00180E2C">
        <w:rPr>
          <w:rFonts w:hAnsi="Times New Roman" w:ascii="Times New Roman"/>
          <w:sz w:val="24"/>
          <w:szCs w:val="24"/>
        </w:rPr>
        <w:t>m nad</w:t>
      </w:r>
      <w:r w:rsidR="006B0587" w:rsidRPr="00180E2C">
        <w:rPr>
          <w:rFonts w:hAnsi="Times New Roman" w:ascii="Times New Roman"/>
          <w:sz w:val="24"/>
          <w:szCs w:val="24"/>
        </w:rPr>
        <w:t xml:space="preserve"> </w:t>
      </w:r>
      <w:r w:rsidR="00A0152F" w:rsidRPr="00180E2C">
        <w:rPr>
          <w:rFonts w:hAnsi="Times New Roman" w:ascii="Times New Roman"/>
          <w:sz w:val="24"/>
          <w:szCs w:val="24"/>
        </w:rPr>
        <w:t xml:space="preserve">dužnikom </w:t>
      </w:r>
      <w:r w:rsidR="009505A7" w:rsidRPr="00E72815">
        <w:rPr>
          <w:rFonts w:hAnsi="Times New Roman" w:ascii="Times New Roman"/>
          <w:szCs w:val="24"/>
        </w:rPr>
        <w:t>MORIĆ d.o.o. za proizvodnju, trgovinu i servis u stečaju</w:t>
      </w:r>
      <w:r w:rsidR="009505A7" w:rsidRPr="007D1ACA">
        <w:rPr>
          <w:rFonts w:hAnsi="Times New Roman" w:ascii="Times New Roman"/>
          <w:szCs w:val="24"/>
        </w:rPr>
        <w:t>,</w:t>
      </w:r>
      <w:r w:rsidR="009505A7">
        <w:rPr>
          <w:rFonts w:hAnsi="Times New Roman" w:ascii="Times New Roman"/>
          <w:szCs w:val="24"/>
        </w:rPr>
        <w:t xml:space="preserve"> </w:t>
      </w:r>
      <w:r w:rsidR="009505A7" w:rsidRPr="00E72815">
        <w:rPr>
          <w:rFonts w:hAnsi="Times New Roman" w:ascii="Times New Roman"/>
          <w:szCs w:val="24"/>
        </w:rPr>
        <w:t>Velika Gorica (Velika Gorica)</w:t>
      </w:r>
      <w:r w:rsidR="009505A7">
        <w:rPr>
          <w:rFonts w:hAnsi="Times New Roman" w:ascii="Times New Roman"/>
          <w:szCs w:val="24"/>
        </w:rPr>
        <w:t xml:space="preserve">, </w:t>
      </w:r>
      <w:r w:rsidR="009505A7" w:rsidRPr="00E72815">
        <w:rPr>
          <w:rFonts w:hAnsi="Times New Roman" w:ascii="Times New Roman"/>
          <w:szCs w:val="24"/>
        </w:rPr>
        <w:t>Velika Mlaka, Nikole Kramarića</w:t>
      </w:r>
      <w:r w:rsidR="009505A7">
        <w:rPr>
          <w:rFonts w:hAnsi="Times New Roman" w:ascii="Times New Roman"/>
          <w:szCs w:val="24"/>
        </w:rPr>
        <w:t xml:space="preserve">, OIB: </w:t>
      </w:r>
      <w:r w:rsidR="009505A7" w:rsidRPr="00E72815">
        <w:rPr>
          <w:rFonts w:hAnsi="Times New Roman" w:ascii="Times New Roman"/>
          <w:szCs w:val="24"/>
        </w:rPr>
        <w:t>50974657161</w:t>
      </w:r>
      <w:r w:rsidR="009B4F9C" w:rsidRPr="00180E2C">
        <w:rPr>
          <w:rFonts w:hAnsi="Times New Roman" w:ascii="Times New Roman"/>
          <w:sz w:val="24"/>
          <w:szCs w:val="24"/>
        </w:rPr>
        <w:t>,</w:t>
      </w:r>
      <w:r w:rsidR="004B7E95" w:rsidRPr="00A0152F">
        <w:rPr>
          <w:rFonts w:hAnsi="Times New Roman" w:ascii="Times New Roman"/>
          <w:sz w:val="24"/>
          <w:szCs w:val="24"/>
        </w:rPr>
        <w:t xml:space="preserve"> </w:t>
      </w:r>
      <w:r w:rsidR="00EF2A53" w:rsidRPr="00A0152F">
        <w:rPr>
          <w:rFonts w:hAnsi="Times New Roman" w:ascii="Times New Roman"/>
          <w:sz w:val="24"/>
          <w:szCs w:val="24"/>
        </w:rPr>
        <w:t>na</w:t>
      </w:r>
      <w:r w:rsidR="00935DCA" w:rsidRPr="00A0152F">
        <w:rPr>
          <w:rFonts w:hAnsi="Times New Roman" w:ascii="Times New Roman"/>
          <w:sz w:val="24"/>
          <w:szCs w:val="24"/>
        </w:rPr>
        <w:t xml:space="preserve"> </w:t>
      </w:r>
      <w:r w:rsidR="00EF2A53" w:rsidRPr="00A0152F">
        <w:rPr>
          <w:rFonts w:hAnsi="Times New Roman" w:ascii="Times New Roman"/>
          <w:sz w:val="24"/>
          <w:szCs w:val="24"/>
        </w:rPr>
        <w:t xml:space="preserve">ročištu održanom dana </w:t>
      </w:r>
      <w:r w:rsidR="009505A7">
        <w:rPr>
          <w:rFonts w:hAnsi="Times New Roman" w:ascii="Times New Roman"/>
          <w:sz w:val="24"/>
          <w:szCs w:val="24"/>
        </w:rPr>
        <w:t>26</w:t>
      </w:r>
      <w:r w:rsidR="00A60477" w:rsidRPr="00A0152F">
        <w:rPr>
          <w:rFonts w:hAnsi="Times New Roman" w:ascii="Times New Roman"/>
          <w:sz w:val="24"/>
          <w:szCs w:val="24"/>
        </w:rPr>
        <w:t xml:space="preserve">. </w:t>
      </w:r>
      <w:r w:rsidR="006B0587" w:rsidRPr="00A0152F">
        <w:rPr>
          <w:rFonts w:hAnsi="Times New Roman" w:ascii="Times New Roman"/>
          <w:sz w:val="24"/>
          <w:szCs w:val="24"/>
        </w:rPr>
        <w:t>siječnja</w:t>
      </w:r>
      <w:r w:rsidR="00A60477" w:rsidRPr="00A0152F">
        <w:rPr>
          <w:rFonts w:hAnsi="Times New Roman" w:ascii="Times New Roman"/>
          <w:sz w:val="24"/>
          <w:szCs w:val="24"/>
        </w:rPr>
        <w:t xml:space="preserve"> </w:t>
      </w:r>
      <w:r w:rsidR="006B0587" w:rsidRPr="00A0152F">
        <w:rPr>
          <w:rFonts w:hAnsi="Times New Roman" w:ascii="Times New Roman"/>
          <w:sz w:val="24"/>
          <w:szCs w:val="24"/>
        </w:rPr>
        <w:t>2016</w:t>
      </w:r>
      <w:r w:rsidR="009463A6" w:rsidRPr="00A0152F">
        <w:rPr>
          <w:rFonts w:hAnsi="Times New Roman" w:ascii="Times New Roman"/>
          <w:sz w:val="24"/>
          <w:szCs w:val="24"/>
        </w:rPr>
        <w:t>.</w:t>
      </w:r>
      <w:r w:rsidR="006B0587" w:rsidRPr="00A0152F">
        <w:rPr>
          <w:rFonts w:hAnsi="Times New Roman" w:ascii="Times New Roman"/>
          <w:sz w:val="24"/>
          <w:szCs w:val="24"/>
        </w:rPr>
        <w:t xml:space="preserve"> godine</w:t>
      </w:r>
    </w:p>
    <w:p w:rsidRDefault="00180E2C" w:rsidP="006B0587" w:rsidR="00180E2C" w:rsidRPr="006B058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6B0587" w:rsidP="007026EA" w:rsidR="006B0587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8528EC" w:rsidP="006B0587" w:rsidR="008528EC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pPr w:tblpY="137" w:tblpX="108" w:horzAnchor="margin" w:vertAnchor="text" w:rightFromText="180" w:leftFromText="180"/>
        <w:tblOverlap w:val="never"/>
        <w:tblW w:type="pct" w:w="4886"/>
        <w:tblLayout w:type="fixed"/>
        <w:tblLook w:val="00A0" w:noVBand="0" w:noHBand="0" w:lastColumn="0" w:firstColumn="1" w:lastRow="0" w:firstRow="1"/>
      </w:tblPr>
      <w:tblGrid>
        <w:gridCol w:w="7480"/>
        <w:gridCol w:w="1595"/>
      </w:tblGrid>
      <w:tr w:rsidTr="009505A7" w:rsidR="009505A7" w:rsidRPr="007D1ACA">
        <w:trPr>
          <w:trHeight w:val="567"/>
        </w:trPr>
        <w:tc>
          <w:tcPr>
            <w:tcW w:type="pct" w:w="4121"/>
            <w:vAlign w:val="center"/>
          </w:tcPr>
          <w:p w:rsidRDefault="009505A7" w:rsidP="009505A7" w:rsidR="009505A7" w:rsidRPr="009505A7">
            <w:pPr>
              <w:pStyle w:val="Bezproreda"/>
              <w:ind w:right="-109" w:left="-14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Cs/>
                <w:lang w:eastAsia="hr-HR"/>
              </w:rPr>
              <w:t xml:space="preserve"> </w:t>
            </w:r>
            <w:r w:rsidRPr="009505A7">
              <w:rPr>
                <w:rFonts w:hAnsi="Times New Roman" w:ascii="Times New Roman"/>
                <w:bCs/>
                <w:lang w:eastAsia="hr-HR"/>
              </w:rPr>
              <w:t xml:space="preserve">Adalbert Oppitz, Velika Mlaka, Fra Grge Martića 18, </w:t>
            </w:r>
            <w:r w:rsidRPr="009505A7">
              <w:rPr>
                <w:rFonts w:hAnsi="Times New Roman" w:ascii="Times New Roman"/>
                <w:lang w:eastAsia="hr-HR"/>
              </w:rPr>
              <w:t xml:space="preserve"> OIB: 57008553266</w:t>
            </w:r>
          </w:p>
        </w:tc>
        <w:tc>
          <w:tcPr>
            <w:tcW w:type="pct" w:w="879"/>
            <w:vAlign w:val="center"/>
          </w:tcPr>
          <w:p w:rsidRDefault="009505A7" w:rsidP="009505A7" w:rsidR="009505A7" w:rsidRPr="009505A7">
            <w:pPr>
              <w:pStyle w:val="Bezproreda"/>
              <w:ind w:right="70"/>
              <w:jc w:val="right"/>
              <w:rPr>
                <w:rFonts w:hAnsi="Times New Roman" w:ascii="Times New Roman"/>
              </w:rPr>
            </w:pPr>
            <w:r w:rsidRPr="009505A7">
              <w:rPr>
                <w:rFonts w:hAnsi="Times New Roman" w:ascii="Times New Roman"/>
                <w:lang w:eastAsia="hr-HR"/>
              </w:rPr>
              <w:t xml:space="preserve">45.000,00 </w:t>
            </w:r>
            <w:r w:rsidRPr="009505A7">
              <w:rPr>
                <w:rFonts w:hAnsi="Times New Roman" w:ascii="Times New Roman"/>
              </w:rPr>
              <w:t>kn</w:t>
            </w:r>
          </w:p>
        </w:tc>
      </w:tr>
    </w:tbl>
    <w:p w:rsidRDefault="006B0587" w:rsidP="006B0587" w:rsidR="006B0587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6B0587" w:rsidR="006B0587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outlineLvl w:val="0"/>
        <w:rPr>
          <w:rFonts w:cs="Times New Roman" w:hAnsi="Times New Roman" w:ascii="Times New Roman"/>
          <w:b/>
        </w:rPr>
      </w:pPr>
    </w:p>
    <w:tbl>
      <w:tblPr>
        <w:tblW w:type="dxa" w:w="9073"/>
        <w:tblInd w:type="dxa" w:w="-34"/>
        <w:tblLook w:val="04A0" w:noVBand="1" w:noHBand="0" w:lastColumn="0" w:firstColumn="1" w:lastRow="0" w:firstRow="1"/>
      </w:tblPr>
      <w:tblGrid>
        <w:gridCol w:w="7372"/>
        <w:gridCol w:w="1701"/>
      </w:tblGrid>
      <w:tr w:rsidTr="009505A7" w:rsidR="009505A7" w:rsidRPr="009505A7">
        <w:trPr>
          <w:trHeight w:val="567"/>
        </w:trPr>
        <w:tc>
          <w:tcPr>
            <w:tcW w:type="dxa" w:w="7372"/>
            <w:shd w:fill="auto" w:color="auto" w:val="clear"/>
            <w:vAlign w:val="center"/>
            <w:hideMark/>
          </w:tcPr>
          <w:p w:rsidRDefault="009505A7" w:rsidP="009505A7" w:rsidR="009505A7" w:rsidRPr="009505A7">
            <w:pPr>
              <w:ind w:left="34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FINANCIJSKA AGENCIJA, </w:t>
            </w: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Zagreb, Ulica grada Vukovara 70, OIB: 85821130368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9505A7" w:rsidP="00CD2967" w:rsidR="009505A7" w:rsidRPr="009505A7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865,52 kn</w:t>
            </w:r>
          </w:p>
        </w:tc>
      </w:tr>
      <w:tr w:rsidTr="009505A7" w:rsidR="009505A7" w:rsidRPr="009505A7">
        <w:trPr>
          <w:trHeight w:val="567"/>
        </w:trPr>
        <w:tc>
          <w:tcPr>
            <w:tcW w:type="dxa" w:w="7372"/>
            <w:shd w:fill="auto" w:color="auto" w:val="clear"/>
            <w:vAlign w:val="center"/>
            <w:hideMark/>
          </w:tcPr>
          <w:p w:rsidRDefault="009505A7" w:rsidP="009505A7" w:rsidR="009505A7" w:rsidRPr="009505A7">
            <w:pPr>
              <w:ind w:left="34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Zgrebački holding d.o.o., </w:t>
            </w: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Zagreb, Ulica grada Vukovara 41, OIB: 85584865987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9505A7" w:rsidP="00CD2967" w:rsidR="009505A7" w:rsidRPr="009505A7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1.201,83kn</w:t>
            </w:r>
          </w:p>
        </w:tc>
      </w:tr>
      <w:tr w:rsidTr="009505A7" w:rsidR="009505A7" w:rsidRPr="009505A7">
        <w:trPr>
          <w:trHeight w:val="567"/>
        </w:trPr>
        <w:tc>
          <w:tcPr>
            <w:tcW w:type="dxa" w:w="7372"/>
            <w:shd w:fill="auto" w:color="auto" w:val="clear"/>
            <w:vAlign w:val="center"/>
            <w:hideMark/>
          </w:tcPr>
          <w:p w:rsidRDefault="009505A7" w:rsidP="009505A7" w:rsidR="009505A7" w:rsidRPr="009505A7">
            <w:pPr>
              <w:ind w:left="34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VG Vodoopskrba d.o.o. za vodoopskrbnju i odvodnju, </w:t>
            </w: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Velika Gorica, Kolodvorska 64, OIB: 62462242629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9505A7" w:rsidP="00CD2967" w:rsidR="009505A7" w:rsidRPr="009505A7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11.812,28 kn</w:t>
            </w:r>
          </w:p>
        </w:tc>
      </w:tr>
      <w:tr w:rsidTr="009505A7" w:rsidR="009505A7" w:rsidRPr="009505A7">
        <w:trPr>
          <w:trHeight w:val="567"/>
        </w:trPr>
        <w:tc>
          <w:tcPr>
            <w:tcW w:type="dxa" w:w="7372"/>
            <w:shd w:fill="auto" w:color="auto" w:val="clear"/>
            <w:vAlign w:val="center"/>
            <w:hideMark/>
          </w:tcPr>
          <w:p w:rsidRDefault="009505A7" w:rsidP="009505A7" w:rsidR="009505A7" w:rsidRPr="009505A7">
            <w:pPr>
              <w:ind w:left="34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Hrvatsko društvo skladatelja, </w:t>
            </w: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Zagreb, Berislavićeva 9, OIB:  56668956985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9505A7" w:rsidP="00CD2967" w:rsidR="009505A7" w:rsidRPr="009505A7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1.752,52 kn</w:t>
            </w:r>
          </w:p>
        </w:tc>
      </w:tr>
      <w:tr w:rsidTr="009505A7" w:rsidR="009505A7" w:rsidRPr="009505A7">
        <w:trPr>
          <w:trHeight w:val="567"/>
        </w:trPr>
        <w:tc>
          <w:tcPr>
            <w:tcW w:type="dxa" w:w="7372"/>
            <w:shd w:fill="auto" w:color="auto" w:val="clear"/>
            <w:vAlign w:val="center"/>
            <w:hideMark/>
          </w:tcPr>
          <w:p w:rsidRDefault="009505A7" w:rsidP="009505A7" w:rsidR="009505A7" w:rsidRPr="009505A7">
            <w:pPr>
              <w:ind w:left="34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bCs/>
                <w:sz w:val="22"/>
                <w:szCs w:val="22"/>
              </w:rPr>
              <w:t>REPUBLIKA HRVATSKA Ministarstvo financija, Porezna Uprava Zagreb</w:t>
            </w: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 xml:space="preserve"> Ivana Šiba 1, Zagreb, OIB: 18683136487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9505A7" w:rsidP="00CD2967" w:rsidR="009505A7" w:rsidRPr="009505A7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9505A7">
              <w:rPr>
                <w:rFonts w:cs="Times New Roman" w:hAnsi="Times New Roman" w:ascii="Times New Roman"/>
                <w:sz w:val="22"/>
                <w:szCs w:val="22"/>
              </w:rPr>
              <w:t>568.022,28 kn</w:t>
            </w:r>
          </w:p>
        </w:tc>
      </w:tr>
    </w:tbl>
    <w:p w:rsidRDefault="009505A7" w:rsidP="006B0587" w:rsidR="009505A7">
      <w:pPr>
        <w:outlineLvl w:val="0"/>
        <w:rPr>
          <w:rFonts w:cs="Times New Roman" w:hAnsi="Times New Roman" w:ascii="Times New Roman"/>
          <w:b/>
        </w:rPr>
      </w:pPr>
    </w:p>
    <w:p w:rsidRDefault="006B0587" w:rsidP="00ED3AAE" w:rsidR="006B0587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9505A7">
        <w:rPr>
          <w:rFonts w:cs="Times New Roman" w:hAnsi="Times New Roman" w:ascii="Times New Roman"/>
        </w:rPr>
        <w:t>26</w:t>
      </w:r>
      <w:r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 2016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>kladno članku 177. stav 2. SZ-a</w:t>
      </w:r>
      <w:r w:rsidRPr="00007E5B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</w:t>
      </w:r>
      <w:r w:rsidR="00B915FF">
        <w:rPr>
          <w:rFonts w:cs="Times New Roman" w:hAnsi="Times New Roman" w:ascii="Times New Roman"/>
        </w:rPr>
        <w:t xml:space="preserve">a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>Novčane tražbine stečajnih vjerovnika navedene u izreci ovog rješenja stečajni upravitelj je priznao, a nitko od nazočnih vjerovnika iste nije osporio. Stoga se te tražbine 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</w:t>
      </w:r>
      <w:r w:rsidR="00B915FF">
        <w:rPr>
          <w:rFonts w:cs="Times New Roman" w:hAnsi="Times New Roman" w:ascii="Times New Roman"/>
        </w:rPr>
        <w:t>meljem članka 177. stav 4. SZ-a,</w:t>
      </w:r>
      <w:r w:rsidRPr="00007E5B">
        <w:rPr>
          <w:rFonts w:cs="Times New Roman" w:hAnsi="Times New Roman" w:ascii="Times New Roman"/>
        </w:rPr>
        <w:t xml:space="preserve">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9505A7">
        <w:rPr>
          <w:rFonts w:cs="Times New Roman" w:hAnsi="Times New Roman" w:ascii="Times New Roman"/>
        </w:rPr>
        <w:t>26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</w:t>
      </w:r>
      <w:r w:rsidR="009B4F9C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F537E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9505A7">
        <w:rPr>
          <w:rFonts w:cs="Times New Roman" w:hAnsi="Times New Roman" w:ascii="Times New Roman"/>
        </w:rPr>
        <w:t>Ante Majić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4314B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180E2C">
      <w:rPr>
        <w:rFonts w:hAnsi="Times New Roman" w:ascii="Times New Roman"/>
        <w:sz w:val="24"/>
        <w:szCs w:val="24"/>
      </w:rPr>
      <w:t>542/15</w:t>
    </w:r>
    <w:r w:rsidR="00180E2C" w:rsidRPr="00370726">
      <w:rPr>
        <w:rFonts w:hAnsi="Times New Roman" w:ascii="Times New Roman"/>
        <w:sz w:val="24"/>
        <w:szCs w:val="24"/>
      </w:rPr>
      <w:t>-</w:t>
    </w:r>
    <w:r w:rsidR="00180E2C">
      <w:rPr>
        <w:rFonts w:hAnsi="Times New Roman" w:ascii="Times New Roman"/>
        <w:sz w:val="20"/>
        <w:szCs w:val="20"/>
      </w:rPr>
      <w:t>26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9505A7">
      <w:rPr>
        <w:rFonts w:hAnsi="Times New Roman" w:ascii="Times New Roman"/>
        <w:sz w:val="24"/>
        <w:szCs w:val="24"/>
      </w:rPr>
      <w:t>915/14</w:t>
    </w:r>
    <w:r w:rsidR="00180E2C" w:rsidRPr="00370726">
      <w:rPr>
        <w:rFonts w:hAnsi="Times New Roman" w:ascii="Times New Roman"/>
        <w:sz w:val="24"/>
        <w:szCs w:val="24"/>
      </w:rPr>
      <w:t>-</w:t>
    </w:r>
    <w:r w:rsidR="009505A7">
      <w:rPr>
        <w:rFonts w:hAnsi="Times New Roman" w:ascii="Times New Roman"/>
        <w:sz w:val="20"/>
        <w:szCs w:val="20"/>
      </w:rPr>
      <w:t>29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9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1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8"/>
  </w:num>
  <w:num w:numId="5">
    <w:abstractNumId w:val="3"/>
  </w:num>
  <w:num w:numId="6">
    <w:abstractNumId w:val="19"/>
  </w:num>
  <w:num w:numId="7">
    <w:abstractNumId w:val="21"/>
  </w:num>
  <w:num w:numId="8">
    <w:abstractNumId w:val="27"/>
  </w:num>
  <w:num w:numId="9">
    <w:abstractNumId w:val="26"/>
  </w:num>
  <w:num w:numId="10">
    <w:abstractNumId w:val="25"/>
  </w:num>
  <w:num w:numId="11">
    <w:abstractNumId w:val="20"/>
  </w:num>
  <w:num w:numId="12">
    <w:abstractNumId w:val="2"/>
  </w:num>
  <w:num w:numId="13">
    <w:abstractNumId w:val="15"/>
  </w:num>
  <w:num w:numId="14">
    <w:abstractNumId w:val="13"/>
  </w:num>
  <w:num w:numId="15">
    <w:abstractNumId w:val="0"/>
  </w:num>
  <w:num w:numId="16">
    <w:abstractNumId w:val="9"/>
  </w:num>
  <w:num w:numId="17">
    <w:abstractNumId w:val="22"/>
  </w:num>
  <w:num w:numId="18">
    <w:abstractNumId w:val="10"/>
  </w:num>
  <w:num w:numId="19">
    <w:abstractNumId w:val="17"/>
  </w:num>
  <w:num w:numId="20">
    <w:abstractNumId w:val="7"/>
  </w:num>
  <w:num w:numId="21">
    <w:abstractNumId w:val="29"/>
  </w:num>
  <w:num w:numId="22">
    <w:abstractNumId w:val="28"/>
  </w:num>
  <w:num w:numId="23">
    <w:abstractNumId w:val="16"/>
  </w:num>
  <w:num w:numId="24">
    <w:abstractNumId w:val="12"/>
  </w:num>
  <w:num w:numId="25">
    <w:abstractNumId w:val="24"/>
  </w:num>
  <w:num w:numId="26">
    <w:abstractNumId w:val="1"/>
  </w:num>
  <w:num w:numId="27">
    <w:abstractNumId w:val="8"/>
  </w:num>
  <w:num w:numId="28">
    <w:abstractNumId w:val="6"/>
  </w:num>
  <w:num w:numId="29">
    <w:abstractNumId w:val="23"/>
  </w:num>
  <w:num w:numId="3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314B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BF6E34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E3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6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E3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St-915/2014-29</izvorni_sadrzaj>
    <derivirana_varijabla naziv="DomainObject.Oznaka_1">St-915/2014-29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  <item>RH, MF, Porezna uprava</item>
    </izvorni_sadrzaj>
    <derivirana_varijabla naziv="DomainObject.Predmet.OstaliListFormated_1">
      <item>Vesna Morić</item>
      <item>Ante Majić</item>
      <item>RH, MF, Porezna uprava</item>
    </derivirana_varijabla>
  </DomainObject.Predmet.OstaliListFormated>
  <DomainObject.Predmet.OstaliListFormatedOIB>
    <izvorni_sadrzaj>
      <item>Vesna Morić, OIB 72618495244</item>
      <item>Ante Majić, OIB 54998137767</item>
      <item>RH, MF, Porezna uprava</item>
    </izvorni_sadrzaj>
    <derivirana_varijabla naziv="DomainObject.Predmet.OstaliListFormatedOIB_1">
      <item>Vesna Morić, OIB 72618495244</item>
      <item>Ante Majić, OIB 54998137767</item>
      <item>RH, MF, Porezna uprava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  <item>RH, MF, Porezna uprava</item>
    </izvorni_sadrzaj>
    <derivirana_varijabla naziv="DomainObject.Predmet.OstaliListFormatedWithAdress_1">
      <item>Vesna Morić, Nikole Kramarića 4, 10010 Velika Mlaka</item>
      <item>Ante Majić, Prilaz Baruna Filipovića 13, 10000 Zagreb</item>
      <item>RH, MF, Porezna uprava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  <item>RH, MF, Porezna uprava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  <item>RH, MF, Porezna uprava</item>
    </derivirana_varijabla>
  </DomainObject.Predmet.OstaliListFormatedWithAdressOIB>
  <DomainObject.Predmet.OstaliListNazivFormated>
    <izvorni_sadrzaj>
      <item>Vesna Morić</item>
      <item>Ante Majić</item>
      <item>RH, MF, Porezna uprava</item>
    </izvorni_sadrzaj>
    <derivirana_varijabla naziv="DomainObject.Predmet.OstaliListNazivFormated_1">
      <item>Vesna Morić</item>
      <item>Ante Majić</item>
      <item>RH, MF, Porezna uprava</item>
    </derivirana_varijabla>
  </DomainObject.Predmet.OstaliListNazivFormated>
  <DomainObject.Predmet.OstaliListNazivFormatedOIB>
    <izvorni_sadrzaj>
      <item>Vesna Morić, OIB 72618495244</item>
      <item>Ante Majić, OIB 54998137767</item>
      <item>RH, MF, Porezna uprava</item>
    </izvorni_sadrzaj>
    <derivirana_varijabla naziv="DomainObject.Predmet.OstaliListNazivFormatedOIB_1">
      <item>Vesna Morić, OIB 72618495244</item>
      <item>Ante Majić, OIB 54998137767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St-915/2014-29</izvorni_sadrzaj>
    <derivirana_varijabla naziv="DomainObject.PoslovniBrojDokumenta_1">St-915/2014-29</derivirana_varijabla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  <item>RH, MF, Porezna uprava</item>
    </izvorni_sadrzaj>
    <derivirana_varijabla naziv="DomainObject.Predmet.SudioniciListNaziv_1">
      <item>MORIĆ d.o.o.</item>
      <item>MORIĆ d.o.o.</item>
      <item>Vesna Morić</item>
      <item>Ante Majić</item>
      <item>RH, MF, Porezna uprava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  <item>, OIB null</item>
    </izvorni_sadrzaj>
    <derivirana_varijabla naziv="DomainObject.Predmet.SudioniciListNazivOIB_1">
      <item>, OIB 50974657161</item>
      <item>, OIB 50974657161</item>
      <item>, OIB 72618495244</item>
      <item>, OIB 54998137767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C068A-EEFE-43D5-8111-DE4282A4C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2560</properties:Characters>
  <properties:Lines>77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2016-01-26T09:05:00Z</dcterms:created>
  <dc:creator>KDS - 8</dc:creator>
  <cp:lastModifiedBy>Ana Brlek</cp:lastModifiedBy>
  <cp:lastPrinted>2016-01-28T13:54:00Z</cp:lastPrinted>
  <dcterms:modified xmlns:xsi="http://www.w3.org/2001/XMLSchema-instance" xsi:type="dcterms:W3CDTF">2016-01-28T13:54:00Z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St-915/2014-29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