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0d0608" w14:paraId="10d060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73732">
        <w:rPr>
          <w:rFonts w:cs="Times New Roman" w:hAnsi="Times New Roman" w:ascii="Times New Roman"/>
          <w:sz w:val="24"/>
          <w:szCs w:val="24"/>
        </w:rPr>
        <w:t>1957/17</w:t>
      </w:r>
      <w:r w:rsidR="009D6092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73732">
        <w:rPr>
          <w:rFonts w:cs="Times New Roman" w:hAnsi="Times New Roman" w:ascii="Times New Roman"/>
          <w:sz w:val="24"/>
          <w:szCs w:val="24"/>
        </w:rPr>
        <w:t xml:space="preserve">BUTROS d.o.o. Zagreb, XI Trokut 3, OIB: 30355475379,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F73732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zastupane po zz. Županijskom državnom odvjetništvu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F73732">
        <w:rPr>
          <w:rFonts w:cs="Times New Roman" w:hAnsi="Times New Roman" w:ascii="Times New Roman"/>
          <w:sz w:val="24"/>
          <w:szCs w:val="24"/>
        </w:rPr>
        <w:t xml:space="preserve">11. rujna </w:t>
      </w:r>
      <w:r w:rsidR="001A1931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F73732">
        <w:rPr>
          <w:rFonts w:cs="Times New Roman" w:hAnsi="Times New Roman" w:ascii="Times New Roman"/>
          <w:sz w:val="24"/>
          <w:szCs w:val="24"/>
        </w:rPr>
        <w:t>BUTROS d.o.o. Zagreb, XI Trokut 3, OIB: 30355475379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F73732">
        <w:rPr>
          <w:rFonts w:cs="Times New Roman" w:hAnsi="Times New Roman" w:ascii="Times New Roman"/>
          <w:sz w:val="24"/>
          <w:szCs w:val="24"/>
        </w:rPr>
        <w:t>11. rujna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F73732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F73732" w:rsidR="00F73732" w:rsidRPr="00F7373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F73732" w:rsidRPr="00F73732">
        <w:rPr>
          <w:rFonts w:cs="Times New Roman" w:hAnsi="Times New Roman" w:ascii="Times New Roman"/>
          <w:sz w:val="24"/>
          <w:szCs w:val="24"/>
        </w:rPr>
        <w:t>Ante Dragičević, dipl. iur. iz Zagreba, Zadarska 77, OIB: 74126068971.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F73732">
        <w:rPr>
          <w:rFonts w:cs="Times New Roman" w:hAnsi="Times New Roman" w:ascii="Times New Roman"/>
          <w:b/>
          <w:bCs/>
          <w:sz w:val="24"/>
          <w:szCs w:val="24"/>
        </w:rPr>
        <w:t xml:space="preserve"> u Zagrebu, Zadarska 77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knjige, 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73732">
        <w:rPr>
          <w:rFonts w:cs="Times New Roman" w:hAnsi="Times New Roman" w:ascii="Times New Roman"/>
          <w:b/>
          <w:sz w:val="24"/>
          <w:szCs w:val="24"/>
          <w:u w:val="single"/>
        </w:rPr>
        <w:t>21. 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1A1931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F73732">
        <w:rPr>
          <w:rFonts w:cs="Times New Roman" w:hAnsi="Times New Roman" w:ascii="Times New Roman"/>
          <w:b/>
          <w:sz w:val="24"/>
          <w:szCs w:val="24"/>
          <w:u w:val="single"/>
        </w:rPr>
        <w:t>10.15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F73732">
        <w:rPr>
          <w:rFonts w:cs="Times New Roman" w:hAnsi="Times New Roman" w:ascii="Times New Roman"/>
          <w:sz w:val="24"/>
          <w:szCs w:val="24"/>
        </w:rPr>
        <w:t>10.20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5E2E99">
        <w:rPr>
          <w:rFonts w:cs="Times New Roman" w:hAnsi="Times New Roman" w:ascii="Times New Roman"/>
          <w:sz w:val="24"/>
          <w:szCs w:val="24"/>
        </w:rPr>
        <w:t>6495/15 od 4. travnja 2016.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du</w:t>
      </w:r>
      <w:r w:rsidR="005E2E99">
        <w:rPr>
          <w:rFonts w:cs="Times New Roman" w:hAnsi="Times New Roman" w:ascii="Times New Roman"/>
          <w:sz w:val="24"/>
          <w:szCs w:val="24"/>
        </w:rPr>
        <w:t>žnik ima imovinu – osobno vozilo marke FORD 2,0 TDCI, god. proizvodnje 2007.</w:t>
      </w: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iz prijedloga </w:t>
      </w:r>
      <w:r w:rsidR="001A1931">
        <w:rPr>
          <w:rFonts w:cs="Times New Roman" w:hAnsi="Times New Roman" w:ascii="Times New Roman"/>
          <w:sz w:val="24"/>
          <w:szCs w:val="24"/>
        </w:rPr>
        <w:t>vjerovnika proi</w:t>
      </w:r>
      <w:r>
        <w:rPr>
          <w:rFonts w:cs="Times New Roman" w:hAnsi="Times New Roman" w:ascii="Times New Roman"/>
          <w:sz w:val="24"/>
          <w:szCs w:val="24"/>
        </w:rPr>
        <w:t xml:space="preserve">zlazi vjerojatnost da je imovina dužnika </w:t>
      </w:r>
      <w:r w:rsidRPr="00256B52">
        <w:rPr>
          <w:rFonts w:cs="Times New Roman" w:hAnsi="Times New Roman" w:ascii="Times New Roman"/>
          <w:sz w:val="24"/>
          <w:szCs w:val="24"/>
        </w:rPr>
        <w:t>dostatna za namirenje predvidivih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A1931">
        <w:rPr>
          <w:rFonts w:cs="Times New Roman" w:hAnsi="Times New Roman" w:ascii="Times New Roman"/>
          <w:sz w:val="24"/>
          <w:szCs w:val="24"/>
        </w:rPr>
        <w:t xml:space="preserve">a Republika Hrvatska nije dužna plaćati predujam troškova sukladno odredbi članka 114. stavak 3. Stečajnog zakona (NN 71/15; nastavno: SZ), </w:t>
      </w:r>
      <w:r w:rsidR="00C772E6">
        <w:rPr>
          <w:rFonts w:cs="Times New Roman" w:hAnsi="Times New Roman" w:ascii="Times New Roman"/>
          <w:sz w:val="24"/>
          <w:szCs w:val="24"/>
        </w:rPr>
        <w:t>to je temeljem članka 433. u svezi članka 166. te članaka 128 -130.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stečajnog upravitelja izvršeno je nakon automatskog izbora osobe stečajnog upravitelja od strane računala metodom slučajnog odabira, sukladno članku 84.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E2E99">
        <w:rPr>
          <w:rFonts w:cs="Times New Roman" w:hAnsi="Times New Roman" w:ascii="Times New Roman"/>
          <w:sz w:val="24"/>
          <w:szCs w:val="24"/>
        </w:rPr>
        <w:t xml:space="preserve">11. rujna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1A193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D6092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9D6092" w:rsidR="009D609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D6092" w:rsidR="009D609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72E6" w:rsidP="006F5244" w:rsidR="00C772E6" w:rsidRPr="009D60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Vjerovniku: Republika Hrvatska, po zz. Županijskom državnom odvjetništvu u Zagrebu</w:t>
      </w:r>
    </w:p>
    <w:p w:rsidRDefault="001E470B" w:rsidP="006F5244" w:rsidR="001E470B" w:rsidRPr="009D60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D60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D60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9D60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D60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8B2D9B" w:rsidP="0029479C" w:rsidR="0029479C" w:rsidRPr="009D60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957C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11.9.17.</w:t>
      </w:r>
      <w:r w:rsidR="003B4CA6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D60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D609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D1D" w:rsidR="00684D1D">
      <w:r>
        <w:separator/>
      </w:r>
    </w:p>
  </w:endnote>
  <w:endnote w:id="0" w:type="continuationSeparator">
    <w:p w:rsidRDefault="00684D1D" w:rsidR="00684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D1D" w:rsidR="00684D1D">
      <w:r>
        <w:separator/>
      </w:r>
    </w:p>
  </w:footnote>
  <w:footnote w:id="0" w:type="continuationSeparator">
    <w:p w:rsidRDefault="00684D1D" w:rsidR="00684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957C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73732">
      <w:rPr>
        <w:rFonts w:hAnsi="Times New Roman" w:ascii="Times New Roman"/>
      </w:rPr>
      <w:t>1957/17</w:t>
    </w:r>
    <w:r w:rsidR="009D6092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334"/>
    <w:rsid w:val="00020BA4"/>
    <w:rsid w:val="00032919"/>
    <w:rsid w:val="0006417A"/>
    <w:rsid w:val="0006505A"/>
    <w:rsid w:val="00071D41"/>
    <w:rsid w:val="00082920"/>
    <w:rsid w:val="000F17DB"/>
    <w:rsid w:val="00172FFB"/>
    <w:rsid w:val="001A1931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2E99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84D1D"/>
    <w:rsid w:val="006E69A4"/>
    <w:rsid w:val="006F5244"/>
    <w:rsid w:val="00727277"/>
    <w:rsid w:val="007519B3"/>
    <w:rsid w:val="00764AEE"/>
    <w:rsid w:val="007910B5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5585"/>
    <w:rsid w:val="009309AC"/>
    <w:rsid w:val="009376BE"/>
    <w:rsid w:val="00953DED"/>
    <w:rsid w:val="00981BDB"/>
    <w:rsid w:val="009957C0"/>
    <w:rsid w:val="009C0C60"/>
    <w:rsid w:val="009D0ED3"/>
    <w:rsid w:val="009D6092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E3541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C3908"/>
    <w:rsid w:val="00EC6731"/>
    <w:rsid w:val="00ED3C87"/>
    <w:rsid w:val="00EE77FC"/>
    <w:rsid w:val="00F206F2"/>
    <w:rsid w:val="00F65C40"/>
    <w:rsid w:val="00F73732"/>
    <w:rsid w:val="00F849E3"/>
    <w:rsid w:val="00F8533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7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7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St-1957/2017</izvorni_sadrzaj>
    <derivirana_varijabla naziv="DomainObject.Predmet.OznakaBroj_1">St-1957/2017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Zagreb zastupanog po punomoćniku ŽDO u Zagrebu</izvorni_sadrzaj>
    <derivirana_varijabla naziv="DomainObject.Predmet.StrankaFormatedWithAdress_1"> FINA Regionalni centar Zagreb, Trg svibanjskih žrtava 1995. br.1,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Zagreb </izvorni_sadrzaj>
    <derivirana_varijabla naziv="DomainObject.Predmet.StrankaWithAdress_1">FINA Regionalni centar Zagreb Trg svibanjskih žrtava 1995. br.1,10000 Zagreb,RH MF Porezna uprava, Područni ured Zagreb </derivirana_varijabla>
  </DomainObject.Predmet.StrankaWithAdress>
  <DomainObject.Predmet.StrankaWithAdressOIB>
    <izvorni_sadrzaj>FINA Regionalni centar Zagreb, OIB 85821130368, Trg svibanjskih žrtava 1995. br.1,10000 Zagreb,RH MF Porezna uprava, Područni ured Zagreb, OIB 18683136487</izvorni_sadrzaj>
    <derivirana_varijabla naziv="DomainObject.Predmet.StrankaWithAdressOIB_1">FINA Regionalni centar Zagreb, OIB 85821130368, Trg svibanjskih žrtava 1995. br.1,10000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  <item>ŽDO u Zagrebu punomoćnik sudionika u postupku RH MF Porezna uprava, Područni ured Zagreb</item>
    </izvorni_sadrzaj>
    <derivirana_varijabla naziv="DomainObject.Predmet.OstaliListFormated_1">
      <item>Marko Butraković punomoćnik sudionika u postupku BUTROS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Marko Butraković, OIB 43696158348 punomoćnik sudionika u postupku BUTROS d.o.o.</item>
      <item>ŽDO u Zagrebu, OIB 16488001145 punomoćnik sudionika u postupku RH MF Porezna uprava, Područni ured Zagreb</item>
    </izvorni_sadrzaj>
    <derivirana_varijabla naziv="DomainObject.Predmet.OstaliListFormatedOIB_1">
      <item>Marko Butraković, OIB 43696158348 punomoćnik sudionika u postupku BUTROS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  <item>ŽDO u Zagrebu, Savska 41, 10000 Zagreb punomoćnik sudionika u postupku RH MF Porezna uprava, Područni ured Zagreb</item>
    </izvorni_sadrzaj>
    <derivirana_varijabla naziv="DomainObject.Predmet.OstaliListFormatedWithAdress_1">
      <item>Marko Butraković, I. Vidovčica 23, 10000 Zagreb punomoćnik sudionika u postupku BUTROS d.o.o.</item>
      <item>ŽDO u Zagrebu, Savska 41, 10000 Zagreb punomoćnik sudionika u postupku RH MF Porezna uprava, Područni ured Zagreb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izvorni_sadrzaj>
    <derivirana_varijabla naziv="DomainObject.Predmet.OstaliListFormatedWithAdressOIB_1"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derivirana_varijabla>
  </DomainObject.Predmet.OstaliListFormatedWithAdressOIB>
  <DomainObject.Predmet.OstaliListNazivFormated>
    <izvorni_sadrzaj>
      <item>Marko Butraković</item>
      <item>ŽDO u Zagrebu</item>
    </izvorni_sadrzaj>
    <derivirana_varijabla naziv="DomainObject.Predmet.OstaliListNazivFormated_1">
      <item>Marko Butraković</item>
      <item>ŽDO u Zagrebu</item>
    </derivirana_varijabla>
  </DomainObject.Predmet.OstaliListNazivFormated>
  <DomainObject.Predmet.OstaliListNazivFormatedOIB>
    <izvorni_sadrzaj>
      <item>Marko Butraković, OIB 43696158348</item>
      <item>ŽDO u Zagrebu, OIB 16488001145</item>
    </izvorni_sadrzaj>
    <derivirana_varijabla naziv="DomainObject.Predmet.OstaliListNazivFormatedOIB_1">
      <item>Marko Butraković, OIB 43696158348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BUTROS d.o.o.</item>
      <item>FINA Regionalni centar Zagreb</item>
      <item>Marko Butraković</item>
      <item>RH MF Porezna uprava, Područni ured Zagreb</item>
      <item>ŽDO u Zagrebu</item>
    </izvorni_sadrzaj>
    <derivirana_varijabla naziv="DomainObject.Predmet.SudioniciListNaziv_1">
      <item>BUTROS d.o.o.</item>
      <item>FINA Regionalni centar Zagreb</item>
      <item>Marko Butraković</item>
      <item>RH MF Porezna uprava, Područni ured Zagreb</item>
      <item>ŽDO u Zagrebu</item>
    </derivirana_varijabla>
  </DomainObject.Predmet.SudioniciListNaziv>
  <DomainObject.Predmet.SudioniciListAdressOIB>
    <izvorni_sadrzaj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izvorni_sadrzaj>
    <derivirana_varijabla naziv="DomainObject.Predmet.SudioniciListAdressOIB_1"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30355475379</item>
      <item>, OIB 85821130368</item>
      <item>, OIB 43696158348</item>
      <item>, OIB 18683136487</item>
      <item>, OIB 16488001145</item>
    </izvorni_sadrzaj>
    <derivirana_varijabla naziv="DomainObject.Predmet.SudioniciListNazivOIB_1">
      <item>, OIB 30355475379</item>
      <item>, OIB 85821130368</item>
      <item>, OIB 43696158348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3921</properties:Characters>
  <properties:Lines>97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2017-09-11T12:38:00Z</dcterms:created>
  <dc:creator>MK</dc:creator>
  <cp:lastModifiedBy>Sonja Pilić</cp:lastModifiedBy>
  <cp:lastPrinted>2017-09-11T12:39:00Z</cp:lastPrinted>
  <dcterms:modified xmlns:xsi="http://www.w3.org/2001/XMLSchema-instance" xsi:type="dcterms:W3CDTF">2017-09-11T12:42:00Z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