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9028" w14:paraId="ba59028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991EAA">
        <w:rPr>
          <w:sz w:val="24"/>
          <w:szCs w:val="24"/>
        </w:rPr>
        <w:t xml:space="preserve">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 w:rsidR="008F05C6">
        <w:rPr>
          <w:sz w:val="24"/>
          <w:szCs w:val="24"/>
        </w:rPr>
        <w:t xml:space="preserve"> -562/2014</w:t>
      </w:r>
      <w:r w:rsidR="00CC142C">
        <w:rPr>
          <w:sz w:val="24"/>
          <w:szCs w:val="24"/>
        </w:rPr>
        <w:t>-62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8F05C6" w:rsidP="008F05C6" w:rsidR="0076427E">
      <w:pPr>
        <w:pStyle w:val="Bezproreda"/>
        <w:jc w:val="both"/>
        <w:rPr>
          <w:rFonts w:cs="Times New Roman" w:eastAsia="Times New Roman"/>
          <w:szCs w:val="24"/>
          <w:lang w:eastAsia="hr-HR" w:val="pt-BR"/>
        </w:rPr>
      </w:pPr>
      <w:r w:rsidRPr="008F05C6">
        <w:rPr>
          <w:rFonts w:cs="Times New Roman" w:eastAsia="Times New Roman"/>
          <w:szCs w:val="24"/>
          <w:lang w:eastAsia="hr-HR" w:val="pt-BR"/>
        </w:rPr>
        <w:t>Trgovački sud u Zagrebu po stečajnom sucu toga suda Nikoli Ribarić, u stečajnom postupku nad dužnikom PRIMA d.o.o. u stečaju, Plaški, Plitvička 11., MBS 020</w:t>
      </w:r>
      <w:r>
        <w:rPr>
          <w:rFonts w:cs="Times New Roman" w:eastAsia="Times New Roman"/>
          <w:szCs w:val="24"/>
          <w:lang w:eastAsia="hr-HR" w:val="pt-BR"/>
        </w:rPr>
        <w:t>0</w:t>
      </w:r>
      <w:r w:rsidR="0035532E">
        <w:rPr>
          <w:rFonts w:cs="Times New Roman" w:eastAsia="Times New Roman"/>
          <w:szCs w:val="24"/>
          <w:lang w:eastAsia="hr-HR" w:val="pt-BR"/>
        </w:rPr>
        <w:t>31113</w:t>
      </w:r>
      <w:r w:rsidR="00D03FDC">
        <w:rPr>
          <w:rFonts w:cs="Times New Roman" w:eastAsia="Times New Roman"/>
          <w:szCs w:val="24"/>
          <w:lang w:eastAsia="hr-HR" w:val="pt-BR"/>
        </w:rPr>
        <w:t xml:space="preserve">, OIB: </w:t>
      </w:r>
      <w:r w:rsidR="00296DD0">
        <w:rPr>
          <w:rFonts w:cs="Times New Roman" w:eastAsia="Times New Roman"/>
          <w:szCs w:val="24"/>
          <w:lang w:eastAsia="hr-HR" w:val="pt-BR"/>
        </w:rPr>
        <w:t>04349812191, dana 4</w:t>
      </w:r>
      <w:r>
        <w:rPr>
          <w:rFonts w:cs="Times New Roman" w:eastAsia="Times New Roman"/>
          <w:szCs w:val="24"/>
          <w:lang w:eastAsia="hr-HR" w:val="pt-BR"/>
        </w:rPr>
        <w:t>.</w:t>
      </w:r>
      <w:r w:rsidR="00296DD0">
        <w:rPr>
          <w:rFonts w:cs="Times New Roman" w:eastAsia="Times New Roman"/>
          <w:szCs w:val="24"/>
          <w:lang w:eastAsia="hr-HR" w:val="pt-BR"/>
        </w:rPr>
        <w:t xml:space="preserve"> siječnja</w:t>
      </w:r>
      <w:r w:rsidRPr="008F05C6">
        <w:rPr>
          <w:rFonts w:cs="Times New Roman" w:eastAsia="Times New Roman"/>
          <w:szCs w:val="24"/>
          <w:lang w:eastAsia="hr-HR" w:val="pt-BR"/>
        </w:rPr>
        <w:t xml:space="preserve"> 201</w:t>
      </w:r>
      <w:r w:rsidR="00296DD0">
        <w:rPr>
          <w:rFonts w:cs="Times New Roman" w:eastAsia="Times New Roman"/>
          <w:szCs w:val="24"/>
          <w:lang w:eastAsia="hr-HR" w:val="pt-BR"/>
        </w:rPr>
        <w:t>7</w:t>
      </w:r>
      <w:r w:rsidRPr="008F05C6">
        <w:rPr>
          <w:rFonts w:cs="Times New Roman" w:eastAsia="Times New Roman"/>
          <w:szCs w:val="24"/>
          <w:lang w:eastAsia="hr-HR" w:val="pt-BR"/>
        </w:rPr>
        <w:t>.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296DD0" w:rsidR="00296DD0">
      <w:pPr>
        <w:jc w:val="both"/>
        <w:rPr>
          <w:b/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296DD0" w:rsidRPr="008F05C6">
        <w:rPr>
          <w:sz w:val="24"/>
          <w:szCs w:val="24"/>
        </w:rPr>
        <w:t>Ante Jukić, dipl. pravnik iz Zagreba, Majstora Radonje 12, OIB: 74320689175.</w:t>
      </w:r>
      <w:r w:rsidR="00296DD0" w:rsidRPr="0076427E">
        <w:rPr>
          <w:b/>
          <w:sz w:val="24"/>
          <w:szCs w:val="24"/>
        </w:rPr>
        <w:t xml:space="preserve">   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296DD0" w:rsidR="00296DD0">
      <w:pPr>
        <w:spacing w:lineRule="atLeast" w:line="0"/>
        <w:contextualSpacing/>
        <w:rPr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296DD0" w:rsidRPr="00C7541E">
        <w:rPr>
          <w:sz w:val="24"/>
          <w:szCs w:val="24"/>
        </w:rPr>
        <w:t>DRAGUTIN JEŽIĆ, Zagreb, Česmičkoga 10, OIB:50868688359</w:t>
      </w:r>
      <w:r w:rsidR="00296DD0">
        <w:rPr>
          <w:sz w:val="24"/>
          <w:szCs w:val="24"/>
        </w:rPr>
        <w:t>.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255722" w:rsidR="00B7001D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</w:t>
      </w:r>
      <w:r w:rsidR="008F05C6">
        <w:rPr>
          <w:szCs w:val="24"/>
        </w:rPr>
        <w:t xml:space="preserve">ovoga suda o otvaranju stečajnog postupka od </w:t>
      </w:r>
      <w:r w:rsidR="00B7001D">
        <w:rPr>
          <w:szCs w:val="24"/>
        </w:rPr>
        <w:t>22. travnja 2016. godine imenovan je stečajni upravitelj Ante Jukić.</w:t>
      </w:r>
    </w:p>
    <w:p w:rsidRDefault="00B7001D" w:rsidP="00255722" w:rsidR="00B7001D">
      <w:pPr>
        <w:pStyle w:val="Bezproreda"/>
        <w:jc w:val="both"/>
        <w:rPr>
          <w:szCs w:val="24"/>
        </w:rPr>
      </w:pPr>
    </w:p>
    <w:p w:rsidRDefault="00B7001D" w:rsidP="00255722" w:rsidR="00B7001D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Stečajni upravitelj Ante Jukić podnio je zahtjev za razrješenjem 20.6.2016. godine. </w:t>
      </w:r>
    </w:p>
    <w:p w:rsidRDefault="00B7001D" w:rsidP="00255722" w:rsidR="00B7001D">
      <w:pPr>
        <w:pStyle w:val="Bezproreda"/>
        <w:jc w:val="both"/>
        <w:rPr>
          <w:szCs w:val="24"/>
        </w:rPr>
      </w:pPr>
      <w:r>
        <w:rPr>
          <w:szCs w:val="24"/>
        </w:rPr>
        <w:tab/>
        <w:t>Sud je zahtjev stečajnog upravitelja Ante Jukića cijenio kao osnovan, slijedom čega je odlučeno kao pod točkom I izreke rješenja.</w:t>
      </w:r>
    </w:p>
    <w:p w:rsidRDefault="00B7001D" w:rsidP="00B7001D" w:rsidR="00B7001D">
      <w:pPr>
        <w:tabs>
          <w:tab w:pos="0" w:val="left"/>
        </w:tabs>
        <w:jc w:val="both"/>
        <w:rPr>
          <w:sz w:val="24"/>
          <w:szCs w:val="24"/>
        </w:rPr>
      </w:pPr>
    </w:p>
    <w:p w:rsidRDefault="00B7001D" w:rsidP="00B7001D" w:rsidR="00B7001D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da je stečajni upravitelj Ante Jukić razriješen dužnosti stečajnog upravitelja u ovosudnom predmetu, to je sud</w:t>
      </w:r>
      <w:r w:rsidRPr="00FF6346">
        <w:rPr>
          <w:sz w:val="24"/>
          <w:szCs w:val="24"/>
        </w:rPr>
        <w:t xml:space="preserve"> temeljem odredbe članka 84. st.1. Stečajnog zakona (NN 71/15: dalje SZ) imenovao novog stečajnog upravitelja metodom slučajnog odabira sa liste A stečajnih upravitelja a područje nadležnog suda. </w:t>
      </w:r>
    </w:p>
    <w:p w:rsidRDefault="00B7001D" w:rsidP="00B7001D" w:rsidR="00B7001D" w:rsidRPr="00FF6346">
      <w:pPr>
        <w:jc w:val="both"/>
        <w:rPr>
          <w:sz w:val="24"/>
          <w:szCs w:val="24"/>
        </w:rPr>
      </w:pPr>
    </w:p>
    <w:p w:rsidRDefault="00B7001D" w:rsidP="00B7001D" w:rsidR="00B7001D">
      <w:pPr>
        <w:ind w:firstLine="708"/>
        <w:jc w:val="both"/>
        <w:rPr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B7001D" w:rsidP="00255722" w:rsidR="00B7001D">
      <w:pPr>
        <w:pStyle w:val="Bezproreda"/>
        <w:jc w:val="both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B7001D">
        <w:rPr>
          <w:szCs w:val="24"/>
        </w:rPr>
        <w:t>4</w:t>
      </w:r>
      <w:r w:rsidR="0076427E" w:rsidRPr="0076427E">
        <w:rPr>
          <w:szCs w:val="24"/>
        </w:rPr>
        <w:t>.</w:t>
      </w:r>
      <w:r w:rsidR="00B7001D">
        <w:rPr>
          <w:szCs w:val="24"/>
        </w:rPr>
        <w:t xml:space="preserve"> siječnja</w:t>
      </w:r>
      <w:r w:rsidR="0076427E" w:rsidRPr="0076427E">
        <w:rPr>
          <w:szCs w:val="24"/>
        </w:rPr>
        <w:t xml:space="preserve"> 201</w:t>
      </w:r>
      <w:r w:rsidR="00B7001D">
        <w:rPr>
          <w:szCs w:val="24"/>
        </w:rPr>
        <w:t>7</w:t>
      </w:r>
      <w:r w:rsidR="0076427E"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="0076427E" w:rsidRPr="0076427E">
        <w:rPr>
          <w:szCs w:val="24"/>
        </w:rPr>
        <w:t>godine</w:t>
      </w:r>
    </w:p>
    <w:p w:rsidRDefault="004473B7" w:rsidP="00CC142C" w:rsidR="00CC142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CC14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142C" w:rsidP="00E91121" w:rsidR="00CC14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142C" w:rsidP="00E91121" w:rsidR="00CC14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142C" w:rsidP="00E91121" w:rsidR="00CC14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142C" w:rsidP="00E91121" w:rsidR="00CC14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1EAA" w:rsidP="00CC142C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9E48E0" w:rsidP="0076427E" w:rsidR="009E48E0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3A4AD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C29F6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 w:rsidR="00C52A8F">
          <w:rPr>
            <w:sz w:val="24"/>
            <w:szCs w:val="24"/>
          </w:rPr>
          <w:t xml:space="preserve"> -562/2014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157F4D"/>
    <w:rsid w:val="00182123"/>
    <w:rsid w:val="00202D38"/>
    <w:rsid w:val="00255722"/>
    <w:rsid w:val="00296DD0"/>
    <w:rsid w:val="002F4C26"/>
    <w:rsid w:val="0035532E"/>
    <w:rsid w:val="00370298"/>
    <w:rsid w:val="003A4ADE"/>
    <w:rsid w:val="004473B7"/>
    <w:rsid w:val="004B65E5"/>
    <w:rsid w:val="006C62DD"/>
    <w:rsid w:val="00720798"/>
    <w:rsid w:val="0076427E"/>
    <w:rsid w:val="00812217"/>
    <w:rsid w:val="008962E3"/>
    <w:rsid w:val="008F05C6"/>
    <w:rsid w:val="00916EFB"/>
    <w:rsid w:val="0092183B"/>
    <w:rsid w:val="00991EAA"/>
    <w:rsid w:val="009C2C50"/>
    <w:rsid w:val="009E48E0"/>
    <w:rsid w:val="00A81F16"/>
    <w:rsid w:val="00AA71D3"/>
    <w:rsid w:val="00B7001D"/>
    <w:rsid w:val="00BC29F6"/>
    <w:rsid w:val="00BD6ED8"/>
    <w:rsid w:val="00C52A8F"/>
    <w:rsid w:val="00CC142C"/>
    <w:rsid w:val="00D00352"/>
    <w:rsid w:val="00D03FDC"/>
    <w:rsid w:val="00D127D6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1387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2017-01-04T13:27:00Z</dcterms:created>
  <dc:creator>Nikola Ribarić</dc:creator>
  <cp:lastModifiedBy>Jadranka Zelić</cp:lastModifiedBy>
  <cp:lastPrinted>2017-01-04T13:27:00Z</cp:lastPrinted>
  <dcterms:modified xmlns:xsi="http://www.w3.org/2001/XMLSchema-instance" xsi:type="dcterms:W3CDTF">2017-01-04T13:28:00Z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