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ae04" w14:paraId="edaae04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E07752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92EB9" w:rsidP="00EC12B1" w:rsidR="00EC12B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63D0B">
        <w:rPr>
          <w:sz w:val="24"/>
        </w:rPr>
        <w:t xml:space="preserve">   </w:t>
      </w:r>
      <w:r w:rsidR="00E83347">
        <w:rPr>
          <w:sz w:val="24"/>
        </w:rPr>
        <w:t xml:space="preserve"> 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E83347">
        <w:rPr>
          <w:sz w:val="24"/>
        </w:rPr>
        <w:t>3226</w:t>
      </w:r>
      <w:r w:rsidR="00EC12B1">
        <w:rPr>
          <w:sz w:val="24"/>
        </w:rPr>
        <w:t>/1</w:t>
      </w:r>
      <w:r w:rsidR="0062001F">
        <w:rPr>
          <w:sz w:val="24"/>
        </w:rPr>
        <w:t>7</w:t>
      </w:r>
      <w:r w:rsidR="00EC12B1">
        <w:rPr>
          <w:sz w:val="24"/>
        </w:rPr>
        <w:t xml:space="preserve">     </w:t>
      </w:r>
    </w:p>
    <w:p w:rsidRDefault="00EC12B1" w:rsidP="00EC12B1" w:rsidR="00EC12B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C12B1" w:rsidP="00EC12B1" w:rsidR="00EC12B1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7C2AF2" w:rsidP="00EC12B1" w:rsidR="007C2AF2" w:rsidRPr="00337798">
      <w:pPr>
        <w:jc w:val="center"/>
        <w:rPr>
          <w:sz w:val="24"/>
        </w:rPr>
      </w:pPr>
    </w:p>
    <w:p w:rsidRDefault="0005229A" w:rsidP="00EC12B1" w:rsidR="00EC12B1">
      <w:pPr>
        <w:ind w:left="2880"/>
        <w:rPr>
          <w:sz w:val="24"/>
        </w:rPr>
      </w:pPr>
      <w:r>
        <w:rPr>
          <w:sz w:val="24"/>
        </w:rPr>
        <w:t xml:space="preserve">       </w:t>
      </w:r>
      <w:r w:rsidR="00EC12B1" w:rsidRPr="00337798">
        <w:rPr>
          <w:sz w:val="24"/>
        </w:rPr>
        <w:t>R J E Š E NJ E</w:t>
      </w:r>
    </w:p>
    <w:p w:rsidRDefault="007C2AF2" w:rsidP="00EC12B1" w:rsidR="007C2AF2">
      <w:pPr>
        <w:jc w:val="both"/>
        <w:rPr>
          <w:sz w:val="24"/>
        </w:rPr>
      </w:pPr>
    </w:p>
    <w:p w:rsidRDefault="00EC12B1" w:rsidP="005E521F" w:rsidR="00EC12B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>kao sucu pojedincu, u stečajnom postupku nad dužnikom</w:t>
      </w:r>
      <w:r w:rsidR="00DB37AD">
        <w:rPr>
          <w:sz w:val="24"/>
          <w:szCs w:val="24"/>
        </w:rPr>
        <w:t xml:space="preserve"> </w:t>
      </w:r>
      <w:r w:rsidR="00E83347" w:rsidRPr="00E83347">
        <w:rPr>
          <w:sz w:val="24"/>
          <w:szCs w:val="24"/>
        </w:rPr>
        <w:t>SENECTA PLUS d.o.o., Kutina, Kneza Trpimira 2 A, OIB: 71060214192</w:t>
      </w:r>
      <w:r w:rsidR="005E521F">
        <w:rPr>
          <w:sz w:val="24"/>
          <w:szCs w:val="24"/>
        </w:rPr>
        <w:t>,</w:t>
      </w:r>
      <w:r w:rsidR="00630662" w:rsidRPr="00630662">
        <w:rPr>
          <w:sz w:val="24"/>
          <w:szCs w:val="24"/>
        </w:rPr>
        <w:t xml:space="preserve"> </w:t>
      </w:r>
      <w:r w:rsidR="00DB37AD">
        <w:rPr>
          <w:sz w:val="24"/>
          <w:szCs w:val="24"/>
        </w:rPr>
        <w:t>19</w:t>
      </w:r>
      <w:r>
        <w:rPr>
          <w:sz w:val="24"/>
          <w:szCs w:val="24"/>
        </w:rPr>
        <w:t xml:space="preserve">. </w:t>
      </w:r>
      <w:r w:rsidR="00623A4F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623A4F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691DBF" w:rsidR="00691DBF">
      <w:pPr>
        <w:jc w:val="center"/>
        <w:rPr>
          <w:b/>
          <w:sz w:val="24"/>
        </w:rPr>
      </w:pPr>
    </w:p>
    <w:p w:rsidRDefault="006F7455" w:rsidR="006F7455" w:rsidRPr="00F46005">
      <w:pPr>
        <w:jc w:val="center"/>
        <w:rPr>
          <w:sz w:val="24"/>
        </w:rPr>
      </w:pPr>
      <w:r w:rsidRPr="00F46005">
        <w:rPr>
          <w:sz w:val="24"/>
        </w:rPr>
        <w:t xml:space="preserve">r i j e š i o    j e </w:t>
      </w:r>
    </w:p>
    <w:p w:rsidRDefault="007C2AF2" w:rsidR="007C2AF2">
      <w:pPr>
        <w:jc w:val="center"/>
        <w:rPr>
          <w:b/>
          <w:sz w:val="24"/>
        </w:rPr>
      </w:pPr>
    </w:p>
    <w:p w:rsidRDefault="0003670C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Pr="0003670C">
        <w:rPr>
          <w:sz w:val="24"/>
          <w:szCs w:val="24"/>
        </w:rPr>
        <w:t>Privremenim stečajnim upraviteljem imenuje se</w:t>
      </w:r>
      <w:r w:rsidR="00381B5E">
        <w:rPr>
          <w:sz w:val="24"/>
          <w:szCs w:val="24"/>
        </w:rPr>
        <w:t xml:space="preserve"> </w:t>
      </w:r>
      <w:r w:rsidR="00C03E53" w:rsidRPr="00C03E53">
        <w:rPr>
          <w:sz w:val="24"/>
          <w:szCs w:val="24"/>
        </w:rPr>
        <w:t>MARTINA PANCER, Zagreb, Trnjanska 59a, OIB:09308771365</w:t>
      </w:r>
      <w:r w:rsidRPr="0003670C">
        <w:rPr>
          <w:sz w:val="24"/>
          <w:szCs w:val="24"/>
        </w:rPr>
        <w:t>.</w:t>
      </w:r>
    </w:p>
    <w:p w:rsidRDefault="002F3CA2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03670C" w:rsidRPr="0003670C">
        <w:rPr>
          <w:sz w:val="24"/>
          <w:szCs w:val="24"/>
        </w:rPr>
        <w:tab/>
        <w:t>Privremeni stečajni upravitelj dužan je utvrditi cjelokupnu imovinu stečajnog dužnika</w:t>
      </w:r>
      <w:r w:rsidR="009E1A19">
        <w:rPr>
          <w:sz w:val="24"/>
          <w:szCs w:val="24"/>
        </w:rPr>
        <w:t xml:space="preserve"> te mogu li se imovinom dužnika namiriti troškovi stečajnog postupka</w:t>
      </w:r>
      <w:r w:rsidR="00C528B4">
        <w:rPr>
          <w:sz w:val="24"/>
          <w:szCs w:val="24"/>
        </w:rPr>
        <w:t>.</w:t>
      </w:r>
      <w:r w:rsidR="0003670C" w:rsidRPr="0003670C">
        <w:rPr>
          <w:sz w:val="24"/>
          <w:szCs w:val="24"/>
        </w:rPr>
        <w:t xml:space="preserve"> </w:t>
      </w:r>
      <w:r w:rsidR="00C528B4">
        <w:rPr>
          <w:sz w:val="24"/>
          <w:szCs w:val="24"/>
        </w:rPr>
        <w:t>U</w:t>
      </w:r>
      <w:r w:rsidR="0003670C" w:rsidRPr="0003670C">
        <w:rPr>
          <w:sz w:val="24"/>
          <w:szCs w:val="24"/>
        </w:rPr>
        <w:t>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623A4F" w:rsidP="00381B5E" w:rsid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03670C" w:rsidRPr="0003670C">
        <w:rPr>
          <w:sz w:val="24"/>
          <w:szCs w:val="24"/>
        </w:rPr>
        <w:tab/>
        <w:t xml:space="preserve">Privremeni stečajni upravitelj dužan je podnijeti izvješće o traženju u točci </w:t>
      </w:r>
      <w:r w:rsidR="00381B5E">
        <w:rPr>
          <w:sz w:val="24"/>
          <w:szCs w:val="24"/>
        </w:rPr>
        <w:t>I</w:t>
      </w:r>
      <w:r w:rsidR="0003670C" w:rsidRPr="0003670C">
        <w:rPr>
          <w:sz w:val="24"/>
          <w:szCs w:val="24"/>
        </w:rPr>
        <w:t xml:space="preserve">I izreke rješenja u roku od </w:t>
      </w:r>
      <w:r w:rsidR="002B40EC">
        <w:rPr>
          <w:sz w:val="24"/>
          <w:szCs w:val="24"/>
        </w:rPr>
        <w:t>30</w:t>
      </w:r>
      <w:r w:rsidR="0003670C" w:rsidRPr="0003670C">
        <w:rPr>
          <w:sz w:val="24"/>
          <w:szCs w:val="24"/>
        </w:rPr>
        <w:t xml:space="preserve"> dana.  </w:t>
      </w:r>
    </w:p>
    <w:p w:rsidRDefault="007C2AF2" w:rsidP="00EC12B1" w:rsidR="007C2AF2">
      <w:pPr>
        <w:ind w:firstLine="709"/>
        <w:jc w:val="both"/>
        <w:rPr>
          <w:b/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7C2AF2" w:rsidR="007C2AF2">
      <w:pPr>
        <w:jc w:val="center"/>
        <w:rPr>
          <w:sz w:val="24"/>
        </w:rPr>
      </w:pPr>
    </w:p>
    <w:p w:rsidRDefault="00C03E53" w:rsidP="00C03E53" w:rsidR="00C03E53" w:rsidRPr="00C03E53">
      <w:pPr>
        <w:ind w:firstLine="720"/>
        <w:jc w:val="both"/>
        <w:rPr>
          <w:sz w:val="24"/>
          <w:szCs w:val="24"/>
        </w:rPr>
      </w:pPr>
      <w:r w:rsidRPr="00C03E53">
        <w:rPr>
          <w:sz w:val="24"/>
          <w:szCs w:val="24"/>
        </w:rPr>
        <w:t>Financijska agencija podnijela je ovom sudu, na temelju odredbe čl. 444 st. 1 Stečajnog zakona ("Narodne novine" broj 71/15 – dalje: SZ), zahtjev za provedbu skraćenog stečajnog postupka nad dužnikom.</w:t>
      </w:r>
    </w:p>
    <w:p w:rsidRDefault="00C03E53" w:rsidP="00C03E53" w:rsidR="00C03E53" w:rsidRPr="00C03E53">
      <w:pPr>
        <w:ind w:firstLine="720"/>
        <w:jc w:val="both"/>
        <w:rPr>
          <w:sz w:val="24"/>
          <w:szCs w:val="24"/>
        </w:rPr>
      </w:pPr>
      <w:r w:rsidRPr="00C03E53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C03E53" w:rsidP="00C03E53" w:rsidR="00C03E53" w:rsidRPr="00C03E53">
      <w:pPr>
        <w:ind w:firstLine="720"/>
        <w:jc w:val="both"/>
        <w:rPr>
          <w:sz w:val="24"/>
          <w:szCs w:val="24"/>
        </w:rPr>
      </w:pPr>
      <w:r w:rsidRPr="00C03E53">
        <w:rPr>
          <w:sz w:val="24"/>
          <w:szCs w:val="24"/>
        </w:rPr>
        <w:t>Sud je temeljem čl. 430 SZ na mrežnoj stranici e-Oglasna ploča suda dana 30. prosinca 2016.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C03E53" w:rsidP="00C03E53" w:rsidR="00C03E53" w:rsidRPr="00C03E53">
      <w:pPr>
        <w:ind w:firstLine="720"/>
        <w:jc w:val="both"/>
        <w:rPr>
          <w:sz w:val="24"/>
          <w:szCs w:val="24"/>
        </w:rPr>
      </w:pPr>
      <w:r w:rsidRPr="00C03E53">
        <w:rPr>
          <w:sz w:val="24"/>
          <w:szCs w:val="24"/>
        </w:rPr>
        <w:t xml:space="preserve">Vjerovnik dužnika Republika Hrvatska je podnio prijedlog za otvaranje stečajnog postupka nad dužnikom – obavijest o imovini dužnika te je izvijestio sud da prema dužniku 19. kolovoza 2017. ima potraživanje u iznosu od 237.536,72 kn. </w:t>
      </w:r>
    </w:p>
    <w:p w:rsidRDefault="00C03E53" w:rsidP="00C03E53" w:rsidR="00C03E53" w:rsidRPr="00C03E53">
      <w:pPr>
        <w:ind w:firstLine="720"/>
        <w:jc w:val="both"/>
        <w:rPr>
          <w:sz w:val="24"/>
          <w:szCs w:val="24"/>
        </w:rPr>
      </w:pPr>
      <w:r w:rsidRPr="00C03E53">
        <w:rPr>
          <w:sz w:val="24"/>
          <w:szCs w:val="24"/>
        </w:rPr>
        <w:lastRenderedPageBreak/>
        <w:t>Republika Hrvatska je, sukladno čl. 114 st. 3 SZ, oslobođena predujmljivanja iznosa od 1.000,00 kuna u Fond za namirenje troškova stečajnoga postupka te dodatnog iznosa koji ne može biti viši od 20.000,00 kuna u smislu stavka 1 navedenog članka.</w:t>
      </w:r>
    </w:p>
    <w:p w:rsidRDefault="00C03E53" w:rsidP="00C03E53" w:rsidR="00C03E53" w:rsidRPr="00C03E53">
      <w:pPr>
        <w:ind w:firstLine="720"/>
        <w:jc w:val="both"/>
        <w:rPr>
          <w:sz w:val="24"/>
          <w:szCs w:val="24"/>
        </w:rPr>
      </w:pPr>
      <w:r w:rsidRPr="00C03E53">
        <w:rPr>
          <w:sz w:val="24"/>
          <w:szCs w:val="24"/>
        </w:rPr>
        <w:t>Kako time proizlazi da nisu ispunjeni uvjeti za vođenje skraćenog stečajnog postupka koji u konačnosti završava otvaranjem i istovremenim zaključenjem skraćenog stečajnog postupka temeljem odredbe čl. 431. SZ-a, temeljem odredbe čl. 433. SZ-a rješenjem St-4468/16 od 26. travnja 2017. sud je obustavio skraćeni stečajni postupak.</w:t>
      </w:r>
    </w:p>
    <w:p w:rsidRDefault="00C03E53" w:rsidP="00C03E53" w:rsidR="00C03E53" w:rsidRPr="00C03E53">
      <w:pPr>
        <w:ind w:firstLine="720"/>
        <w:jc w:val="both"/>
        <w:rPr>
          <w:sz w:val="24"/>
          <w:szCs w:val="24"/>
        </w:rPr>
      </w:pPr>
      <w:r w:rsidRPr="00C03E53">
        <w:rPr>
          <w:sz w:val="24"/>
          <w:szCs w:val="24"/>
        </w:rPr>
        <w:t>Prema članku 5. stavak 2. SZ-a stečajni su razlozi nesposobnost za plaćanje i prezaduženost.</w:t>
      </w:r>
    </w:p>
    <w:p w:rsidRDefault="00C03E53" w:rsidP="00C03E53" w:rsidR="00C03E53" w:rsidRPr="00C03E53">
      <w:pPr>
        <w:ind w:firstLine="720"/>
        <w:jc w:val="both"/>
        <w:rPr>
          <w:sz w:val="24"/>
          <w:szCs w:val="24"/>
        </w:rPr>
      </w:pPr>
      <w:r w:rsidRPr="00C03E53">
        <w:rPr>
          <w:sz w:val="24"/>
          <w:szCs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C03E53" w:rsidP="00C03E53" w:rsidR="00C03E53" w:rsidRPr="00C03E53">
      <w:pPr>
        <w:ind w:firstLine="720"/>
        <w:jc w:val="both"/>
        <w:rPr>
          <w:sz w:val="24"/>
          <w:szCs w:val="24"/>
        </w:rPr>
      </w:pPr>
      <w:r w:rsidRPr="00C03E53">
        <w:rPr>
          <w:sz w:val="24"/>
          <w:szCs w:val="24"/>
        </w:rPr>
        <w:t xml:space="preserve">Na temelju prijedloga za otvaranje stečajnog postupka donosi se rješenje o pokretanju prethodnog postupka radi utvrđivanja uvjeta za otvaranje stečajnog postupka (prethodni postupak) ili taj se taj prijedlog odbacuje rješenjem (članak 115. stavak 1. SZ-a). </w:t>
      </w:r>
    </w:p>
    <w:p w:rsidRDefault="00C03E53" w:rsidP="00C03E53" w:rsidR="008C41B5">
      <w:pPr>
        <w:ind w:firstLine="720"/>
        <w:jc w:val="both"/>
        <w:rPr>
          <w:sz w:val="24"/>
          <w:szCs w:val="24"/>
        </w:rPr>
      </w:pPr>
      <w:r w:rsidRPr="00C03E53">
        <w:rPr>
          <w:sz w:val="24"/>
          <w:szCs w:val="24"/>
        </w:rPr>
        <w:t>Kako je dakle predlagatelj učinio vjerojatnim postojanje svoje tražbine i postojanje kod dužnika stečajnog razloga nesposobnosti za plaćanje, temeljem odredbi članka 109. i čl. 115. stavak 1. SZ-a,  Sud je</w:t>
      </w:r>
      <w:r w:rsidR="006371A6" w:rsidRPr="006371A6">
        <w:rPr>
          <w:sz w:val="24"/>
          <w:szCs w:val="24"/>
        </w:rPr>
        <w:t xml:space="preserve"> </w:t>
      </w:r>
      <w:r w:rsidR="006371A6">
        <w:rPr>
          <w:sz w:val="24"/>
          <w:szCs w:val="24"/>
        </w:rPr>
        <w:t>r</w:t>
      </w:r>
      <w:r w:rsidR="008C41B5">
        <w:rPr>
          <w:sz w:val="24"/>
          <w:szCs w:val="24"/>
        </w:rPr>
        <w:t>ješenjem St-</w:t>
      </w:r>
      <w:r>
        <w:rPr>
          <w:sz w:val="24"/>
          <w:szCs w:val="24"/>
        </w:rPr>
        <w:t>3226</w:t>
      </w:r>
      <w:r w:rsidR="008C41B5">
        <w:rPr>
          <w:sz w:val="24"/>
          <w:szCs w:val="24"/>
        </w:rPr>
        <w:t>/1</w:t>
      </w:r>
      <w:r w:rsidR="00C96EF2">
        <w:rPr>
          <w:sz w:val="24"/>
          <w:szCs w:val="24"/>
        </w:rPr>
        <w:t>7</w:t>
      </w:r>
      <w:r w:rsidR="008C41B5">
        <w:rPr>
          <w:sz w:val="24"/>
          <w:szCs w:val="24"/>
        </w:rPr>
        <w:t xml:space="preserve"> od </w:t>
      </w:r>
      <w:r w:rsidR="00393068">
        <w:rPr>
          <w:sz w:val="24"/>
          <w:szCs w:val="24"/>
        </w:rPr>
        <w:t>7</w:t>
      </w:r>
      <w:r w:rsidR="008C41B5" w:rsidRPr="008C41B5">
        <w:rPr>
          <w:sz w:val="24"/>
          <w:szCs w:val="24"/>
        </w:rPr>
        <w:t>. prosinca 2017.</w:t>
      </w:r>
      <w:r w:rsidR="008C41B5">
        <w:rPr>
          <w:sz w:val="24"/>
          <w:szCs w:val="24"/>
        </w:rPr>
        <w:t xml:space="preserve"> pokrenu</w:t>
      </w:r>
      <w:r w:rsidR="006371A6">
        <w:rPr>
          <w:sz w:val="24"/>
          <w:szCs w:val="24"/>
        </w:rPr>
        <w:t>o</w:t>
      </w:r>
      <w:r w:rsidR="008C41B5">
        <w:rPr>
          <w:sz w:val="24"/>
          <w:szCs w:val="24"/>
        </w:rPr>
        <w:t xml:space="preserve"> prethodni postupak nad dužnikom.</w:t>
      </w:r>
    </w:p>
    <w:p w:rsidRDefault="009E1A19" w:rsidP="006913D3" w:rsidR="006913D3" w:rsidRPr="006913D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 odredbama članka 118. i 119 SZ-a odlučeno je kao u izreci</w:t>
      </w:r>
      <w:r w:rsidR="008C41B5">
        <w:rPr>
          <w:sz w:val="24"/>
          <w:szCs w:val="24"/>
        </w:rPr>
        <w:t xml:space="preserve"> ovog rješenja</w:t>
      </w:r>
      <w:r>
        <w:rPr>
          <w:sz w:val="24"/>
          <w:szCs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1077E8">
        <w:rPr>
          <w:sz w:val="24"/>
        </w:rPr>
        <w:t>19</w:t>
      </w:r>
      <w:r w:rsidR="00286BC6">
        <w:rPr>
          <w:sz w:val="24"/>
        </w:rPr>
        <w:t xml:space="preserve">. </w:t>
      </w:r>
      <w:r w:rsidR="001077E8">
        <w:rPr>
          <w:sz w:val="24"/>
        </w:rPr>
        <w:t>travnja</w:t>
      </w:r>
      <w:r w:rsidR="00016C56">
        <w:rPr>
          <w:sz w:val="24"/>
        </w:rPr>
        <w:t xml:space="preserve"> 201</w:t>
      </w:r>
      <w:r w:rsidR="001077E8">
        <w:rPr>
          <w:sz w:val="24"/>
        </w:rPr>
        <w:t>8</w:t>
      </w:r>
      <w:r w:rsidR="009850B8">
        <w:rPr>
          <w:sz w:val="24"/>
        </w:rPr>
        <w:t>.</w:t>
      </w:r>
    </w:p>
    <w:p w:rsidRDefault="00992EB9" w:rsidP="00291B37" w:rsidR="00992EB9">
      <w:pPr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DB2670">
        <w:rPr>
          <w:sz w:val="24"/>
        </w:rPr>
        <w:t xml:space="preserve"> </w:t>
      </w:r>
      <w:r w:rsidR="00851F03">
        <w:rPr>
          <w:sz w:val="24"/>
        </w:rPr>
        <w:t>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6F7455" w:rsidR="00AD75CD">
      <w:pPr>
        <w:jc w:val="both"/>
        <w:rPr>
          <w:sz w:val="24"/>
        </w:rPr>
      </w:pPr>
      <w:r>
        <w:rPr>
          <w:sz w:val="24"/>
        </w:rPr>
        <w:t xml:space="preserve">Protiv ovog rješenja </w:t>
      </w:r>
      <w:r w:rsidR="00691DBF">
        <w:rPr>
          <w:sz w:val="24"/>
        </w:rPr>
        <w:t>dopuštena je žalba u roku od 8 dana Visokom trgovačkom sudu RH putem ovog suda u 3 primjerka.</w:t>
      </w:r>
    </w:p>
    <w:p w:rsidRDefault="00D768E5" w:rsidR="00D768E5">
      <w:pPr>
        <w:jc w:val="both"/>
        <w:rPr>
          <w:sz w:val="24"/>
        </w:rPr>
      </w:pPr>
    </w:p>
    <w:p w:rsidRDefault="002B2416" w:rsidP="00851F03" w:rsidR="002B2416">
      <w:pPr>
        <w:jc w:val="both"/>
        <w:rPr>
          <w:sz w:val="24"/>
        </w:rPr>
      </w:pPr>
    </w:p>
    <w:p w:rsidRDefault="00851F03" w:rsidR="00851F03" w:rsidRPr="00851F03">
      <w:pPr>
        <w:rPr>
          <w:sz w:val="24"/>
          <w:szCs w:val="24"/>
        </w:rPr>
      </w:pPr>
      <w:r w:rsidRPr="00851F03">
        <w:rPr>
          <w:sz w:val="24"/>
          <w:szCs w:val="24"/>
        </w:rPr>
        <w:t>Za točnost otpravka - ovlašteni službenik</w:t>
      </w:r>
    </w:p>
    <w:p w:rsidRDefault="00851F03" w:rsidR="00851F03" w:rsidRPr="00851F03">
      <w:pPr>
        <w:rPr>
          <w:sz w:val="24"/>
          <w:szCs w:val="24"/>
        </w:rPr>
      </w:pPr>
      <w:r w:rsidRPr="00851F03">
        <w:rPr>
          <w:sz w:val="24"/>
          <w:szCs w:val="24"/>
        </w:rPr>
        <w:tab/>
        <w:t xml:space="preserve">      Ivana Stampf</w:t>
      </w:r>
    </w:p>
    <w:p w:rsidRDefault="00851F03" w:rsidP="00851F03" w:rsidR="00851F03" w:rsidRPr="00851F03">
      <w:pPr>
        <w:jc w:val="both"/>
        <w:rPr>
          <w:sz w:val="24"/>
          <w:szCs w:val="24"/>
        </w:rPr>
      </w:pPr>
    </w:p>
    <w:sectPr w:rsidSect="00691DBF" w:rsidR="00851F03" w:rsidRPr="00851F03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F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347" w:rsidR="004D2841">
    <w:pPr>
      <w:pStyle w:val="Zaglavlje"/>
      <w:jc w:val="right"/>
    </w:pPr>
    <w:r>
      <w:tab/>
    </w:r>
    <w:r w:rsidR="00630662" w:rsidRPr="00630662">
      <w:t>66. St-</w:t>
    </w:r>
    <w:r>
      <w:t>3226</w:t>
    </w:r>
    <w:r w:rsidR="00630662" w:rsidRPr="00630662">
      <w:t>/1</w:t>
    </w:r>
    <w:r w:rsidR="0062001F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3670C"/>
    <w:rsid w:val="000519B3"/>
    <w:rsid w:val="0005229A"/>
    <w:rsid w:val="0005692D"/>
    <w:rsid w:val="00072A69"/>
    <w:rsid w:val="000A2E10"/>
    <w:rsid w:val="000C63D4"/>
    <w:rsid w:val="000E1C20"/>
    <w:rsid w:val="000E7A4A"/>
    <w:rsid w:val="001077E8"/>
    <w:rsid w:val="0011235D"/>
    <w:rsid w:val="00112B86"/>
    <w:rsid w:val="00113EC7"/>
    <w:rsid w:val="001165E0"/>
    <w:rsid w:val="00131E99"/>
    <w:rsid w:val="001567C3"/>
    <w:rsid w:val="00157390"/>
    <w:rsid w:val="001662C4"/>
    <w:rsid w:val="001A1A7F"/>
    <w:rsid w:val="001A7916"/>
    <w:rsid w:val="001B44D2"/>
    <w:rsid w:val="002431C4"/>
    <w:rsid w:val="00245CD3"/>
    <w:rsid w:val="00247897"/>
    <w:rsid w:val="00260A9E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B40EC"/>
    <w:rsid w:val="002C5C63"/>
    <w:rsid w:val="002D0838"/>
    <w:rsid w:val="002D6659"/>
    <w:rsid w:val="002F01C6"/>
    <w:rsid w:val="002F3CA2"/>
    <w:rsid w:val="00337798"/>
    <w:rsid w:val="00345677"/>
    <w:rsid w:val="00381B5E"/>
    <w:rsid w:val="00393068"/>
    <w:rsid w:val="003F211C"/>
    <w:rsid w:val="00447CA1"/>
    <w:rsid w:val="00450221"/>
    <w:rsid w:val="00450676"/>
    <w:rsid w:val="00454BBA"/>
    <w:rsid w:val="00475CDF"/>
    <w:rsid w:val="00476E8D"/>
    <w:rsid w:val="00482933"/>
    <w:rsid w:val="00483785"/>
    <w:rsid w:val="00491DD7"/>
    <w:rsid w:val="004A1E16"/>
    <w:rsid w:val="004C1E6F"/>
    <w:rsid w:val="004D2841"/>
    <w:rsid w:val="004D692D"/>
    <w:rsid w:val="004E2FD0"/>
    <w:rsid w:val="004E5FEF"/>
    <w:rsid w:val="00516616"/>
    <w:rsid w:val="00532A1B"/>
    <w:rsid w:val="00553C62"/>
    <w:rsid w:val="0056765A"/>
    <w:rsid w:val="005B3F73"/>
    <w:rsid w:val="005B5A8A"/>
    <w:rsid w:val="005B5C24"/>
    <w:rsid w:val="005C5E15"/>
    <w:rsid w:val="005E34A3"/>
    <w:rsid w:val="005E521F"/>
    <w:rsid w:val="005E7C1A"/>
    <w:rsid w:val="005F1C6F"/>
    <w:rsid w:val="00601987"/>
    <w:rsid w:val="00615A8B"/>
    <w:rsid w:val="0062001F"/>
    <w:rsid w:val="00623484"/>
    <w:rsid w:val="00623A4F"/>
    <w:rsid w:val="00626395"/>
    <w:rsid w:val="00630662"/>
    <w:rsid w:val="006371A6"/>
    <w:rsid w:val="006913D3"/>
    <w:rsid w:val="00691DBF"/>
    <w:rsid w:val="006B7292"/>
    <w:rsid w:val="006C36E6"/>
    <w:rsid w:val="006C7E17"/>
    <w:rsid w:val="006D7A0F"/>
    <w:rsid w:val="006F46EA"/>
    <w:rsid w:val="006F7455"/>
    <w:rsid w:val="007413A8"/>
    <w:rsid w:val="00742735"/>
    <w:rsid w:val="0075681B"/>
    <w:rsid w:val="00763D0B"/>
    <w:rsid w:val="007B33A7"/>
    <w:rsid w:val="007B593F"/>
    <w:rsid w:val="007C2AF2"/>
    <w:rsid w:val="008332A4"/>
    <w:rsid w:val="008366A0"/>
    <w:rsid w:val="00851934"/>
    <w:rsid w:val="00851F03"/>
    <w:rsid w:val="0085270F"/>
    <w:rsid w:val="00876285"/>
    <w:rsid w:val="00881C02"/>
    <w:rsid w:val="008B582E"/>
    <w:rsid w:val="008B72BC"/>
    <w:rsid w:val="008C41B5"/>
    <w:rsid w:val="008E6A96"/>
    <w:rsid w:val="009026BB"/>
    <w:rsid w:val="009128F5"/>
    <w:rsid w:val="00923121"/>
    <w:rsid w:val="009277DB"/>
    <w:rsid w:val="00937540"/>
    <w:rsid w:val="00947FB7"/>
    <w:rsid w:val="009850B8"/>
    <w:rsid w:val="00992EB9"/>
    <w:rsid w:val="009A4B77"/>
    <w:rsid w:val="009E1A19"/>
    <w:rsid w:val="00A110D0"/>
    <w:rsid w:val="00A15AB7"/>
    <w:rsid w:val="00A2280A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14D42"/>
    <w:rsid w:val="00B32E61"/>
    <w:rsid w:val="00B349DC"/>
    <w:rsid w:val="00B35218"/>
    <w:rsid w:val="00B8443C"/>
    <w:rsid w:val="00B844BF"/>
    <w:rsid w:val="00B93B9A"/>
    <w:rsid w:val="00BA1DFD"/>
    <w:rsid w:val="00BC4571"/>
    <w:rsid w:val="00BC71ED"/>
    <w:rsid w:val="00C03E53"/>
    <w:rsid w:val="00C356A1"/>
    <w:rsid w:val="00C528B4"/>
    <w:rsid w:val="00C75751"/>
    <w:rsid w:val="00C96EF2"/>
    <w:rsid w:val="00CA4B73"/>
    <w:rsid w:val="00CC43BC"/>
    <w:rsid w:val="00CC7D07"/>
    <w:rsid w:val="00CE3890"/>
    <w:rsid w:val="00CE3B7D"/>
    <w:rsid w:val="00CE4F52"/>
    <w:rsid w:val="00CF41C1"/>
    <w:rsid w:val="00D10A4F"/>
    <w:rsid w:val="00D31451"/>
    <w:rsid w:val="00D448E9"/>
    <w:rsid w:val="00D44D63"/>
    <w:rsid w:val="00D60187"/>
    <w:rsid w:val="00D60476"/>
    <w:rsid w:val="00D768E5"/>
    <w:rsid w:val="00D959BC"/>
    <w:rsid w:val="00DA5FA3"/>
    <w:rsid w:val="00DB2670"/>
    <w:rsid w:val="00DB37AD"/>
    <w:rsid w:val="00DD67BA"/>
    <w:rsid w:val="00DE479D"/>
    <w:rsid w:val="00E07752"/>
    <w:rsid w:val="00E64D32"/>
    <w:rsid w:val="00E815AE"/>
    <w:rsid w:val="00E81CC4"/>
    <w:rsid w:val="00E83347"/>
    <w:rsid w:val="00E94EF5"/>
    <w:rsid w:val="00EC12B1"/>
    <w:rsid w:val="00EC1564"/>
    <w:rsid w:val="00EE1DF4"/>
    <w:rsid w:val="00F3761C"/>
    <w:rsid w:val="00F42A90"/>
    <w:rsid w:val="00F46005"/>
    <w:rsid w:val="00F5779C"/>
    <w:rsid w:val="00F64B7F"/>
    <w:rsid w:val="00F71AC5"/>
    <w:rsid w:val="00F83060"/>
    <w:rsid w:val="00F905CD"/>
    <w:rsid w:val="00FC3E6C"/>
    <w:rsid w:val="00FC400B"/>
    <w:rsid w:val="00FD0250"/>
    <w:rsid w:val="00FD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3226</izvorni_sadrzaj>
    <derivirana_varijabla naziv="DomainObject.Predmet.Broj_1">3226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St-3226/2017</izvorni_sadrzaj>
    <derivirana_varijabla naziv="DomainObject.Predmet.OznakaBroj_1">St-3226/2017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SENECTA PLUS d.o.o. zastupanog po punomoćniku Damir Pavliško</izvorni_sadrzaj>
    <derivirana_varijabla naziv="DomainObject.Predmet.ProtustrankaFormated_1">  SENECTA PLUS d.o.o. zastupanog po punomoćniku Damir Pavliško</derivirana_varijabla>
  </DomainObject.Predmet.ProtustrankaFormated>
  <DomainObject.Predmet.ProtustrankaFormatedOIB>
    <izvorni_sadrzaj>  SENECTA PLUS d.o.o., OIB 71060214192 zastupanog po punomoćniku Damir Pavliško</izvorni_sadrzaj>
    <derivirana_varijabla naziv="DomainObject.Predmet.ProtustrankaFormatedOIB_1">  SENECTA PLUS d.o.o., OIB 71060214192 zastupanog po punomoćniku Damir Pavliško</derivirana_varijabla>
  </DomainObject.Predmet.ProtustrankaFormatedOIB>
  <DomainObject.Predmet.ProtustrankaFormatedWithAdress>
    <izvorni_sadrzaj> SENECTA PLUS d.o.o., Kneza Trpimira 2/a, 44320 Kutina zastupanog po punomoćniku Damir Pavliško</izvorni_sadrzaj>
    <derivirana_varijabla naziv="DomainObject.Predmet.ProtustrankaFormatedWithAdress_1"> SENECTA PLUS d.o.o., Kneza Trpimira 2/a, 44320 Kutina zastupanog po punomoćniku Damir Pavliško</derivirana_varijabla>
  </DomainObject.Predmet.ProtustrankaFormatedWithAdress>
  <DomainObject.Predmet.ProtustrankaFormatedWithAdressOIB>
    <izvorni_sadrzaj> SENECTA PLUS d.o.o., OIB 71060214192, Kneza Trpimira 2/a, 44320 Kutina zastupanog po punomoćniku Damir Pavliško</izvorni_sadrzaj>
    <derivirana_varijabla naziv="DomainObject.Predmet.ProtustrankaFormatedWithAdressOIB_1"> SENECTA PLUS d.o.o., OIB 71060214192, Kneza Trpimira 2/a, 44320 Kutina zastupanog po punomoćniku Damir Pavliško</derivirana_varijabla>
  </DomainObject.Predmet.ProtustrankaFormatedWithAdressOIB>
  <DomainObject.Predmet.ProtustrankaWithAdress>
    <izvorni_sadrzaj>SENECTA PLUS d.o.o. Kneza Trpimira 2/a, 44320 Kutina</izvorni_sadrzaj>
    <derivirana_varijabla naziv="DomainObject.Predmet.ProtustrankaWithAdress_1">SENECTA PLUS d.o.o. Kneza Trpimira 2/a, 44320 Kutina</derivirana_varijabla>
  </DomainObject.Predmet.ProtustrankaWithAdress>
  <DomainObject.Predmet.ProtustrankaWithAdressOIB>
    <izvorni_sadrzaj>SENECTA PLUS d.o.o., OIB 71060214192, Kneza Trpimira 2/a, 44320 Kutina</izvorni_sadrzaj>
    <derivirana_varijabla naziv="DomainObject.Predmet.ProtustrankaWithAdressOIB_1">SENECTA PLUS d.o.o., OIB 71060214192, Kneza Trpimira 2/a, 44320 Kutina</derivirana_varijabla>
  </DomainObject.Predmet.ProtustrankaWithAdressOIB>
  <DomainObject.Predmet.ProtustrankaNazivFormated>
    <izvorni_sadrzaj>SENECTA PLUS d.o.o.</izvorni_sadrzaj>
    <derivirana_varijabla naziv="DomainObject.Predmet.ProtustrankaNazivFormated_1">SENECTA PLUS d.o.o.</derivirana_varijabla>
  </DomainObject.Predmet.ProtustrankaNazivFormated>
  <DomainObject.Predmet.ProtustrankaNazivFormatedOIB>
    <izvorni_sadrzaj>SENECTA PLUS d.o.o., OIB 71060214192</izvorni_sadrzaj>
    <derivirana_varijabla naziv="DomainObject.Predmet.ProtustrankaNazivFormatedOIB_1">SENECTA PLUS d.o.o., OIB 71060214192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, PU Središnja Hrvatska zastupanog po punomoćniku ŽDO u Sisku</izvorni_sadrzaj>
    <derivirana_varijabla naziv="DomainObject.Predmet.StrankaFormated_1">  FINA Regionalni centar Zagreb; RH MF Porezna uprava , PU Središnja Hrvatska zastupanog po punomoćniku ŽDO u Sisku</derivirana_varijabla>
  </DomainObject.Predmet.StrankaFormated>
  <DomainObject.Predmet.StrankaFormatedOIB>
    <izvorni_sadrzaj>  FINA Regionalni centar Zagreb, OIB 85821130368; RH MF Porezna uprava , PU Središnja Hrvatska, OIB 18683136487 zastupanog po punomoćniku ŽDO u Sisku</izvorni_sadrzaj>
    <derivirana_varijabla naziv="DomainObject.Predmet.StrankaFormatedOIB_1">  FINA Regionalni centar Zagreb, OIB 85821130368; RH MF Porezna uprava , PU Središnja Hrvatska, OIB 18683136487 zastupanog po punomoćniku ŽDO u Sisku</derivirana_varijabla>
  </DomainObject.Predmet.StrankaFormatedOIB>
  <DomainObject.Predmet.StrankaFormatedWithAdress>
    <izvorni_sadrzaj> FINA Regionalni centar Zagreb, Trg svibanjskih žrtava 1995. br. 1, 10000 Zagreb; RH MF Porezna uprava , PU Središnja Hrvatska zastupanog po punomoćniku ŽDO u Sisku</izvorni_sadrzaj>
    <derivirana_varijabla naziv="DomainObject.Predmet.StrankaFormatedWithAdress_1"> FINA Regionalni centar Zagreb, Trg svibanjskih žrtava 1995. br. 1, 10000 Zagreb; RH MF Porezna uprava , PU Središnja Hrvatska zastupanog po punomoćniku ŽDO u Sisku</derivirana_varijabla>
  </DomainObject.Predmet.StrankaFormatedWithAdress>
  <DomainObject.Predmet.StrankaFormatedWithAdressOIB>
    <izvorni_sadrzaj> FINA Regionalni centar Zagreb, OIB 85821130368, Trg svibanjskih žrtava 1995. br. 1, 10000 Zagreb; RH MF Porezna uprava , PU Središnja Hrvatska, OIB 18683136487 zastupanog po punomoćniku ŽDO u Sisku</izvorni_sadrzaj>
    <derivirana_varijabla naziv="DomainObject.Predmet.StrankaFormatedWithAdressOIB_1"> FINA Regionalni centar Zagreb, OIB 85821130368, Trg svibanjskih žrtava 1995. br. 1, 10000 Zagreb; RH MF Porezna uprava , PU Središnja Hrvatska, OIB 18683136487 zastupanog po punomoćniku ŽDO u Sisku</derivirana_varijabla>
  </DomainObject.Predmet.StrankaFormatedWithAdressOIB>
  <DomainObject.Predmet.StrankaWithAdress>
    <izvorni_sadrzaj>FINA Regionalni centar Zagreb Trg svibanjskih žrtava 1995. br. 1,10000 Zagreb,RH MF Porezna uprava , PU Središnja Hrvatska </izvorni_sadrzaj>
    <derivirana_varijabla naziv="DomainObject.Predmet.StrankaWithAdress_1">FINA Regionalni centar Zagreb Trg svibanjskih žrtava 1995. br. 1,10000 Zagreb,RH MF Porezna uprava , PU Središnja Hrvatska </derivirana_varijabla>
  </DomainObject.Predmet.StrankaWithAdress>
  <DomainObject.Predmet.StrankaWithAdressOIB>
    <izvorni_sadrzaj>FINA Regionalni centar Zagreb, OIB 85821130368, Trg svibanjskih žrtava 1995. br. 1,10000 Zagreb,RH MF Porezna uprava , PU Središnja Hrvatska, OIB 18683136487</izvorni_sadrzaj>
    <derivirana_varijabla naziv="DomainObject.Predmet.StrankaWithAdressOIB_1">FINA Regionalni centar Zagreb, OIB 85821130368, Trg svibanjskih žrtava 1995. br. 1,10000 Zagreb,RH MF Porezna uprava , PU Središnja Hrvatska, OIB 18683136487</derivirana_varijabla>
  </DomainObject.Predmet.StrankaWithAdressOIB>
  <DomainObject.Predmet.StrankaNazivFormated>
    <izvorni_sadrzaj>FINA Regionalni centar Zagreb,RH MF Porezna uprava , PU Središnja Hrvatska</izvorni_sadrzaj>
    <derivirana_varijabla naziv="DomainObject.Predmet.StrankaNazivFormated_1">FINA Regionalni centar Zagreb,RH MF Porezna uprava , PU Središnja Hrvatska</derivirana_varijabla>
  </DomainObject.Predmet.StrankaNazivFormated>
  <DomainObject.Predmet.StrankaNazivFormatedOIB>
    <izvorni_sadrzaj>FINA Regionalni centar Zagreb, OIB 85821130368,RH MF Porezna uprava , PU Središnja Hrvatska, OIB 18683136487</izvorni_sadrzaj>
    <derivirana_varijabla naziv="DomainObject.Predmet.StrankaNazivFormatedOIB_1">FINA Regionalni centar Zagreb, OIB 85821130368,RH MF Porezna uprava , PU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, PU Središnja Hrvatska zastupanog po punomoćniku ŽDO u Sisku</item>
    </izvorni_sadrzaj>
    <derivirana_varijabla naziv="DomainObject.Predmet.StrankaListFormated_1">
      <item>FINA Regionalni centar Zagreb</item>
      <item>RH MF Porezna uprava , PU Središnja Hrvatska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 , PU Središnja Hrvatska, OIB 18683136487 zastupanog po punomoćniku ŽDO u Sisku</item>
    </izvorni_sadrzaj>
    <derivirana_varijabla naziv="DomainObject.Predmet.StrankaListFormatedOIB_1">
      <item>FINA Regionalni centar Zagreb, OIB 85821130368</item>
      <item>RH MF Porezna uprava , PU Središnja Hrvatska,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, PU Središnja Hrvatska zastupanog po punomoćniku ŽDO u Sisku</item>
    </izvorni_sadrzaj>
    <derivirana_varijabla naziv="DomainObject.Predmet.StrankaListFormatedWithAdress_1">
      <item>FINA Regionalni centar Zagreb, Trg svibanjskih žrtava 1995. br. 1, 10000 Zagreb</item>
      <item>RH MF Porezna uprava , PU Središnja Hrvatska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, PU Središnja Hrvatska, OIB 18683136487 zastupanog po punomoćniku ŽDO u Sisku</item>
    </izvorni_sadrzaj>
    <derivirana_varijabla naziv="DomainObject.Predmet.StrankaListFormatedWithAdressOIB_1">
      <item>FINA Regionalni centar Zagreb, OIB 85821130368, Trg svibanjskih žrtava 1995. br. 1, 10000 Zagreb</item>
      <item>RH MF Porezna uprava , PU Središnja Hrvatska,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 , PU Središnja Hrvatska</item>
    </izvorni_sadrzaj>
    <derivirana_varijabla naziv="DomainObject.Predmet.StrankaListNazivFormated_1">
      <item>FINA Regionalni centar Zagreb</item>
      <item>RH MF Porezna uprava , PU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 , PU Središnja Hrvatska, OIB 18683136487</item>
    </izvorni_sadrzaj>
    <derivirana_varijabla naziv="DomainObject.Predmet.StrankaListNazivFormatedOIB_1">
      <item>FINA Regionalni centar Zagreb, OIB 85821130368</item>
      <item>RH MF Porezna uprava , PU Središnja Hrvatska, OIB 18683136487</item>
    </derivirana_varijabla>
  </DomainObject.Predmet.StrankaListNazivFormatedOIB>
  <DomainObject.Predmet.ProtuStrankaListFormated>
    <izvorni_sadrzaj>
      <item>SENECTA PLUS d.o.o. zastupanog po punomoćniku Damir Pavliško</item>
    </izvorni_sadrzaj>
    <derivirana_varijabla naziv="DomainObject.Predmet.ProtuStrankaListFormated_1">
      <item>SENECTA PLUS d.o.o. zastupanog po punomoćniku Damir Pavliško</item>
    </derivirana_varijabla>
  </DomainObject.Predmet.ProtuStrankaListFormated>
  <DomainObject.Predmet.ProtuStrankaListFormatedOIB>
    <izvorni_sadrzaj>
      <item>SENECTA PLUS d.o.o., OIB 71060214192 zastupanog po punomoćniku Damir Pavliško</item>
    </izvorni_sadrzaj>
    <derivirana_varijabla naziv="DomainObject.Predmet.ProtuStrankaListFormatedOIB_1">
      <item>SENECTA PLUS d.o.o., OIB 71060214192 zastupanog po punomoćniku Damir Pavliško</item>
    </derivirana_varijabla>
  </DomainObject.Predmet.ProtuStrankaListFormatedOIB>
  <DomainObject.Predmet.ProtuStrankaListFormatedWithAdress>
    <izvorni_sadrzaj>
      <item>SENECTA PLUS d.o.o., Kneza Trpimira 2/a, 44320 Kutina zastupanog po punomoćniku Damir Pavliško</item>
    </izvorni_sadrzaj>
    <derivirana_varijabla naziv="DomainObject.Predmet.ProtuStrankaListFormatedWithAdress_1">
      <item>SENECTA PLUS d.o.o., Kneza Trpimira 2/a, 44320 Kutina zastupanog po punomoćniku Damir Pavliško</item>
    </derivirana_varijabla>
  </DomainObject.Predmet.ProtuStrankaListFormatedWithAdress>
  <DomainObject.Predmet.ProtuStrankaListFormatedWithAdressOIB>
    <izvorni_sadrzaj>
      <item>SENECTA PLUS d.o.o., OIB 71060214192, Kneza Trpimira 2/a, 44320 Kutina zastupanog po punomoćniku Damir Pavliško</item>
    </izvorni_sadrzaj>
    <derivirana_varijabla naziv="DomainObject.Predmet.ProtuStrankaListFormatedWithAdressOIB_1">
      <item>SENECTA PLUS d.o.o., OIB 71060214192, Kneza Trpimira 2/a, 44320 Kutina zastupanog po punomoćniku Damir Pavliško</item>
    </derivirana_varijabla>
  </DomainObject.Predmet.ProtuStrankaListFormatedWithAdressOIB>
  <DomainObject.Predmet.ProtuStrankaListNazivFormated>
    <izvorni_sadrzaj>
      <item>SENECTA PLUS d.o.o.</item>
    </izvorni_sadrzaj>
    <derivirana_varijabla naziv="DomainObject.Predmet.ProtuStrankaListNazivFormated_1">
      <item>SENECTA PLUS d.o.o.</item>
    </derivirana_varijabla>
  </DomainObject.Predmet.ProtuStrankaListNazivFormated>
  <DomainObject.Predmet.ProtuStrankaListNazivFormatedOIB>
    <izvorni_sadrzaj>
      <item>SENECTA PLUS d.o.o., OIB 71060214192</item>
    </izvorni_sadrzaj>
    <derivirana_varijabla naziv="DomainObject.Predmet.ProtuStrankaListNazivFormatedOIB_1">
      <item>SENECTA PLUS d.o.o., OIB 71060214192</item>
    </derivirana_varijabla>
  </DomainObject.Predmet.ProtuStrankaListNazivFormatedOIB>
  <DomainObject.Predmet.OstaliListFormated>
    <izvorni_sadrzaj>
      <item>Damir Pavliško punomoćnik sudionika u postupku SENECTA PLUS d.o.o.</item>
      <item>ŽDO u Sisku punomoćnik sudionika u postupku RH MF Porezna uprava , PU Središnja Hrvatska</item>
    </izvorni_sadrzaj>
    <derivirana_varijabla naziv="DomainObject.Predmet.OstaliListFormated_1">
      <item>Damir Pavliško punomoćnik sudionika u postupku SENECTA PLUS d.o.o.</item>
      <item>ŽDO u Sisku punomoćnik sudionika u postupku RH MF Porezna uprava , PU Središnja Hrvatska</item>
    </derivirana_varijabla>
  </DomainObject.Predmet.OstaliListFormated>
  <DomainObject.Predmet.OstaliListFormatedOIB>
    <izvorni_sadrzaj>
      <item>Damir Pavliško, OIB 58019458249 punomoćnik sudionika u postupku SENECTA PLUS d.o.o.</item>
      <item>ŽDO u Sisku, OIB 05526850490 punomoćnik sudionika u postupku RH MF Porezna uprava , PU Središnja Hrvatska</item>
    </izvorni_sadrzaj>
    <derivirana_varijabla naziv="DomainObject.Predmet.OstaliListFormatedOIB_1">
      <item>Damir Pavliško, OIB 58019458249 punomoćnik sudionika u postupku SENECTA PLUS d.o.o.</item>
      <item>ŽDO u Sisku, OIB 05526850490 punomoćnik sudionika u postupku RH MF Porezna uprava , PU Središnja Hrvatska</item>
    </derivirana_varijabla>
  </DomainObject.Predmet.OstaliListFormatedOIB>
  <DomainObject.Predmet.OstaliListFormatedWithAdress>
    <izvorni_sadrzaj>
      <item>Damir Pavliško, Ulica Huga Ehrlicha 3, 10000 Zagreb punomoćnik sudionika u postupku SENECTA PLUS d.o.o.</item>
      <item>ŽDO u Sisku, Ferde Hefelea 57, 44000 Sisak punomoćnik sudionika u postupku RH MF Porezna uprava , PU Središnja Hrvatska</item>
    </izvorni_sadrzaj>
    <derivirana_varijabla naziv="DomainObject.Predmet.OstaliListFormatedWithAdress_1">
      <item>Damir Pavliško, Ulica Huga Ehrlicha 3, 10000 Zagreb punomoćnik sudionika u postupku SENECTA PLUS d.o.o.</item>
      <item>ŽDO u Sisku, Ferde Hefelea 57, 44000 Sisak punomoćnik sudionika u postupku RH MF Porezna uprava , PU Središnja Hrvatska</item>
    </derivirana_varijabla>
  </DomainObject.Predmet.OstaliListFormatedWithAdress>
  <DomainObject.Predmet.OstaliListFormatedWithAdressOIB>
    <izvorni_sadrzaj>
      <item>Damir Pavliško, OIB 58019458249, Ulica Huga Ehrlicha 3, 10000 Zagreb punomoćnik sudionika u postupku SENECTA PLUS d.o.o.</item>
      <item>ŽDO u Sisku, OIB 05526850490, Ferde Hefelea 57, 44000 Sisak punomoćnik sudionika u postupku RH MF Porezna uprava , PU Središnja Hrvatska</item>
    </izvorni_sadrzaj>
    <derivirana_varijabla naziv="DomainObject.Predmet.OstaliListFormatedWithAdressOIB_1">
      <item>Damir Pavliško, OIB 58019458249, Ulica Huga Ehrlicha 3, 10000 Zagreb punomoćnik sudionika u postupku SENECTA PLUS d.o.o.</item>
      <item>ŽDO u Sisku, OIB 05526850490, Ferde Hefelea 57, 44000 Sisak punomoćnik sudionika u postupku RH MF Porezna uprava , PU Središnja Hrvatska</item>
    </derivirana_varijabla>
  </DomainObject.Predmet.OstaliListFormatedWithAdressOIB>
  <DomainObject.Predmet.OstaliListNazivFormated>
    <izvorni_sadrzaj>
      <item>Damir Pavliško</item>
      <item>ŽDO u Sisku</item>
    </izvorni_sadrzaj>
    <derivirana_varijabla naziv="DomainObject.Predmet.OstaliListNazivFormated_1">
      <item>Damir Pavliško</item>
      <item>ŽDO u Sisku</item>
    </derivirana_varijabla>
  </DomainObject.Predmet.OstaliListNazivFormated>
  <DomainObject.Predmet.OstaliListNazivFormatedOIB>
    <izvorni_sadrzaj>
      <item>Damir Pavliško, OIB 58019458249</item>
      <item>ŽDO u Sisku, OIB 05526850490</item>
    </izvorni_sadrzaj>
    <derivirana_varijabla naziv="DomainObject.Predmet.OstaliListNazivFormatedOIB_1">
      <item>Damir Pavliško, OIB 58019458249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SENECTA PLUS d.o.o.</izvorni_sadrzaj>
    <derivirana_varijabla naziv="DomainObject.Predmet.ProtustrankaIDrugi_1">SENECTA PLUS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SENECTA PLUS d.o.o., OIB 71060214192, Kneza Trpimira 2/a, 44320 Kutina</izvorni_sadrzaj>
    <derivirana_varijabla naziv="DomainObject.Predmet.ProtustrankaIDrugiAdressOIB_1">SENECTA PLUS d.o.o., OIB 71060214192, Kneza Trpimira 2/a,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SENECTA PLUS d.o.o.</item>
      <item>FINA Regionalni centar Zagreb</item>
      <item>Damir Pavliško</item>
      <item>RH MF Porezna uprava , PU Središnja Hrvatska</item>
      <item>ŽDO u Sisku</item>
    </izvorni_sadrzaj>
    <derivirana_varijabla naziv="DomainObject.Predmet.SudioniciListNaziv_1">
      <item>SENECTA PLUS d.o.o.</item>
      <item>FINA Regionalni centar Zagreb</item>
      <item>Damir Pavliško</item>
      <item>RH MF Porezna uprava , PU Središnja Hrvatska</item>
      <item>ŽDO u Sisku</item>
    </derivirana_varijabla>
  </DomainObject.Predmet.SudioniciListNaziv>
  <DomainObject.Predmet.SudioniciListAdressOIB>
    <izvorni_sadrzaj>
      <item>SENECTA PLUS d.o.o., OIB 71060214192, Kneza Trpimira 2/a,44320 Kutina</item>
      <item>FINA Regionalni centar Zagreb, OIB 85821130368, Trg svibanjskih žrtava 1995. br. 1,10000 Zagreb</item>
      <item>Damir Pavliško, OIB 58019458249, Ulica Huga Ehrlicha 3,10000 Zagreb</item>
      <item>RH MF Porezna uprava , PU Središnja Hrvatska, OIB 18683136487</item>
      <item>ŽDO u Sisku, OIB 05526850490, Ferde Hefelea 57,44000 Sisak</item>
    </izvorni_sadrzaj>
    <derivirana_varijabla naziv="DomainObject.Predmet.SudioniciListAdressOIB_1">
      <item>SENECTA PLUS d.o.o., OIB 71060214192, Kneza Trpimira 2/a,44320 Kutina</item>
      <item>FINA Regionalni centar Zagreb, OIB 85821130368, Trg svibanjskih žrtava 1995. br. 1,10000 Zagreb</item>
      <item>Damir Pavliško, OIB 58019458249, Ulica Huga Ehrlicha 3,10000 Zagreb</item>
      <item>RH MF Porezna uprava , PU Središnja Hrvatska,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71060214192</item>
      <item>, OIB 85821130368</item>
      <item>, OIB 58019458249</item>
      <item>, OIB 18683136487</item>
      <item>, OIB 05526850490</item>
    </izvorni_sadrzaj>
    <derivirana_varijabla naziv="DomainObject.Predmet.SudioniciListNazivOIB_1">
      <item>, OIB 71060214192</item>
      <item>, OIB 85821130368</item>
      <item>, OIB 58019458249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8CA4A-98BD-448B-AEDB-4A6381CAB9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3546</properties:Characters>
  <properties:Lines>85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2018-04-19T11:27:00Z</dcterms:created>
  <dc:creator>Unknown</dc:creator>
  <cp:lastModifiedBy>Ivana Stampf</cp:lastModifiedBy>
  <cp:lastPrinted>2017-03-09T10:27:00Z</cp:lastPrinted>
  <dcterms:modified xmlns:xsi="http://www.w3.org/2001/XMLSchema-instance" xsi:type="dcterms:W3CDTF">2018-04-19T12:36:00Z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(3 St-3226-17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