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08651" w14:paraId="5408651" w:rsidRDefault="007668DE" w:rsidP="00295F32" w:rsidR="00295F32" w:rsidRPr="0053264E">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53264E">
      <w:pPr>
        <w:jc w:val="right"/>
      </w:pPr>
      <w:r w:rsidRPr="0053264E">
        <w:t xml:space="preserve">  4</w:t>
      </w:r>
      <w:r w:rsidR="00E54B6F">
        <w:t xml:space="preserve"> </w:t>
      </w:r>
      <w:r w:rsidRPr="0053264E">
        <w:t>St-</w:t>
      </w:r>
      <w:r w:rsidR="00E54B6F">
        <w:t>938/17</w:t>
      </w:r>
    </w:p>
    <w:p w:rsidRDefault="00295F32" w:rsidP="00295F32" w:rsidR="00295F32" w:rsidRPr="0053264E">
      <w:r w:rsidRPr="0053264E">
        <w:t xml:space="preserve">REPUBLIKA HRVATSKA </w:t>
      </w:r>
    </w:p>
    <w:p w:rsidRDefault="00295F32" w:rsidP="00295F32" w:rsidR="00295F32" w:rsidRPr="0053264E">
      <w:r w:rsidRPr="0053264E">
        <w:t>TRGOVAČKI SUD U ZAGREBU</w:t>
      </w:r>
    </w:p>
    <w:p w:rsidRDefault="00295F32" w:rsidP="00295F32" w:rsidR="00295F32" w:rsidRPr="0053264E">
      <w:r w:rsidRPr="0053264E">
        <w:t xml:space="preserve">STALNA SLUŽBA </w:t>
      </w:r>
    </w:p>
    <w:p w:rsidRDefault="007668DE" w:rsidP="00295F32" w:rsidR="003126C7">
      <w:r>
        <w:t xml:space="preserve">Karlovac, </w:t>
      </w:r>
      <w:r w:rsidR="00E54B6F">
        <w:t>Trg hrvatskih branitelja 1</w:t>
      </w:r>
    </w:p>
    <w:p w:rsidRDefault="00DF1B94" w:rsidP="003126C7" w:rsidR="00DF1B94" w:rsidRPr="007668DE">
      <w:pPr>
        <w:jc w:val="center"/>
      </w:pPr>
    </w:p>
    <w:p w:rsidRDefault="00F17825" w:rsidP="003126C7" w:rsidR="003126C7" w:rsidRPr="007668DE">
      <w:pPr>
        <w:jc w:val="center"/>
      </w:pPr>
      <w:r w:rsidRPr="007668DE">
        <w:t xml:space="preserve">U  I M E  </w:t>
      </w:r>
      <w:r w:rsidR="003126C7" w:rsidRPr="007668DE">
        <w:t>R</w:t>
      </w:r>
      <w:r w:rsidRPr="007668DE">
        <w:t xml:space="preserve"> </w:t>
      </w:r>
      <w:r w:rsidR="003126C7" w:rsidRPr="007668DE">
        <w:t>E</w:t>
      </w:r>
      <w:r w:rsidRPr="007668DE">
        <w:t xml:space="preserve"> </w:t>
      </w:r>
      <w:r w:rsidR="003126C7" w:rsidRPr="007668DE">
        <w:t>P</w:t>
      </w:r>
      <w:r w:rsidRPr="007668DE">
        <w:t xml:space="preserve"> </w:t>
      </w:r>
      <w:r w:rsidR="003126C7" w:rsidRPr="007668DE">
        <w:t>U</w:t>
      </w:r>
      <w:r w:rsidRPr="007668DE">
        <w:t xml:space="preserve"> </w:t>
      </w:r>
      <w:r w:rsidR="003126C7" w:rsidRPr="007668DE">
        <w:t>B</w:t>
      </w:r>
      <w:r w:rsidRPr="007668DE">
        <w:t xml:space="preserve"> </w:t>
      </w:r>
      <w:r w:rsidR="003126C7" w:rsidRPr="007668DE">
        <w:t>L</w:t>
      </w:r>
      <w:r w:rsidRPr="007668DE">
        <w:t xml:space="preserve"> </w:t>
      </w:r>
      <w:r w:rsidR="003126C7" w:rsidRPr="007668DE">
        <w:t>I</w:t>
      </w:r>
      <w:r w:rsidRPr="007668DE">
        <w:t xml:space="preserve"> </w:t>
      </w:r>
      <w:r w:rsidR="003126C7" w:rsidRPr="007668DE">
        <w:t>K</w:t>
      </w:r>
      <w:r w:rsidRPr="007668DE">
        <w:t xml:space="preserve"> E </w:t>
      </w:r>
      <w:r w:rsidR="003126C7" w:rsidRPr="007668DE">
        <w:t xml:space="preserve"> H</w:t>
      </w:r>
      <w:r w:rsidRPr="007668DE">
        <w:t xml:space="preserve"> </w:t>
      </w:r>
      <w:r w:rsidR="003126C7" w:rsidRPr="007668DE">
        <w:t>R</w:t>
      </w:r>
      <w:r w:rsidRPr="007668DE">
        <w:t xml:space="preserve"> </w:t>
      </w:r>
      <w:r w:rsidR="003126C7" w:rsidRPr="007668DE">
        <w:t>V</w:t>
      </w:r>
      <w:r w:rsidRPr="007668DE">
        <w:t xml:space="preserve"> </w:t>
      </w:r>
      <w:r w:rsidR="003126C7" w:rsidRPr="007668DE">
        <w:t>A</w:t>
      </w:r>
      <w:r w:rsidRPr="007668DE">
        <w:t xml:space="preserve"> </w:t>
      </w:r>
      <w:r w:rsidR="003126C7" w:rsidRPr="007668DE">
        <w:t>T</w:t>
      </w:r>
      <w:r w:rsidRPr="007668DE">
        <w:t xml:space="preserve"> </w:t>
      </w:r>
      <w:r w:rsidR="003126C7" w:rsidRPr="007668DE">
        <w:t>S</w:t>
      </w:r>
      <w:r w:rsidRPr="007668DE">
        <w:t xml:space="preserve"> </w:t>
      </w:r>
      <w:r w:rsidR="003126C7" w:rsidRPr="007668DE">
        <w:t>K</w:t>
      </w:r>
      <w:r w:rsidRPr="007668DE">
        <w:t xml:space="preserve"> E</w:t>
      </w:r>
    </w:p>
    <w:p w:rsidRDefault="00F17825" w:rsidP="00295F32" w:rsidR="00295F32" w:rsidRPr="007668DE">
      <w:pPr>
        <w:jc w:val="center"/>
      </w:pPr>
      <w:r w:rsidRPr="007668DE">
        <w:t>R J E Š E N J E</w:t>
      </w:r>
    </w:p>
    <w:p w:rsidRDefault="00295F32" w:rsidP="00295F32" w:rsidR="00295F32">
      <w:pPr>
        <w:jc w:val="center"/>
        <w:rPr>
          <w:b/>
        </w:rPr>
      </w:pPr>
    </w:p>
    <w:p w:rsidRDefault="0017084D" w:rsidP="00295F32" w:rsidR="00295F32" w:rsidRPr="0053264E">
      <w:pPr>
        <w:ind w:firstLine="708"/>
        <w:jc w:val="both"/>
      </w:pPr>
      <w:r>
        <w:t>Trgovački sud u Zagrebu, Stalna služba</w:t>
      </w:r>
      <w:r w:rsidR="00F17825">
        <w:t>,</w:t>
      </w:r>
      <w:r w:rsidR="00295F32" w:rsidRPr="0053264E">
        <w:t xml:space="preserve"> po sucu Goranki Boljkovac, kao stečajnom sucu, u povodu </w:t>
      </w:r>
      <w:r w:rsidR="003F4A53">
        <w:t>prijedloga predlagatelja</w:t>
      </w:r>
      <w:r w:rsidR="00295F32" w:rsidRPr="0053264E">
        <w:t xml:space="preserve"> </w:t>
      </w:r>
      <w:r w:rsidR="00E54B6F">
        <w:t>Financijske agencije</w:t>
      </w:r>
      <w:r w:rsidR="00295F32" w:rsidRPr="0053264E">
        <w:t xml:space="preserve">, Zagreb, </w:t>
      </w:r>
      <w:r w:rsidR="007429CF">
        <w:t>Ulica grada Vukovara 70</w:t>
      </w:r>
      <w:r w:rsidR="00295F32" w:rsidRPr="0053264E">
        <w:t>, za</w:t>
      </w:r>
      <w:r w:rsidR="007668DE">
        <w:t xml:space="preserve"> </w:t>
      </w:r>
      <w:r w:rsidR="003F4A53">
        <w:t>otvaranje</w:t>
      </w:r>
      <w:r w:rsidR="007668DE">
        <w:t xml:space="preserve"> stečajnog postupka</w:t>
      </w:r>
      <w:r w:rsidR="00295F32" w:rsidRPr="0053264E">
        <w:t xml:space="preserve"> nad dužnikom </w:t>
      </w:r>
      <w:r w:rsidR="00E54B6F" w:rsidRPr="00FE14DD">
        <w:t xml:space="preserve">FURJAN d.o.o., </w:t>
      </w:r>
      <w:r w:rsidR="00E54B6F" w:rsidRPr="00FE14DD">
        <w:rPr>
          <w:rFonts w:eastAsiaTheme="minorHAnsi"/>
          <w:lang w:eastAsia="en-US"/>
        </w:rPr>
        <w:t xml:space="preserve">Zagreb, </w:t>
      </w:r>
      <w:r w:rsidR="00E54B6F" w:rsidRPr="00FE14DD">
        <w:t>IV Trokut 12</w:t>
      </w:r>
      <w:r w:rsidR="00E54B6F" w:rsidRPr="00FE14DD">
        <w:rPr>
          <w:rFonts w:eastAsiaTheme="minorHAnsi"/>
          <w:lang w:eastAsia="en-US"/>
        </w:rPr>
        <w:t>,</w:t>
      </w:r>
      <w:r w:rsidR="00E54B6F" w:rsidRPr="00FE14DD">
        <w:t xml:space="preserve"> OIB</w:t>
      </w:r>
      <w:r w:rsidR="00E54B6F" w:rsidRPr="00FE14DD">
        <w:rPr>
          <w:rFonts w:eastAsiaTheme="minorHAnsi"/>
          <w:lang w:eastAsia="en-US"/>
        </w:rPr>
        <w:t xml:space="preserve"> </w:t>
      </w:r>
      <w:r w:rsidR="00E54B6F" w:rsidRPr="00FE14DD">
        <w:t>70257120628</w:t>
      </w:r>
      <w:r w:rsidR="004B6701">
        <w:t xml:space="preserve">, </w:t>
      </w:r>
      <w:r w:rsidR="00295F32" w:rsidRPr="0053264E">
        <w:t xml:space="preserve">dana </w:t>
      </w:r>
      <w:r w:rsidR="00E54B6F">
        <w:t>17. travnja 2018.</w:t>
      </w:r>
      <w:r w:rsidR="00295F32" w:rsidRPr="0053264E">
        <w:t xml:space="preserve"> </w:t>
      </w:r>
      <w:r w:rsidR="00391C11">
        <w:t xml:space="preserve"> </w:t>
      </w:r>
    </w:p>
    <w:p w:rsidRDefault="00DF1B94" w:rsidP="00295F32" w:rsidR="00DF1B94" w:rsidRPr="0053264E">
      <w:pPr>
        <w:jc w:val="both"/>
      </w:pPr>
    </w:p>
    <w:p w:rsidRDefault="00295F32" w:rsidP="00295F32" w:rsidR="00295F32" w:rsidRPr="00277F8E">
      <w:pPr>
        <w:jc w:val="center"/>
      </w:pPr>
      <w:r w:rsidRPr="00277F8E">
        <w:t>r i j e š i o    j e</w:t>
      </w:r>
    </w:p>
    <w:p w:rsidRDefault="00295F32" w:rsidP="00295F32" w:rsidR="00295F32">
      <w:pPr>
        <w:jc w:val="both"/>
      </w:pPr>
    </w:p>
    <w:p w:rsidRDefault="00E54B6F" w:rsidP="00E54B6F" w:rsidR="00E54B6F">
      <w:pPr>
        <w:ind w:firstLine="720"/>
        <w:jc w:val="both"/>
      </w:pPr>
      <w:r>
        <w:t xml:space="preserve">I. </w:t>
      </w:r>
      <w:r w:rsidRPr="00602BD0">
        <w:t xml:space="preserve">Obustavlja se prethodni postupak nad dužnikom </w:t>
      </w:r>
      <w:r w:rsidRPr="00FE14DD">
        <w:t xml:space="preserve">FURJAN d.o.o., </w:t>
      </w:r>
      <w:r w:rsidRPr="00FE14DD">
        <w:rPr>
          <w:rFonts w:eastAsiaTheme="minorHAnsi"/>
          <w:lang w:eastAsia="en-US"/>
        </w:rPr>
        <w:t xml:space="preserve">Zagreb, </w:t>
      </w:r>
      <w:r w:rsidRPr="00FE14DD">
        <w:t>IV Trokut 12</w:t>
      </w:r>
      <w:r w:rsidRPr="00FE14DD">
        <w:rPr>
          <w:rFonts w:eastAsiaTheme="minorHAnsi"/>
          <w:lang w:eastAsia="en-US"/>
        </w:rPr>
        <w:t>,</w:t>
      </w:r>
      <w:r w:rsidRPr="00FE14DD">
        <w:t xml:space="preserve"> OIB</w:t>
      </w:r>
      <w:r w:rsidRPr="00FE14DD">
        <w:rPr>
          <w:rFonts w:eastAsiaTheme="minorHAnsi"/>
          <w:lang w:eastAsia="en-US"/>
        </w:rPr>
        <w:t xml:space="preserve"> </w:t>
      </w:r>
      <w:r w:rsidRPr="00FE14DD">
        <w:t>70257120628</w:t>
      </w:r>
      <w:r>
        <w:t>.</w:t>
      </w:r>
    </w:p>
    <w:p w:rsidRDefault="00E54B6F" w:rsidP="00E54B6F" w:rsidR="00E54B6F" w:rsidRPr="00602BD0">
      <w:pPr>
        <w:ind w:firstLine="720"/>
        <w:jc w:val="both"/>
      </w:pPr>
    </w:p>
    <w:p w:rsidRDefault="00E54B6F" w:rsidP="00E54B6F" w:rsidR="00E54B6F">
      <w:pPr>
        <w:ind w:firstLine="708"/>
        <w:jc w:val="both"/>
      </w:pPr>
      <w:r w:rsidRPr="00602BD0">
        <w:t xml:space="preserve">II. Nalaže se Financijskoj agenciji da naloži banci prijenos zaplijenjenog iznosa predujma od </w:t>
      </w:r>
      <w:r>
        <w:t>5.000,00</w:t>
      </w:r>
      <w:r w:rsidRPr="00602BD0">
        <w:t xml:space="preserve"> kn na račun ovog suda IBAN: HR9223900011300000460, model HR00, pozivom na broj </w:t>
      </w:r>
      <w:r>
        <w:t>938-17</w:t>
      </w:r>
      <w:r w:rsidRPr="00602BD0">
        <w:t>.</w:t>
      </w:r>
    </w:p>
    <w:p w:rsidRDefault="00614B15" w:rsidP="00E54B6F" w:rsidR="00614B15">
      <w:pPr>
        <w:ind w:firstLine="708"/>
        <w:jc w:val="both"/>
      </w:pPr>
    </w:p>
    <w:p w:rsidRDefault="00614B15" w:rsidP="00E54B6F" w:rsidR="00614B15" w:rsidRPr="00614B15">
      <w:pPr>
        <w:ind w:firstLine="708"/>
        <w:jc w:val="both"/>
      </w:pPr>
      <w:r>
        <w:t>III. Razrješuje se dužnosti privremeni stečajni upravitelj Josip Lončarić</w:t>
      </w:r>
      <w:r w:rsidRPr="00FE14DD">
        <w:t xml:space="preserve"> iz Zagreba, </w:t>
      </w:r>
      <w:r>
        <w:t>Kosirnikova 9</w:t>
      </w:r>
      <w:r w:rsidRPr="00FE14DD">
        <w:t xml:space="preserve">, OIB </w:t>
      </w:r>
      <w:r>
        <w:t>14673501229.</w:t>
      </w:r>
    </w:p>
    <w:p w:rsidRDefault="00C84611" w:rsidP="00C84611" w:rsidR="00C84611">
      <w:pPr>
        <w:ind w:firstLine="708"/>
        <w:jc w:val="both"/>
      </w:pPr>
    </w:p>
    <w:p w:rsidRDefault="00C84611" w:rsidP="00C84611" w:rsidR="00C84611">
      <w:pPr>
        <w:jc w:val="center"/>
      </w:pPr>
      <w:r>
        <w:t>Obrazloženje</w:t>
      </w:r>
    </w:p>
    <w:p w:rsidRDefault="00C84611" w:rsidP="00C84611" w:rsidR="00C84611">
      <w:pPr>
        <w:jc w:val="center"/>
      </w:pPr>
    </w:p>
    <w:p w:rsidRDefault="00C84611" w:rsidP="00C84611" w:rsidR="00C84611" w:rsidRPr="00C254D4">
      <w:pPr>
        <w:ind w:firstLine="708"/>
        <w:jc w:val="both"/>
      </w:pPr>
      <w:r w:rsidRPr="00C254D4">
        <w:t xml:space="preserve">FINA-a Regionalni centar Zagreb, podnijela je ovom sudu dana </w:t>
      </w:r>
      <w:r w:rsidR="00FF3416">
        <w:t xml:space="preserve">23. ožujka 2017. </w:t>
      </w:r>
      <w:r w:rsidRPr="00C254D4">
        <w:t xml:space="preserve">prijedlog za otvaranje stečajnog postupka nad dužnikom </w:t>
      </w:r>
      <w:r w:rsidR="00E54B6F" w:rsidRPr="00FE14DD">
        <w:t xml:space="preserve">FURJAN d.o.o., </w:t>
      </w:r>
      <w:r w:rsidR="00E54B6F" w:rsidRPr="00FE14DD">
        <w:rPr>
          <w:rFonts w:eastAsiaTheme="minorHAnsi"/>
          <w:lang w:eastAsia="en-US"/>
        </w:rPr>
        <w:t xml:space="preserve">Zagreb, </w:t>
      </w:r>
      <w:r w:rsidR="00E54B6F" w:rsidRPr="00FE14DD">
        <w:t>IV Trokut 12</w:t>
      </w:r>
      <w:r w:rsidR="00E54B6F" w:rsidRPr="00FE14DD">
        <w:rPr>
          <w:rFonts w:eastAsiaTheme="minorHAnsi"/>
          <w:lang w:eastAsia="en-US"/>
        </w:rPr>
        <w:t>,</w:t>
      </w:r>
      <w:r w:rsidR="00E54B6F" w:rsidRPr="00FE14DD">
        <w:t xml:space="preserve"> OIB</w:t>
      </w:r>
      <w:r w:rsidR="00E54B6F" w:rsidRPr="00FE14DD">
        <w:rPr>
          <w:rFonts w:eastAsiaTheme="minorHAnsi"/>
          <w:lang w:eastAsia="en-US"/>
        </w:rPr>
        <w:t xml:space="preserve"> </w:t>
      </w:r>
      <w:r w:rsidR="00E54B6F" w:rsidRPr="00FE14DD">
        <w:t>70257120628</w:t>
      </w:r>
      <w:r>
        <w:t>.</w:t>
      </w:r>
    </w:p>
    <w:p w:rsidRDefault="003F4A53" w:rsidP="003F4A53" w:rsidR="003F4A53" w:rsidRPr="00C254D4">
      <w:pPr>
        <w:ind w:firstLine="708"/>
        <w:jc w:val="both"/>
      </w:pPr>
    </w:p>
    <w:p w:rsidRDefault="007A6B2B" w:rsidP="007A6B2B" w:rsidR="007A6B2B">
      <w:pPr>
        <w:ind w:firstLine="708"/>
        <w:jc w:val="both"/>
      </w:pPr>
      <w:r w:rsidRPr="00C254D4">
        <w:t xml:space="preserve">Prijedlog je podnesen temeljem odredbe članka </w:t>
      </w:r>
      <w:r>
        <w:t>110. stav</w:t>
      </w:r>
      <w:r w:rsidR="00E242CA">
        <w:t>ka</w:t>
      </w:r>
      <w:r>
        <w:t xml:space="preserve"> 1</w:t>
      </w:r>
      <w:r w:rsidRPr="00C254D4">
        <w:t xml:space="preserve">. </w:t>
      </w:r>
      <w:r>
        <w:t>Stečajnog zakona (Narodne novine broj 71/15,</w:t>
      </w:r>
      <w:r w:rsidR="00FF3416">
        <w:t xml:space="preserve"> 1</w:t>
      </w:r>
      <w:r w:rsidR="00E242CA">
        <w:t>0</w:t>
      </w:r>
      <w:r w:rsidR="00FF3416">
        <w:t>4/17,</w:t>
      </w:r>
      <w:r>
        <w:t xml:space="preserve"> dalje u tekstu: SZ-a). U prijedlogu predlagatelj navodi da na dan </w:t>
      </w:r>
      <w:r w:rsidR="00FF3416">
        <w:t>21. ožujka 2017.</w:t>
      </w:r>
      <w:r>
        <w:t xml:space="preserve"> dužnik u Očevidniku redoslijeda osnova za plaćanje ima evidentirane neizvršene osnove za plaćanje u neprekinutom razdoblju od 120 dana, u ukupnom iznosu od </w:t>
      </w:r>
      <w:r w:rsidR="00FF3416">
        <w:t>301.809,72</w:t>
      </w:r>
      <w:r>
        <w:t xml:space="preserve"> kn. </w:t>
      </w:r>
    </w:p>
    <w:p w:rsidRDefault="007A6B2B" w:rsidP="007A6B2B" w:rsidR="007A6B2B">
      <w:pPr>
        <w:ind w:firstLine="708"/>
        <w:jc w:val="both"/>
      </w:pPr>
    </w:p>
    <w:p w:rsidRDefault="007A6B2B" w:rsidP="007A6B2B" w:rsidR="007A6B2B">
      <w:pPr>
        <w:ind w:firstLine="708"/>
        <w:jc w:val="both"/>
      </w:pPr>
      <w:r>
        <w:t xml:space="preserve">Predlagatelj nadalje navodi da na temelju čl. 112. st. 5. SZ-a obavještava sud da dužnik na dan </w:t>
      </w:r>
      <w:r w:rsidR="00FF3416">
        <w:t>21. ožujka 2017.</w:t>
      </w:r>
      <w:r>
        <w:t xml:space="preserve"> ima zaplijenjena novčana sredstva u iznosu od </w:t>
      </w:r>
      <w:r w:rsidR="004736FC">
        <w:t>5.00</w:t>
      </w:r>
      <w:r>
        <w:t xml:space="preserve">0,00 kn na ime predujma za namirenje troškova stečajnog postupka, a da je FINA na temelju čl. 114. st. 3. SZ-a oslobođena plaćanja predujma za namirenje troškova stečajnog postupka. </w:t>
      </w:r>
    </w:p>
    <w:p w:rsidRDefault="007A6B2B" w:rsidP="007A6B2B" w:rsidR="007A6B2B">
      <w:pPr>
        <w:ind w:firstLine="708"/>
        <w:jc w:val="both"/>
      </w:pPr>
    </w:p>
    <w:p w:rsidRDefault="007A6B2B" w:rsidP="007A6B2B" w:rsidR="007A6B2B">
      <w:pPr>
        <w:ind w:firstLine="708"/>
        <w:jc w:val="both"/>
      </w:pPr>
      <w:r>
        <w:t>Odredbom članka 110. stavka 1. SZ-a propisano je da je Financijska agencija dužna podnijeti prijedlog za otvaranje stečajnoga postupka ako pravna osoba u Očevidniku redoslije</w:t>
      </w:r>
      <w:r w:rsidR="00E33044">
        <w:t xml:space="preserve">da </w:t>
      </w:r>
      <w:r>
        <w:t xml:space="preserve">osnova za plaćanje ima evidentirane neizvršene osnove za plaćanje u neprekinutom razdoblju do 120 dana, u roku od 8 dana od isteka toga razdoblja, osim ako su ispunjene pretpostavke iz članka 428. istog Zakona. </w:t>
      </w:r>
    </w:p>
    <w:p w:rsidRDefault="007A6B2B" w:rsidP="007A6B2B" w:rsidR="007A6B2B">
      <w:pPr>
        <w:ind w:firstLine="708"/>
        <w:jc w:val="both"/>
      </w:pPr>
    </w:p>
    <w:p w:rsidRDefault="00FF3416" w:rsidP="007A6B2B" w:rsidR="00FF3416">
      <w:pPr>
        <w:ind w:firstLine="708"/>
        <w:jc w:val="both"/>
      </w:pPr>
      <w:r>
        <w:t>Rješenjem ovog suda posl.br. 4 St-938/17 od 31. kolovoza 2017. pokrenut je prethodni postupak radi utvrđivanja pretpostavki za otvaranje stečajnog postupka nad dužnikom, a rješenjem od 16. studenog 2017. imenovan je privremeni stečajni upravitelj Josip Lončarić kojem je sud naložio da ispita da li postoji koji od stečajnih razloga, da li postoje uvjeti za vođenje stečajnog postupka te da li se imovinom dužnika mogu pokriti troškovi ovog postupka.</w:t>
      </w:r>
    </w:p>
    <w:p w:rsidRDefault="00FF3416" w:rsidP="007A6B2B" w:rsidR="00FF3416">
      <w:pPr>
        <w:ind w:firstLine="708"/>
        <w:jc w:val="both"/>
      </w:pPr>
    </w:p>
    <w:p w:rsidRDefault="00FF3416" w:rsidP="00FF3416" w:rsidR="00FF3416">
      <w:pPr>
        <w:ind w:firstLine="708"/>
        <w:jc w:val="both"/>
      </w:pPr>
      <w:r>
        <w:t>Na ročištu radi rasprave o pretpostavkama za otvaranje stečajnog postupka od 14. veljače 2018. zakonski zastupnik dužnika usprotivio se otvaranju stečajnog postupka nad dužnikom, ističući da je u postupku sklapanja upravnog ugovora s Poreznom upravom, sklapanjem kojeg bi dužnik riješio dug prema Poreznoj upravi i uklonio blokadu računa dužnika. Privremeni stečajni upravitelj predložio je da sud udovolji takvom prijedlogu zakonskog zastupnika dužnika, pa je sud odgodio ročište i odredio novo ročište za dan 17. travnja 2018.</w:t>
      </w:r>
    </w:p>
    <w:p w:rsidRDefault="00FF3416" w:rsidP="00FF3416" w:rsidR="00FF3416">
      <w:pPr>
        <w:ind w:firstLine="708"/>
        <w:jc w:val="both"/>
      </w:pPr>
    </w:p>
    <w:p w:rsidRDefault="00FF3416" w:rsidP="00FF3416" w:rsidR="00FF3416">
      <w:pPr>
        <w:ind w:firstLine="708"/>
        <w:jc w:val="both"/>
      </w:pPr>
      <w:r>
        <w:t xml:space="preserve">Na ročištu od 17. travnja 2018. zakonski zastupnik dužnika i privremeni stečajni upravitelj predložili su da sud donese rješenje o obustavi prethodnog postupka, jer da je dužnik u međuvremenu podmirio svoje obveze, o čemu je zakonski zastupnik dužnika predao u spis potvrdu Financijske agencije od 17. travnja 2018. </w:t>
      </w:r>
    </w:p>
    <w:p w:rsidRDefault="00FF3416" w:rsidP="007A6B2B" w:rsidR="00FF3416">
      <w:pPr>
        <w:ind w:firstLine="708"/>
        <w:jc w:val="both"/>
      </w:pPr>
    </w:p>
    <w:p w:rsidRDefault="007A6B2B" w:rsidP="007A6B2B" w:rsidR="007A6B2B">
      <w:pPr>
        <w:ind w:firstLine="708"/>
        <w:jc w:val="both"/>
      </w:pPr>
      <w:r>
        <w:t xml:space="preserve">Odredbom čl. 5. st. 1. SZ-a propisano je da se stečajni postupak može otvoriti ako sud utvrdi postojanje stečajnoga razloga; odredbom st. 2. istog članka propisano je da su stečajni razlozi nesposobnost za plaćanje i prezaduženost. </w:t>
      </w:r>
    </w:p>
    <w:p w:rsidRDefault="00FF3416" w:rsidP="007A6B2B" w:rsidR="00FF3416">
      <w:pPr>
        <w:ind w:firstLine="708"/>
        <w:jc w:val="both"/>
      </w:pPr>
    </w:p>
    <w:p w:rsidRDefault="00FF3416" w:rsidP="007A6B2B" w:rsidR="007A6B2B">
      <w:pPr>
        <w:ind w:firstLine="708"/>
        <w:jc w:val="both"/>
      </w:pPr>
      <w:r>
        <w:t>Uvidom u</w:t>
      </w:r>
      <w:r w:rsidR="004736FC">
        <w:t xml:space="preserve"> </w:t>
      </w:r>
      <w:r w:rsidR="007A6B2B">
        <w:t xml:space="preserve">potvrdu FINA-e od </w:t>
      </w:r>
      <w:r>
        <w:t>17. travnja 2018. utvrđeno je da je na dan</w:t>
      </w:r>
      <w:r w:rsidR="007A6B2B">
        <w:t xml:space="preserve"> izdavanja potvrde</w:t>
      </w:r>
      <w:r>
        <w:t xml:space="preserve"> na računu dužnika evidentirano 0 dana blokade te da </w:t>
      </w:r>
      <w:r w:rsidR="007A6B2B">
        <w:t>nepodmirene obveze</w:t>
      </w:r>
      <w:r>
        <w:t xml:space="preserve"> na dan izdavanja potvrde</w:t>
      </w:r>
      <w:r w:rsidR="007A6B2B">
        <w:t xml:space="preserve"> iznose 0,00 kn, odnosno da žiro račun dužnika više nije u blokadi. </w:t>
      </w:r>
    </w:p>
    <w:p w:rsidRDefault="00741F56" w:rsidP="00C84611" w:rsidR="00741F56">
      <w:pPr>
        <w:ind w:firstLine="708"/>
        <w:jc w:val="both"/>
      </w:pPr>
    </w:p>
    <w:p w:rsidRDefault="00B37895" w:rsidP="000F0EF4" w:rsidR="00B37895">
      <w:pPr>
        <w:ind w:firstLine="708"/>
        <w:jc w:val="both"/>
      </w:pPr>
      <w:r>
        <w:t xml:space="preserve">Odredbom čl. 128. st. 9. SZ-a propisano je da ako dužnik do završetka prethodnoga postupka postane sposoban za plaćanje, sud će postupak obustaviti. </w:t>
      </w:r>
    </w:p>
    <w:p w:rsidRDefault="00B37895" w:rsidP="000F0EF4" w:rsidR="00B37895">
      <w:pPr>
        <w:ind w:firstLine="708"/>
        <w:jc w:val="both"/>
      </w:pPr>
    </w:p>
    <w:p w:rsidRDefault="00B37895" w:rsidP="00B37895" w:rsidR="000F0EF4">
      <w:pPr>
        <w:ind w:firstLine="708"/>
        <w:jc w:val="both"/>
      </w:pPr>
      <w:r>
        <w:t xml:space="preserve">U konkretnom slučaju neprijeporno je utvrđeno da je dužnik </w:t>
      </w:r>
      <w:r w:rsidR="000F0EF4">
        <w:t xml:space="preserve">postao sposoban za plaćanje, </w:t>
      </w:r>
      <w:r>
        <w:t xml:space="preserve">dakle </w:t>
      </w:r>
      <w:r w:rsidR="000F0EF4">
        <w:t xml:space="preserve">kod dužnika ne postoji stečajni razlog nesposobnosti za plaćanje, pa je </w:t>
      </w:r>
      <w:r>
        <w:t xml:space="preserve">temeljem odredbe čl. 128. st. 9. SZ-a riješeno kao pod točkom </w:t>
      </w:r>
      <w:r w:rsidR="00E81800">
        <w:t>I. izreke</w:t>
      </w:r>
      <w:r w:rsidR="000F0EF4">
        <w:t xml:space="preserve"> ovog rješenja. </w:t>
      </w:r>
    </w:p>
    <w:p w:rsidRDefault="00E81800" w:rsidP="000F0EF4" w:rsidR="00E81800">
      <w:pPr>
        <w:ind w:firstLine="708"/>
        <w:jc w:val="both"/>
      </w:pPr>
    </w:p>
    <w:p w:rsidRDefault="004736FC" w:rsidP="004736FC" w:rsidR="004736FC">
      <w:pPr>
        <w:ind w:firstLine="708"/>
        <w:jc w:val="both"/>
      </w:pPr>
      <w:r>
        <w:t>Odredbom čl. 112. st. 1. SZ-a propisano je da nakon što Financijska agencija utvrdi nemogućnost izvršenja osnove za plaćanje radi nedostataka novčanih sredstava na računima dužnika pravne osobe, naložiti će banci da zaplijeni novčana sredstva s računa dužnika, u iznosu od 5.000,00 kn za predujam za namiren</w:t>
      </w:r>
      <w:r w:rsidR="00E33044">
        <w:t>je troškova stečajnoga postupka</w:t>
      </w:r>
      <w:r>
        <w:t xml:space="preserve">. </w:t>
      </w:r>
    </w:p>
    <w:p w:rsidRDefault="004736FC" w:rsidP="004736FC" w:rsidR="004736FC">
      <w:pPr>
        <w:ind w:firstLine="708"/>
        <w:jc w:val="both"/>
      </w:pPr>
    </w:p>
    <w:p w:rsidRDefault="00E33044" w:rsidP="004736FC" w:rsidR="004736FC">
      <w:pPr>
        <w:ind w:firstLine="708"/>
        <w:jc w:val="both"/>
      </w:pPr>
      <w:r>
        <w:lastRenderedPageBreak/>
        <w:t xml:space="preserve">Kako su tijekom prethodnog postupka nastali određeni troškovi koji se odnose na nagradu privremenog stečajnog upravitelja, sud je pod točkom II. izreke ovog rješenja naložio FINA-i da zaplijenjeni iznos predujma od 5.000,00 kn prenese na depozitni račun ovog suda, a kako bi se iz zaplijenjenog iznosa podmirili nastali troškovi postupka. </w:t>
      </w:r>
    </w:p>
    <w:p w:rsidRDefault="00614B15" w:rsidP="004736FC" w:rsidR="00614B15">
      <w:pPr>
        <w:ind w:firstLine="708"/>
        <w:jc w:val="both"/>
      </w:pPr>
    </w:p>
    <w:p w:rsidRDefault="00614B15" w:rsidP="004736FC" w:rsidR="00614B15">
      <w:pPr>
        <w:ind w:firstLine="708"/>
        <w:jc w:val="both"/>
      </w:pPr>
      <w:r>
        <w:t>Nadalje, ovim rješenjem sud je ujedno razriješio dužnosti privremenog stečajnog upravitelja, koji je bio imenovan rješenjem suda od 16. studenog 2017., o čemu je odlučeno pod točkom III. izreke ovog rješenja.</w:t>
      </w:r>
    </w:p>
    <w:p w:rsidRDefault="00C84611" w:rsidP="00C84611" w:rsidR="00C84611">
      <w:pPr>
        <w:ind w:firstLine="708"/>
        <w:jc w:val="both"/>
      </w:pPr>
      <w:r>
        <w:t xml:space="preserve"> </w:t>
      </w:r>
    </w:p>
    <w:p w:rsidRDefault="00C84611" w:rsidP="00C84611" w:rsidR="00C84611" w:rsidRPr="0053264E">
      <w:pPr>
        <w:ind w:firstLine="708"/>
        <w:jc w:val="center"/>
      </w:pPr>
      <w:r w:rsidRPr="0053264E">
        <w:t xml:space="preserve">U Karlovcu, </w:t>
      </w:r>
      <w:r w:rsidR="00E33044">
        <w:t>17. travnja 2018.</w:t>
      </w:r>
    </w:p>
    <w:p w:rsidRDefault="00295F32" w:rsidP="00295F32" w:rsidR="00295F32" w:rsidRPr="0053264E">
      <w:r w:rsidRPr="0053264E">
        <w:t xml:space="preserve">                                   </w:t>
      </w:r>
    </w:p>
    <w:p w:rsidRDefault="00295F32" w:rsidP="00295F32" w:rsidR="00295F32" w:rsidRPr="0053264E">
      <w:r w:rsidRPr="0053264E">
        <w:t xml:space="preserve">                                                                                                            </w:t>
      </w:r>
      <w:r w:rsidR="00CB6C29">
        <w:t xml:space="preserve">     </w:t>
      </w:r>
      <w:r w:rsidRPr="0053264E">
        <w:t xml:space="preserve">Sudac: </w:t>
      </w:r>
    </w:p>
    <w:p w:rsidRDefault="00295F32" w:rsidP="00295F32" w:rsidR="00874E6C">
      <w:r w:rsidRPr="0053264E">
        <w:t xml:space="preserve">                                                                                                  </w:t>
      </w:r>
      <w:r w:rsidR="00CB6C29">
        <w:t xml:space="preserve">              </w:t>
      </w:r>
      <w:r w:rsidRPr="0053264E">
        <w:t>Goranka Boljkovac</w:t>
      </w:r>
      <w:r w:rsidR="00E80FBC">
        <w:t>, v.r.</w:t>
      </w:r>
    </w:p>
    <w:p w:rsidRDefault="00CB6C29" w:rsidP="00295F32" w:rsidR="00CB6C29" w:rsidRPr="0053264E"/>
    <w:p w:rsidRDefault="00CB6C29" w:rsidP="00E80FBC" w:rsidR="00F746A9" w:rsidRPr="005B77E1">
      <w:pPr>
        <w:tabs>
          <w:tab w:pos="708" w:val="left"/>
          <w:tab w:pos="6750" w:val="left"/>
        </w:tabs>
      </w:pPr>
      <w:r>
        <w:tab/>
      </w:r>
      <w:r w:rsidR="00E80FBC">
        <w:tab/>
        <w:t>Za točnost otpravka-</w:t>
      </w:r>
    </w:p>
    <w:p w:rsidRDefault="00F746A9" w:rsidP="00756733" w:rsidR="00756733" w:rsidRPr="005B77E1">
      <w:pPr>
        <w:tabs>
          <w:tab w:pos="6703" w:val="left"/>
        </w:tabs>
      </w:pPr>
      <w:r>
        <w:tab/>
      </w:r>
      <w:r w:rsidR="00E80FBC">
        <w:t xml:space="preserve"> ovlašteni službenik:</w:t>
      </w:r>
    </w:p>
    <w:p w:rsidRDefault="00E80FBC" w:rsidP="009C5BC5" w:rsidR="00582442" w:rsidRPr="0053264E">
      <w:pPr>
        <w:tabs>
          <w:tab w:pos="6703" w:val="left"/>
        </w:tabs>
      </w:pPr>
      <w:r>
        <w:tab/>
        <w:t xml:space="preserve"> </w:t>
      </w:r>
      <w:r w:rsidR="00E406C7">
        <w:t>Renata Klokočki</w:t>
      </w:r>
    </w:p>
    <w:p w:rsidRDefault="00295F32" w:rsidP="00295F32" w:rsidR="00295F32" w:rsidRPr="0053264E"/>
    <w:p w:rsidRDefault="002D49A0" w:rsidP="00DF1B94" w:rsidR="002D49A0"/>
    <w:p w:rsidRDefault="002454B3" w:rsidP="002454B3" w:rsidR="002454B3" w:rsidRPr="007A5897">
      <w:pPr>
        <w:tabs>
          <w:tab w:pos="6900" w:val="left"/>
        </w:tabs>
      </w:pPr>
      <w:r>
        <w:t>Uputa</w:t>
      </w:r>
      <w:r w:rsidRPr="007A5897">
        <w:t xml:space="preserve"> o pravnom lijeku:</w:t>
      </w:r>
      <w:r w:rsidRPr="007A5897">
        <w:tab/>
      </w:r>
    </w:p>
    <w:p w:rsidRDefault="002454B3" w:rsidP="002454B3" w:rsidR="002454B3" w:rsidRPr="007A5897">
      <w:r w:rsidRPr="007A5897">
        <w:t xml:space="preserve">Protiv ovog rješenja dopuštena je žalba </w:t>
      </w:r>
    </w:p>
    <w:p w:rsidRDefault="002454B3" w:rsidP="002454B3" w:rsidR="00E33044">
      <w:r w:rsidRPr="007A5897">
        <w:t>u roku od 8 dana</w:t>
      </w:r>
      <w:r w:rsidR="00E33044">
        <w:t xml:space="preserve"> od dana dostave</w:t>
      </w:r>
      <w:r w:rsidRPr="007A5897">
        <w:t>,</w:t>
      </w:r>
    </w:p>
    <w:p w:rsidRDefault="002454B3" w:rsidP="002454B3" w:rsidR="002454B3" w:rsidRPr="007A5897">
      <w:r w:rsidRPr="007A5897">
        <w:t>koja se podnosi u tri primjerka,</w:t>
      </w:r>
      <w:r w:rsidR="00E33044" w:rsidRPr="00E33044">
        <w:t xml:space="preserve"> </w:t>
      </w:r>
      <w:r w:rsidR="00E33044">
        <w:t>putem ovog suda,</w:t>
      </w:r>
    </w:p>
    <w:p w:rsidRDefault="002454B3" w:rsidP="002454B3" w:rsidR="002454B3" w:rsidRPr="007A5897">
      <w:r w:rsidRPr="007A5897">
        <w:t>Visokom trg</w:t>
      </w:r>
      <w:r w:rsidR="00E33044">
        <w:t>ovačkom sudu Republike Hrvatske.</w:t>
      </w:r>
    </w:p>
    <w:p w:rsidRDefault="00DF1B94" w:rsidP="00DF1B94" w:rsidR="00DF1B94" w:rsidRPr="0053264E"/>
    <w:sectPr w:rsidSect="00E33044" w:rsidR="00DF1B94" w:rsidRPr="0053264E">
      <w:headerReference w:type="even" r:id="rId11"/>
      <w:headerReference w:type="default" r:id="rId12"/>
      <w:pgSz w:h="16838" w:w="11906"/>
      <w:pgMar w:gutter="0" w:footer="708" w:header="708" w:left="1417" w:bottom="2127"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351F" w:rsidR="0067351F">
      <w:r>
        <w:separator/>
      </w:r>
    </w:p>
  </w:endnote>
  <w:endnote w:id="0" w:type="continuationSeparator">
    <w:p w:rsidRDefault="0067351F" w:rsidR="00673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351F" w:rsidR="0067351F">
      <w:r>
        <w:separator/>
      </w:r>
    </w:p>
  </w:footnote>
  <w:footnote w:id="0" w:type="continuationSeparator">
    <w:p w:rsidRDefault="0067351F" w:rsidR="00673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277B3">
      <w:rPr>
        <w:rStyle w:val="Brojstranice"/>
        <w:noProof/>
      </w:rPr>
      <w:t>3</w:t>
    </w:r>
    <w:r>
      <w:rPr>
        <w:rStyle w:val="Brojstranice"/>
      </w:rPr>
      <w:fldChar w:fldCharType="end"/>
    </w:r>
  </w:p>
  <w:p w:rsidRDefault="00874E6C" w:rsidP="004D27C4" w:rsidR="00874E6C">
    <w:pPr>
      <w:pStyle w:val="Zaglavlje"/>
      <w:jc w:val="right"/>
    </w:pPr>
    <w:r>
      <w:t>4 St-</w:t>
    </w:r>
    <w:r w:rsidR="00E54B6F">
      <w:t>938/17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B30075"/>
    <w:multiLevelType w:val="hybridMultilevel"/>
    <w:tmpl w:val="A0AEA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33DB9"/>
    <w:rsid w:val="0007268C"/>
    <w:rsid w:val="000858AE"/>
    <w:rsid w:val="000B4426"/>
    <w:rsid w:val="000E7C58"/>
    <w:rsid w:val="000F0A0A"/>
    <w:rsid w:val="000F0EF4"/>
    <w:rsid w:val="0017084D"/>
    <w:rsid w:val="001740AB"/>
    <w:rsid w:val="00196C52"/>
    <w:rsid w:val="001B7108"/>
    <w:rsid w:val="001F05D9"/>
    <w:rsid w:val="00205988"/>
    <w:rsid w:val="00206D22"/>
    <w:rsid w:val="00217CDB"/>
    <w:rsid w:val="002454B3"/>
    <w:rsid w:val="0027227B"/>
    <w:rsid w:val="0027745F"/>
    <w:rsid w:val="00277F8E"/>
    <w:rsid w:val="0028644D"/>
    <w:rsid w:val="00295F32"/>
    <w:rsid w:val="002D16B2"/>
    <w:rsid w:val="002D49A0"/>
    <w:rsid w:val="002E17F8"/>
    <w:rsid w:val="003126C7"/>
    <w:rsid w:val="00343119"/>
    <w:rsid w:val="003746BE"/>
    <w:rsid w:val="00391C11"/>
    <w:rsid w:val="003F4A53"/>
    <w:rsid w:val="00467E3F"/>
    <w:rsid w:val="004736FC"/>
    <w:rsid w:val="004B0A0A"/>
    <w:rsid w:val="004B4514"/>
    <w:rsid w:val="004B6701"/>
    <w:rsid w:val="004D27C4"/>
    <w:rsid w:val="00520AC5"/>
    <w:rsid w:val="0053264E"/>
    <w:rsid w:val="00582442"/>
    <w:rsid w:val="005E2748"/>
    <w:rsid w:val="00614B15"/>
    <w:rsid w:val="00667243"/>
    <w:rsid w:val="0067351F"/>
    <w:rsid w:val="00683588"/>
    <w:rsid w:val="00741F56"/>
    <w:rsid w:val="007429CF"/>
    <w:rsid w:val="00755147"/>
    <w:rsid w:val="00756733"/>
    <w:rsid w:val="00757A14"/>
    <w:rsid w:val="007668DE"/>
    <w:rsid w:val="007878E8"/>
    <w:rsid w:val="007A6B2B"/>
    <w:rsid w:val="007B1DD3"/>
    <w:rsid w:val="007D5D16"/>
    <w:rsid w:val="007E566B"/>
    <w:rsid w:val="00874E6C"/>
    <w:rsid w:val="008C33DF"/>
    <w:rsid w:val="008D3D0F"/>
    <w:rsid w:val="009277B3"/>
    <w:rsid w:val="0094791B"/>
    <w:rsid w:val="009A0E71"/>
    <w:rsid w:val="009C5BC5"/>
    <w:rsid w:val="009E0FFF"/>
    <w:rsid w:val="00A058DD"/>
    <w:rsid w:val="00A26712"/>
    <w:rsid w:val="00A51F97"/>
    <w:rsid w:val="00A675FB"/>
    <w:rsid w:val="00AE2532"/>
    <w:rsid w:val="00AF7785"/>
    <w:rsid w:val="00B1314F"/>
    <w:rsid w:val="00B37895"/>
    <w:rsid w:val="00BA257E"/>
    <w:rsid w:val="00BE3247"/>
    <w:rsid w:val="00BF6F39"/>
    <w:rsid w:val="00C82C2F"/>
    <w:rsid w:val="00C84611"/>
    <w:rsid w:val="00C92DA2"/>
    <w:rsid w:val="00CB6C29"/>
    <w:rsid w:val="00CB7842"/>
    <w:rsid w:val="00CC408D"/>
    <w:rsid w:val="00CF4712"/>
    <w:rsid w:val="00D12A3F"/>
    <w:rsid w:val="00D36516"/>
    <w:rsid w:val="00D62198"/>
    <w:rsid w:val="00DC7E72"/>
    <w:rsid w:val="00DF1B94"/>
    <w:rsid w:val="00E242CA"/>
    <w:rsid w:val="00E33044"/>
    <w:rsid w:val="00E406C7"/>
    <w:rsid w:val="00E54B6F"/>
    <w:rsid w:val="00E80FBC"/>
    <w:rsid w:val="00E81800"/>
    <w:rsid w:val="00E84520"/>
    <w:rsid w:val="00F11929"/>
    <w:rsid w:val="00F17825"/>
    <w:rsid w:val="00F2244C"/>
    <w:rsid w:val="00F42B08"/>
    <w:rsid w:val="00F72F59"/>
    <w:rsid w:val="00F746A9"/>
    <w:rsid w:val="00F86FC3"/>
    <w:rsid w:val="00FB5822"/>
    <w:rsid w:val="00FD6BE7"/>
    <w:rsid w:val="00FF34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277B3"/>
    <w:rPr>
      <w:color w:val="808080"/>
      <w:bdr w:space="0" w:sz="0" w:color="auto" w:val="none"/>
      <w:shd w:fill="auto" w:color="auto" w:val="clear"/>
    </w:rPr>
  </w:style>
  <w:style w:customStyle="true" w:styleId="eSPISCCParagraphDefaultFont" w:type="character">
    <w:name w:val="eSPIS_CC_Paragraph Default Font"/>
    <w:basedOn w:val="Zadanifontodlomka"/>
    <w:rsid w:val="009277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77B3"/>
    <w:rPr>
      <w:bdr w:space="0" w:sz="0" w:color="auto" w:val="none"/>
      <w:shd w:fill="FFFFCC" w:color="auto" w:val="clear"/>
      <w:lang w:val="hr-HR"/>
    </w:rPr>
  </w:style>
  <w:style w:customStyle="true" w:styleId="PozadinaSvijetloCrvena" w:type="character">
    <w:name w:val="Pozadina_SvijetloCrvena"/>
    <w:basedOn w:val="eSPISCCParagraphDefaultFont"/>
    <w:rsid w:val="009277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77B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277B3"/>
    <w:rPr>
      <w:color w:val="808080"/>
      <w:bdr w:color="auto" w:space="0" w:sz="0" w:val="none"/>
      <w:shd w:color="auto" w:fill="auto" w:val="clear"/>
    </w:rPr>
  </w:style>
  <w:style w:customStyle="1" w:styleId="eSPISCCParagraphDefaultFont" w:type="character">
    <w:name w:val="eSPIS_CC_Paragraph Default Font"/>
    <w:basedOn w:val="Zadanifontodlomka"/>
    <w:rsid w:val="009277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77B3"/>
    <w:rPr>
      <w:bdr w:color="auto" w:space="0" w:sz="0" w:val="none"/>
      <w:shd w:color="auto" w:fill="FFFFCC" w:val="clear"/>
      <w:lang w:val="hr-HR"/>
    </w:rPr>
  </w:style>
  <w:style w:customStyle="1" w:styleId="PozadinaSvijetloCrvena" w:type="character">
    <w:name w:val="Pozadina_SvijetloCrvena"/>
    <w:basedOn w:val="eSPISCCParagraphDefaultFont"/>
    <w:rsid w:val="009277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77B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travnja 2018.</izvorni_sadrzaj>
    <derivirana_varijabla naziv="DomainObject.DatumDonosenjaOdluke_1">17.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938</izvorni_sadrzaj>
    <derivirana_varijabla naziv="DomainObject.Predmet.Broj_1">938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St-938/2017</izvorni_sadrzaj>
    <derivirana_varijabla naziv="DomainObject.Predmet.OznakaBroj_1">St-938/2017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FURJAN d.o.o. zastupanog po punomoćniku Dario Šalić</izvorni_sadrzaj>
    <derivirana_varijabla naziv="DomainObject.Predmet.ProtustrankaFormated_1">  FURJAN d.o.o. zastupanog po punomoćniku Dario Šalić</derivirana_varijabla>
  </DomainObject.Predmet.ProtustrankaFormated>
  <DomainObject.Predmet.ProtustrankaFormatedOIB>
    <izvorni_sadrzaj>  FURJAN d.o.o., OIB 70257120628 zastupanog po punomoćniku Dario Šalić</izvorni_sadrzaj>
    <derivirana_varijabla naziv="DomainObject.Predmet.ProtustrankaFormatedOIB_1">  FURJAN d.o.o., OIB 70257120628 zastupanog po punomoćniku Dario Šalić</derivirana_varijabla>
  </DomainObject.Predmet.ProtustrankaFormatedOIB>
  <DomainObject.Predmet.ProtustrankaFormatedWithAdress>
    <izvorni_sadrzaj> FURJAN d.o.o., IV Trokut 12, 10000 Zagreb zastupanog po punomoćniku Dario Šalić</izvorni_sadrzaj>
    <derivirana_varijabla naziv="DomainObject.Predmet.ProtustrankaFormatedWithAdress_1"> FURJAN d.o.o., IV Trokut 12, 10000 Zagreb zastupanog po punomoćniku Dario Šalić</derivirana_varijabla>
  </DomainObject.Predmet.ProtustrankaFormatedWithAdress>
  <DomainObject.Predmet.ProtustrankaFormatedWithAdressOIB>
    <izvorni_sadrzaj> FURJAN d.o.o., OIB 70257120628, IV Trokut 12, 10000 Zagreb zastupanog po punomoćniku Dario Šalić</izvorni_sadrzaj>
    <derivirana_varijabla naziv="DomainObject.Predmet.ProtustrankaFormatedWithAdressOIB_1"> FURJAN d.o.o., OIB 70257120628, IV Trokut 12, 10000 Zagreb zastupanog po punomoćniku Dario Šalić</derivirana_varijabla>
  </DomainObject.Predmet.ProtustrankaFormatedWithAdressOIB>
  <DomainObject.Predmet.ProtustrankaWithAdress>
    <izvorni_sadrzaj>FURJAN d.o.o. IV Trokut 12, 10000 Zagreb</izvorni_sadrzaj>
    <derivirana_varijabla naziv="DomainObject.Predmet.ProtustrankaWithAdress_1">FURJAN d.o.o. IV Trokut 12, 10000 Zagreb</derivirana_varijabla>
  </DomainObject.Predmet.ProtustrankaWithAdress>
  <DomainObject.Predmet.ProtustrankaWithAdressOIB>
    <izvorni_sadrzaj>FURJAN d.o.o., OIB 70257120628, IV Trokut 12, 10000 Zagreb</izvorni_sadrzaj>
    <derivirana_varijabla naziv="DomainObject.Predmet.ProtustrankaWithAdressOIB_1">FURJAN d.o.o., OIB 70257120628, IV Trokut 12, 10000 Zagreb</derivirana_varijabla>
  </DomainObject.Predmet.ProtustrankaWithAdressOIB>
  <DomainObject.Predmet.ProtustrankaNazivFormated>
    <izvorni_sadrzaj>FURJAN d.o.o.</izvorni_sadrzaj>
    <derivirana_varijabla naziv="DomainObject.Predmet.ProtustrankaNazivFormated_1">FURJAN d.o.o.</derivirana_varijabla>
  </DomainObject.Predmet.ProtustrankaNazivFormated>
  <DomainObject.Predmet.ProtustrankaNazivFormatedOIB>
    <izvorni_sadrzaj>FURJAN d.o.o., OIB 70257120628</izvorni_sadrzaj>
    <derivirana_varijabla naziv="DomainObject.Predmet.ProtustrankaNazivFormatedOIB_1">FURJAN d.o.o., OIB 70257120628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FURJAN d.o.o. zastupanog po punomoćniku Dario Šalić</item>
    </izvorni_sadrzaj>
    <derivirana_varijabla naziv="DomainObject.Predmet.ProtuStrankaListFormated_1">
      <item>FURJAN d.o.o. zastupanog po punomoćniku Dario Šalić</item>
    </derivirana_varijabla>
  </DomainObject.Predmet.ProtuStrankaListFormated>
  <DomainObject.Predmet.ProtuStrankaListFormatedOIB>
    <izvorni_sadrzaj>
      <item>FURJAN d.o.o., OIB 70257120628 zastupanog po punomoćniku Dario Šalić</item>
    </izvorni_sadrzaj>
    <derivirana_varijabla naziv="DomainObject.Predmet.ProtuStrankaListFormatedOIB_1">
      <item>FURJAN d.o.o., OIB 70257120628 zastupanog po punomoćniku Dario Šalić</item>
    </derivirana_varijabla>
  </DomainObject.Predmet.ProtuStrankaListFormatedOIB>
  <DomainObject.Predmet.ProtuStrankaListFormatedWithAdress>
    <izvorni_sadrzaj>
      <item>FURJAN d.o.o., IV Trokut 12, 10000 Zagreb zastupanog po punomoćniku Dario Šalić</item>
    </izvorni_sadrzaj>
    <derivirana_varijabla naziv="DomainObject.Predmet.ProtuStrankaListFormatedWithAdress_1">
      <item>FURJAN d.o.o., IV Trokut 12, 10000 Zagreb zastupanog po punomoćniku Dario Šalić</item>
    </derivirana_varijabla>
  </DomainObject.Predmet.ProtuStrankaListFormatedWithAdress>
  <DomainObject.Predmet.ProtuStrankaListFormatedWithAdressOIB>
    <izvorni_sadrzaj>
      <item>FURJAN d.o.o., OIB 70257120628, IV Trokut 12, 10000 Zagreb zastupanog po punomoćniku Dario Šalić</item>
    </izvorni_sadrzaj>
    <derivirana_varijabla naziv="DomainObject.Predmet.ProtuStrankaListFormatedWithAdressOIB_1">
      <item>FURJAN d.o.o., OIB 70257120628, IV Trokut 12, 10000 Zagreb zastupanog po punomoćniku Dario Šalić</item>
    </derivirana_varijabla>
  </DomainObject.Predmet.ProtuStrankaListFormatedWithAdressOIB>
  <DomainObject.Predmet.ProtuStrankaListNazivFormated>
    <izvorni_sadrzaj>
      <item>FURJAN d.o.o.</item>
    </izvorni_sadrzaj>
    <derivirana_varijabla naziv="DomainObject.Predmet.ProtuStrankaListNazivFormated_1">
      <item>FURJAN d.o.o.</item>
    </derivirana_varijabla>
  </DomainObject.Predmet.ProtuStrankaListNazivFormated>
  <DomainObject.Predmet.ProtuStrankaListNazivFormatedOIB>
    <izvorni_sadrzaj>
      <item>FURJAN d.o.o., OIB 70257120628</item>
    </izvorni_sadrzaj>
    <derivirana_varijabla naziv="DomainObject.Predmet.ProtuStrankaListNazivFormatedOIB_1">
      <item>FURJAN d.o.o., OIB 70257120628</item>
    </derivirana_varijabla>
  </DomainObject.Predmet.ProtuStrankaListNazivFormatedOIB>
  <DomainObject.Predmet.OstaliListFormated>
    <izvorni_sadrzaj>
      <item>Dario Šalić punomoćnik sudionika u postupku FURJAN d.o.o.</item>
    </izvorni_sadrzaj>
    <derivirana_varijabla naziv="DomainObject.Predmet.OstaliListFormated_1">
      <item>Dario Šalić punomoćnik sudionika u postupku FURJAN d.o.o.</item>
    </derivirana_varijabla>
  </DomainObject.Predmet.OstaliListFormated>
  <DomainObject.Predmet.OstaliListFormatedOIB>
    <izvorni_sadrzaj>
      <item>Dario Šalić, OIB 64992984265 punomoćnik sudionika u postupku FURJAN d.o.o.</item>
    </izvorni_sadrzaj>
    <derivirana_varijabla naziv="DomainObject.Predmet.OstaliListFormatedOIB_1">
      <item>Dario Šalić, OIB 64992984265 punomoćnik sudionika u postupku FURJAN d.o.o.</item>
    </derivirana_varijabla>
  </DomainObject.Predmet.OstaliListFormatedOIB>
  <DomainObject.Predmet.OstaliListFormatedWithAdress>
    <izvorni_sadrzaj>
      <item>Dario Šalić, Iv.trokut 12, 10000 Zagreb punomoćnik sudionika u postupku FURJAN d.o.o.</item>
    </izvorni_sadrzaj>
    <derivirana_varijabla naziv="DomainObject.Predmet.OstaliListFormatedWithAdress_1">
      <item>Dario Šalić, Iv.trokut 12, 10000 Zagreb punomoćnik sudionika u postupku FURJAN d.o.o.</item>
    </derivirana_varijabla>
  </DomainObject.Predmet.OstaliListFormatedWithAdress>
  <DomainObject.Predmet.OstaliListFormatedWithAdressOIB>
    <izvorni_sadrzaj>
      <item>Dario Šalić, OIB 64992984265, Iv.trokut 12, 10000 Zagreb punomoćnik sudionika u postupku FURJAN d.o.o.</item>
    </izvorni_sadrzaj>
    <derivirana_varijabla naziv="DomainObject.Predmet.OstaliListFormatedWithAdressOIB_1">
      <item>Dario Šalić, OIB 64992984265, Iv.trokut 12, 10000 Zagreb punomoćnik sudionika u postupku FURJAN d.o.o.</item>
    </derivirana_varijabla>
  </DomainObject.Predmet.OstaliListFormatedWithAdressOIB>
  <DomainObject.Predmet.OstaliListNazivFormated>
    <izvorni_sadrzaj>
      <item>Dario Šalić</item>
    </izvorni_sadrzaj>
    <derivirana_varijabla naziv="DomainObject.Predmet.OstaliListNazivFormated_1">
      <item>Dario Šalić</item>
    </derivirana_varijabla>
  </DomainObject.Predmet.OstaliListNazivFormated>
  <DomainObject.Predmet.OstaliListNazivFormatedOIB>
    <izvorni_sadrzaj>
      <item>Dario Šalić, OIB 64992984265</item>
    </izvorni_sadrzaj>
    <derivirana_varijabla naziv="DomainObject.Predmet.OstaliListNazivFormatedOIB_1">
      <item>Dario Šalić, OIB 64992984265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FURJAN d.o.o.</izvorni_sadrzaj>
    <derivirana_varijabla naziv="DomainObject.Predmet.ProtustrankaIDrugi_1">FURJAN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FURJAN d.o.o., OIB 70257120628, IV Trokut 12, 10000 Zagreb</izvorni_sadrzaj>
    <derivirana_varijabla naziv="DomainObject.Predmet.ProtustrankaIDrugiAdressOIB_1">FURJAN d.o.o., OIB 70257120628, IV Trokut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FURJAN d.o.o.</item>
      <item>Dario Šalić</item>
    </izvorni_sadrzaj>
    <derivirana_varijabla naziv="DomainObject.Predmet.SudioniciListNaziv_1">
      <item>FINA Regionalni centar Zagreb</item>
      <item>FURJAN d.o.o.</item>
      <item>Dario Šalić</item>
    </derivirana_varijabla>
  </DomainObject.Predmet.SudioniciListNaziv>
  <DomainObject.Predmet.SudioniciListAdressOIB>
    <izvorni_sadrzaj>
      <item>FINA Regionalni centar Zagreb, OIB 85821130368, Trg svibanjskih žrtava 1995. br. 1,10000 Zagreb</item>
      <item>FURJAN d.o.o., OIB 70257120628, IV Trokut 12,10000 Zagreb</item>
      <item>Dario Šalić, OIB 64992984265, Iv.trokut 12,10000 Zagreb</item>
    </izvorni_sadrzaj>
    <derivirana_varijabla naziv="DomainObject.Predmet.SudioniciListAdressOIB_1">
      <item>FINA Regionalni centar Zagreb, OIB 85821130368, Trg svibanjskih žrtava 1995. br. 1,10000 Zagreb</item>
      <item>FURJAN d.o.o., OIB 70257120628, IV Trokut 12,10000 Zagreb</item>
      <item>Dario Šalić, OIB 64992984265, Iv.trokut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70257120628</item>
      <item>, OIB 64992984265</item>
    </izvorni_sadrzaj>
    <derivirana_varijabla naziv="DomainObject.Predmet.SudioniciListNazivOIB_1">
      <item>, OIB 85821130368</item>
      <item>, OIB 70257120628</item>
      <item>, OIB 64992984265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B2AD1C-B9FA-4297-BC4B-CE84EEB8DC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863</properties:Words>
  <properties:Characters>4709</properties:Characters>
  <properties:Lines>114</properties:Lines>
  <properties:Paragraphs>38</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5826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2018-04-17T07:19:00Z</dcterms:created>
  <dc:creator>gboljkovac</dc:creator>
  <cp:lastModifiedBy>Renata Klokočki</cp:lastModifiedBy>
  <cp:lastPrinted>2018-04-18T06:03:00Z</cp:lastPrinted>
  <dcterms:modified xmlns:xsi="http://www.w3.org/2001/XMLSchema-instance" xsi:type="dcterms:W3CDTF">2018-04-18T06:03:00Z</dcterms:modified>
  <cp:revision>10</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(RJEŠENJE - OBUSTAVA PRETHODNOG-FINA-ČL.110.-nema blokade računa-St-938-17-zaplijenjena nov.sr.FINE.docx)</vt:lpwstr>
  </prop:property>
  <prop:property name="CC_coloring" pid="4" fmtid="{D5CDD505-2E9C-101B-9397-08002B2CF9AE}">
    <vt:bool>false</vt:bool>
  </prop:property>
  <prop:property name="BrojStranica" pid="5" fmtid="{D5CDD505-2E9C-101B-9397-08002B2CF9AE}">
    <vt:i4>3</vt:i4>
  </prop:property>
</prop:Properties>
</file>