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d940" w14:paraId="1ddd940" w:rsidRDefault="00937FF9" w:rsidP="00A55D6E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  <w:t>1 St-2525/16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b/>
          <w:lang w:eastAsia="hr-HR"/>
        </w:rPr>
        <w:t xml:space="preserve">      </w:t>
      </w:r>
      <w:r w:rsidRPr="00A55D6E">
        <w:rPr>
          <w:rFonts w:cs="Times New Roman" w:eastAsia="Times New Roman"/>
          <w:lang w:eastAsia="hr-HR"/>
        </w:rPr>
        <w:t xml:space="preserve">REPUBLIKA HRVATSKA 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 TRGOVAČKI SUD U ZAGREBU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         STALNA SLUŽBA 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   Karlovac, Ljudevita </w:t>
      </w:r>
      <w:proofErr w:type="spellStart"/>
      <w:r w:rsidRPr="00A55D6E">
        <w:rPr>
          <w:rFonts w:cs="Times New Roman" w:eastAsia="Times New Roman"/>
          <w:lang w:eastAsia="hr-HR"/>
        </w:rPr>
        <w:t>Šestića</w:t>
      </w:r>
      <w:proofErr w:type="spellEnd"/>
      <w:r w:rsidRPr="00A55D6E">
        <w:rPr>
          <w:rFonts w:cs="Times New Roman" w:eastAsia="Times New Roman"/>
          <w:lang w:eastAsia="hr-HR"/>
        </w:rPr>
        <w:t xml:space="preserve"> 4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jc w:val="center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R E P U B L I K A   H R V A T S K A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ab/>
        <w:t>R J E Š E N J E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ab/>
        <w:t>TRGOVAČKI SUD U ZAGREBU, Stalna služba</w:t>
      </w:r>
      <w:r w:rsidRPr="00A55D6E">
        <w:rPr>
          <w:rFonts w:cs="Times New Roman" w:eastAsia="Times New Roman"/>
          <w:b/>
          <w:lang w:eastAsia="hr-HR"/>
        </w:rPr>
        <w:t>,</w:t>
      </w:r>
      <w:r w:rsidRPr="00A55D6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IRT-TERMOPROM d.o.o. u stečaju, Karlovac, Stjepana Radića 40, OIB: 99060040728, 23. studenog 2016.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jc w:val="center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r i j e š i o   j e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Saziva se Skupština vjerovnika za </w:t>
      </w:r>
      <w:r w:rsidRPr="00A55D6E">
        <w:rPr>
          <w:rFonts w:cs="Times New Roman" w:eastAsia="Times New Roman"/>
          <w:b/>
          <w:lang w:eastAsia="hr-HR"/>
        </w:rPr>
        <w:t>7. prosinca 2016</w:t>
      </w:r>
      <w:r w:rsidRPr="00A55D6E">
        <w:rPr>
          <w:rFonts w:cs="Times New Roman" w:eastAsia="Times New Roman"/>
          <w:lang w:eastAsia="hr-HR"/>
        </w:rPr>
        <w:t>.</w:t>
      </w:r>
      <w:r w:rsidRPr="00A55D6E">
        <w:rPr>
          <w:rFonts w:cs="Times New Roman" w:eastAsia="Times New Roman"/>
          <w:b/>
          <w:lang w:eastAsia="hr-HR"/>
        </w:rPr>
        <w:t xml:space="preserve"> u 14,00 sati u zgradi ovog suda u Karlovcu, Ljudevita </w:t>
      </w:r>
      <w:proofErr w:type="spellStart"/>
      <w:r w:rsidRPr="00A55D6E">
        <w:rPr>
          <w:rFonts w:cs="Times New Roman" w:eastAsia="Times New Roman"/>
          <w:b/>
          <w:lang w:eastAsia="hr-HR"/>
        </w:rPr>
        <w:t>Šestića</w:t>
      </w:r>
      <w:proofErr w:type="spellEnd"/>
      <w:r w:rsidRPr="00A55D6E">
        <w:rPr>
          <w:rFonts w:cs="Times New Roman" w:eastAsia="Times New Roman"/>
          <w:b/>
          <w:lang w:eastAsia="hr-HR"/>
        </w:rPr>
        <w:t xml:space="preserve"> 4, soba broj 5</w:t>
      </w:r>
      <w:r w:rsidRPr="00A55D6E">
        <w:rPr>
          <w:rFonts w:cs="Times New Roman" w:eastAsia="Times New Roman"/>
          <w:lang w:eastAsia="hr-HR"/>
        </w:rPr>
        <w:t>, sa slijedećim dnevnim redom:</w:t>
      </w:r>
    </w:p>
    <w:p w:rsidRDefault="00A55D6E" w:rsidP="00A55D6E" w:rsidR="00A55D6E" w:rsidRPr="00A55D6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A55D6E" w:rsidP="00A55D6E" w:rsidR="00A55D6E" w:rsidRPr="00A55D6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Donošenje odluke o unovčenju imovine stečajnog dužnika.</w:t>
      </w:r>
    </w:p>
    <w:p w:rsidRDefault="00A55D6E" w:rsidP="00A55D6E" w:rsidR="00A55D6E" w:rsidRPr="00A55D6E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Razno.</w:t>
      </w:r>
    </w:p>
    <w:p w:rsidRDefault="00A55D6E" w:rsidP="00A55D6E" w:rsidR="00A55D6E" w:rsidRPr="00A55D6E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ind w:left="36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Obrazloženje</w:t>
      </w:r>
    </w:p>
    <w:p w:rsidRDefault="00A55D6E" w:rsidP="00A55D6E" w:rsidR="00A55D6E" w:rsidRPr="00A55D6E">
      <w:pPr>
        <w:spacing w:after="0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ab/>
        <w:t xml:space="preserve">Temeljem čl. 104. st. 1. </w:t>
      </w:r>
      <w:proofErr w:type="spellStart"/>
      <w:r w:rsidRPr="00A55D6E">
        <w:rPr>
          <w:rFonts w:cs="Times New Roman" w:eastAsia="Times New Roman"/>
          <w:lang w:eastAsia="hr-HR"/>
        </w:rPr>
        <w:t>toč</w:t>
      </w:r>
      <w:proofErr w:type="spellEnd"/>
      <w:r w:rsidRPr="00A55D6E">
        <w:rPr>
          <w:rFonts w:cs="Times New Roman" w:eastAsia="Times New Roman"/>
          <w:lang w:eastAsia="hr-HR"/>
        </w:rPr>
        <w:t>. 1.  Stečajnog zakona (NN 71/15) riješeno je kao u izreci, a na prijedlog stečajnog upravitelja.</w:t>
      </w:r>
    </w:p>
    <w:p w:rsidRDefault="00A55D6E" w:rsidP="00A55D6E" w:rsidR="00A55D6E" w:rsidRPr="00A55D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          </w:t>
      </w:r>
      <w:r w:rsidRPr="00A55D6E">
        <w:rPr>
          <w:rFonts w:cs="Times New Roman" w:eastAsia="Times New Roman"/>
          <w:lang w:eastAsia="hr-HR"/>
        </w:rPr>
        <w:tab/>
      </w:r>
      <w:r w:rsidRPr="00A55D6E">
        <w:rPr>
          <w:rFonts w:cs="Times New Roman" w:eastAsia="Times New Roman"/>
          <w:lang w:eastAsia="hr-HR"/>
        </w:rPr>
        <w:tab/>
      </w:r>
    </w:p>
    <w:p w:rsidRDefault="00A55D6E" w:rsidP="00A55D6E" w:rsidR="00A55D6E" w:rsidRPr="00A55D6E">
      <w:pPr>
        <w:spacing w:after="0"/>
        <w:jc w:val="center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>U Karlovcu, 23. studenog 2016.</w:t>
      </w:r>
    </w:p>
    <w:p w:rsidRDefault="00A55D6E" w:rsidP="00A55D6E" w:rsidR="00A55D6E" w:rsidRPr="00A55D6E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A55D6E" w:rsidP="00A55D6E" w:rsidR="00A55D6E">
      <w:pPr>
        <w:spacing w:after="0"/>
        <w:jc w:val="center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A55D6E" w:rsidP="00A55D6E" w:rsidR="00A55D6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55D6E" w:rsidP="00A55D6E" w:rsidR="00A55D6E" w:rsidRPr="00A55D6E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Draženka Prpić</w:t>
      </w:r>
    </w:p>
    <w:p w:rsidRDefault="00A55D6E" w:rsidP="00A55D6E" w:rsidR="00A55D6E" w:rsidRPr="00A55D6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55D6E" w:rsidP="00A55D6E" w:rsidR="00A55D6E" w:rsidRPr="00A55D6E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A55D6E">
        <w:rPr>
          <w:rFonts w:cs="Times New Roman" w:eastAsia="Times New Roman"/>
          <w:lang w:eastAsia="hr-HR"/>
        </w:rP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D6E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82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St-2525/2016-36</izvorni_sadrzaj>
    <derivirana_varijabla naziv="DomainObject.Oznaka_1">St-2525/2016-36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St-2525/2016-36</izvorni_sadrzaj>
    <derivirana_varijabla naziv="DomainObject.PoslovniBrojDokumenta_1">St-2525/2016-36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C7881D-5327-4F5C-8360-EDDA240D2C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164</properties:Words>
  <properties:Characters>802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2016-11-23T12:46:00Z</cp:lastPrinted>
  <dcterms:modified xmlns:xsi="http://www.w3.org/2001/XMLSchema-instance" xsi:type="dcterms:W3CDTF">2016-11-23T12:46:00Z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St-2525/2016-36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