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95a0" w14:paraId="e3695a0" w:rsidRDefault="00980BD9" w:rsidP="00980BD9" w:rsidR="00980BD9" w:rsidRPr="00980BD9">
      <w:pPr>
        <w:spacing w:lineRule="auto" w:line="240" w:after="0"/>
        <w:jc w:val="both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bookmarkStart w:name="_GoBack" w:id="0"/>
      <w:bookmarkEnd w:id="0"/>
      <w:r w:rsidRPr="00980BD9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</w:t>
      </w:r>
      <w:r w:rsidRPr="00980BD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</w:t>
      </w:r>
      <w:r w:rsidRPr="00980BD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980BD9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980BD9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980BD9" w:rsidP="006D6947" w:rsidR="00980BD9" w:rsidRPr="006D6947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980BD9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E455E5" w:rsidP="00412E92" w:rsidR="00E455E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A4EF7" w:rsidP="00980BD9" w:rsidR="003A4EF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980BD9" w:rsidP="00980BD9" w:rsidR="00980BD9" w:rsidRPr="00980B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80BD9" w:rsidP="00980BD9" w:rsidR="00980BD9" w:rsidRPr="00980BD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Republike Hrvatske, Ministarstva financija, 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Porezne uprave,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Područnog ureda Dalmacija za otvaranje stečajnoga postupka nad dužnikom </w:t>
      </w:r>
      <w:r w:rsidR="000F375E">
        <w:rPr>
          <w:rFonts w:cs="Times New Roman" w:eastAsia="Times New Roman" w:hAnsi="Times New Roman" w:ascii="Times New Roman"/>
          <w:sz w:val="24"/>
          <w:szCs w:val="24"/>
          <w:lang w:eastAsia="hr-HR"/>
        </w:rPr>
        <w:t>PRO LAUDA j.d.o.o. Zadar, Novogradiška ulica 3/E, OIB:37571789105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A4EF7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980BD9" w:rsidP="006D6947" w:rsidR="00980BD9" w:rsidRPr="00980B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980BD9" w:rsidP="00980BD9" w:rsidR="00980BD9" w:rsidRPr="00980B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</w:t>
      </w:r>
      <w:r w:rsidR="000F37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 LAUDA j.d.o.o. Zadar, Novogradiška ulica 3/E, OIB:37571789105 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3A4EF7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266A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13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4EF7">
        <w:rPr>
          <w:rFonts w:cs="Times New Roman" w:eastAsia="Times New Roman" w:hAnsi="Times New Roman" w:ascii="Times New Roman"/>
          <w:sz w:val="24"/>
          <w:szCs w:val="24"/>
          <w:lang w:eastAsia="hr-HR"/>
        </w:rPr>
        <w:t>00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 </w:t>
      </w:r>
      <w:r w:rsidR="003A4E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mrežnoj stranici e-Oglasna ploča sudova. </w:t>
      </w:r>
    </w:p>
    <w:p w:rsidRDefault="00980BD9" w:rsidP="003A4EF7" w:rsidR="00980BD9" w:rsidRPr="00980BD9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II. Stečajnim upraviteljem dužnika imenuje se</w:t>
      </w:r>
      <w:r w:rsidR="003A4E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Josip Jadran </w:t>
      </w:r>
      <w:proofErr w:type="spellStart"/>
      <w:r w:rsidR="003A4EF7">
        <w:rPr>
          <w:rFonts w:cs="Times New Roman" w:eastAsia="Times New Roman" w:hAnsi="Times New Roman" w:ascii="Times New Roman"/>
          <w:sz w:val="24"/>
          <w:szCs w:val="24"/>
          <w:lang w:eastAsia="hr-HR"/>
        </w:rPr>
        <w:t>Sekso</w:t>
      </w:r>
      <w:proofErr w:type="spellEnd"/>
      <w:r w:rsidR="003A4E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Šibenika,</w:t>
      </w:r>
      <w:r w:rsidR="003A4EF7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4E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Ulica Bože </w:t>
      </w:r>
      <w:proofErr w:type="spellStart"/>
      <w:r w:rsidR="003A4EF7">
        <w:rPr>
          <w:rFonts w:cs="Times New Roman" w:eastAsia="Times New Roman" w:hAnsi="Times New Roman" w:ascii="Times New Roman"/>
          <w:sz w:val="24"/>
          <w:szCs w:val="24"/>
          <w:lang w:eastAsia="hr-HR"/>
        </w:rPr>
        <w:t>Peričića</w:t>
      </w:r>
      <w:proofErr w:type="spellEnd"/>
      <w:r w:rsidR="003A4E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26</w:t>
      </w:r>
      <w:r w:rsidR="003A4EF7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A4EF7">
        <w:rPr>
          <w:rFonts w:cs="Times New Roman" w:eastAsia="Times New Roman" w:hAnsi="Times New Roman" w:ascii="Times New Roman"/>
          <w:sz w:val="24"/>
          <w:szCs w:val="24"/>
          <w:lang w:eastAsia="hr-HR"/>
        </w:rPr>
        <w:t>56627311158</w:t>
      </w:r>
      <w:r w:rsidR="003A4EF7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980BD9" w:rsidP="00980BD9" w:rsidR="003C0940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980BD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dužnikom </w:t>
      </w:r>
      <w:r w:rsidR="000F37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 LAUDA j.d.o.o. Zadar, Novogradiška ulica 3/E, OIB:37571789105. </w:t>
      </w:r>
    </w:p>
    <w:p w:rsidRDefault="00980BD9" w:rsidP="00980BD9" w:rsidR="00980BD9" w:rsidRPr="00980BD9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980BD9" w:rsidP="00980BD9" w:rsidR="00980BD9" w:rsidRPr="00980BD9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980BD9" w:rsidP="00266ABD" w:rsidR="00D562C8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266ABD" w:rsidP="00266ABD" w:rsidR="00266ABD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80BD9" w:rsidP="00D562C8" w:rsidR="006D6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podnijela ovom</w:t>
      </w:r>
      <w:r w:rsidR="00266ABD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 </w:t>
      </w:r>
      <w:r w:rsidR="000F375E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F375E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F375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. zahtjev za provedbu skraćenoga stečajnog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postupka nad uvodno označenim dužnikom na temelju 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odredbe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čl. 429. st. 1. Stečajnog za</w:t>
      </w:r>
      <w:r w:rsidR="003A4EF7">
        <w:rPr>
          <w:rFonts w:cs="Times New Roman" w:eastAsia="Times New Roman" w:hAnsi="Times New Roman" w:ascii="Times New Roman"/>
          <w:sz w:val="24"/>
          <w:szCs w:val="24"/>
          <w:lang w:eastAsia="hr-HR"/>
        </w:rPr>
        <w:t>kona (Narodne novine broj 71/15 i 104/17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 u tekstu: SZ) navodeći da na dan 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0F375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F375E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F375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evidentirane neizvršene osnove za plaćanje u neprekinutom razdoblju od 120 dana u ukupnom iznosu od </w:t>
      </w:r>
      <w:r w:rsidR="000F375E">
        <w:rPr>
          <w:rFonts w:cs="Times New Roman" w:eastAsia="Times New Roman" w:hAnsi="Times New Roman" w:ascii="Times New Roman"/>
          <w:sz w:val="24"/>
          <w:szCs w:val="24"/>
          <w:lang w:eastAsia="hr-HR"/>
        </w:rPr>
        <w:t>13.186,33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kuna, da nema zaposlenih te da na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nisu zaplijenjena sredstva na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 sredstava predujma za namirenje troškova stečajnoga postupka </w:t>
      </w:r>
      <w:r w:rsidR="006D6947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smislu odredbe čl. 112. st. 5. SZ-a </w:t>
      </w: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Nakon izvršenog uvida u sudski registar, a postupajući sukladno odredbi čl. 430. SZ-a, ovaj sud 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6831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6D6947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 vjerovnica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Republika Hrvatska, Ministarstvo financija, Područni ured Dalma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cija u propisanom roku podnijela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ovom sudu prijedlog za otvaranje stečajnog postupka nad dužnikom</w:t>
      </w:r>
      <w:r w:rsidR="00266A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kojim je učinila vjerojatnim postojanje svoje tražbine i postojanje stečajnog </w:t>
      </w:r>
      <w:r w:rsidR="000F375E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266ABD">
        <w:rPr>
          <w:rFonts w:cs="Times New Roman" w:eastAsia="Times New Roman" w:hAnsi="Times New Roman" w:ascii="Times New Roman"/>
          <w:sz w:val="24"/>
          <w:szCs w:val="24"/>
          <w:lang w:eastAsia="hr-HR"/>
        </w:rPr>
        <w:t>azloga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, to je</w:t>
      </w:r>
      <w:r w:rsid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rješenjem ovog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posl. br. 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0F375E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0F375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-9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0F375E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F375E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F375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obustavljen skraćeni stečajni postupak te nakon pravomoćnosti istog, rješenjem posl. br. gornji od 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0F375E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pokrenut prethodni postupak radi utvrđivanja pretpostavki za otvaranje stečajnoga postupka nad dužnikom u smislu odredbi čl. 433. i čl. 115. SZ-a. </w:t>
      </w:r>
    </w:p>
    <w:p w:rsidRDefault="000F375E" w:rsidP="003A4EF7" w:rsidR="003A4EF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na ročišta u prethodnom postupku od 14. veljače 2018. i 3. svibnja 2018.  nije pristupila uredno pozvana osoba ovlaštena za zastupanje dužnika po zakonu, to je ovaj sud postupajući po službenoj dužnosti u skladu s odredbama čl. 11. st. 2. i 3. SZ-a, a vodeći računa o ekonomičnosti postupanja, sam utvrdio činjenice koje su bitne za predmetni postupak te u tu svrhu izveo odgovarajuće dokaze. </w:t>
      </w:r>
    </w:p>
    <w:p w:rsidRDefault="000F375E" w:rsidP="003A4EF7" w:rsidR="003A4EF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je uvidom u potvrdu Financijske agencije od 12. travnja 2018. (list spisa 31) utvrđeno da je dužnik na dan izdavanja iste imao neizvršene osnove za plaćanje u neprekinutom razdoblju od 510 dana u ukupnom iznosu od 13.206,33 kuna koje nisu podmirene ni do dana održavanja prethodnog ročišta iz čega proizlazi postojanje stečajnog razloga nesposobnosti dužnika za plaćanje svojih dospjelih obveza u smislu odredbe čl. 6. SZ-a. </w:t>
      </w:r>
    </w:p>
    <w:p w:rsidRDefault="000F375E" w:rsidP="003A4EF7" w:rsidR="000F375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Prednja činjenica proizlazi i iz izvatka iz sudskog registra iz kojeg je vidljivo da je dužnik posljednje financijsko izvješće predao za 2015. pa je za pretpostaviti da već dulje vrijeme ne obavlja svoju poslovnu djelatnost. </w:t>
      </w:r>
    </w:p>
    <w:p w:rsidRDefault="000F375E" w:rsidP="000F375E" w:rsidR="000F375E" w:rsidRPr="00447C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(list spisa 12) koje je ovaj sud pribavio po službenoj dužnosti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(ZIS), utvrđeno je dužnik u svom vlasništvu nema imovinu (nekretnine) koja bi se mogla unovčiti u predmetnom stečajnom postupku. Navedena činjenica proizlazi i iz priloga kojeg je vjerovnica podnijela uz svoj prijedlog iz kojih je jasno vidljivo da je dužnik još 2015. odjavio vozilo marke BMW godina proizvodnje 1997. u vrijednosti od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cca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20.000,00 kuna (list spisa 17).  </w:t>
      </w:r>
    </w:p>
    <w:p w:rsidRDefault="00980BD9" w:rsidP="003A4EF7" w:rsidR="003A4EF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Calibri" w:hAnsi="Times New Roman" w:ascii="Times New Roman"/>
          <w:sz w:val="24"/>
          <w:szCs w:val="24"/>
        </w:rPr>
        <w:t xml:space="preserve"> Primjenom odredbe čl. 132. st. 1. i 2. SZ-a, a prije donošenja odluke kao u izreci, rješenjem ovog</w:t>
      </w:r>
      <w:r w:rsidR="006D6947">
        <w:rPr>
          <w:rFonts w:cs="Times New Roman" w:eastAsia="Calibri" w:hAnsi="Times New Roman" w:ascii="Times New Roman"/>
          <w:sz w:val="24"/>
          <w:szCs w:val="24"/>
        </w:rPr>
        <w:t>a</w:t>
      </w:r>
      <w:r w:rsidRPr="00980BD9">
        <w:rPr>
          <w:rFonts w:cs="Times New Roman" w:eastAsia="Calibri" w:hAnsi="Times New Roman" w:ascii="Times New Roman"/>
          <w:sz w:val="24"/>
          <w:szCs w:val="24"/>
        </w:rPr>
        <w:t xml:space="preserve"> suda posl. br. gornji od </w:t>
      </w:r>
      <w:r w:rsidR="000F375E">
        <w:rPr>
          <w:rFonts w:cs="Times New Roman" w:eastAsia="Calibri" w:hAnsi="Times New Roman" w:ascii="Times New Roman"/>
          <w:sz w:val="24"/>
          <w:szCs w:val="24"/>
        </w:rPr>
        <w:t>4</w:t>
      </w:r>
      <w:r w:rsidRPr="00980BD9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0F375E">
        <w:rPr>
          <w:rFonts w:cs="Times New Roman" w:eastAsia="Calibri" w:hAnsi="Times New Roman" w:ascii="Times New Roman"/>
          <w:sz w:val="24"/>
          <w:szCs w:val="24"/>
        </w:rPr>
        <w:t>svibnja</w:t>
      </w:r>
      <w:r w:rsidRPr="00980BD9">
        <w:rPr>
          <w:rFonts w:cs="Times New Roman" w:eastAsia="Calibri" w:hAnsi="Times New Roman" w:ascii="Times New Roman"/>
          <w:sz w:val="24"/>
          <w:szCs w:val="24"/>
        </w:rPr>
        <w:t xml:space="preserve"> 2018.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su osobe koje imaju pravni interes za provedbom stečajnoga postupka nad dužnikom u roku od 15 dana od isteka osmog dan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>a od dana objave rješenja na e-O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glasnoj ploči suda, solidarno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uplatiti predujam u iznosu od 5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.000,00 kuna za namirenje troškova prethodnoga i otvorenoga stečajnog postupka.</w:t>
      </w:r>
      <w:r w:rsidR="00964C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 rješenje uredno je objavljeno na e-oglasnoj ploči ovog suda </w:t>
      </w:r>
      <w:r w:rsidR="0068319F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8319F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slijedom čega je rok za uplatu navedenog predujma istekao 2</w:t>
      </w:r>
      <w:r w:rsidR="0068319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8319F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S obzirom da navedene osobe nisu predujmile traženi iznos u određenom roku, to je primjenom odredbi čl. 132. st. 2., 3. i 5.  i čl. 129. st. 1. alineja 1. do 3. i st. 2. SZ-a, donesena odluka kao u točki I. do IV. izreke rješenja.</w:t>
      </w:r>
      <w:r w:rsidR="00964C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80BD9" w:rsidP="003A4EF7" w:rsidR="006D6947" w:rsidRPr="006D6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Odluka suda iz točke V. do VI. izreke ovog rješenja temelji se na odredbi čl. 129. st. 2., a radi postupanja navedenih tijela u skladu sa odre</w:t>
      </w:r>
      <w:r w:rsidR="00266A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dbom čl. 131. st. 1. i 2. SZ-a.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Izbor stečajnog upravitelja dužnika u predmetnom postupku obavljen metodom slučajnog odabira s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liste A stečajnih upravitelja za područje nadležnosti ovog suda i to primjenom odredbe čl. 23. st. 3. u vez</w:t>
      </w:r>
      <w:r w:rsidR="00964CE3">
        <w:rPr>
          <w:rFonts w:cs="Times New Roman" w:eastAsia="Times New Roman" w:hAnsi="Times New Roman" w:ascii="Times New Roman"/>
          <w:sz w:val="24"/>
          <w:szCs w:val="24"/>
          <w:lang w:eastAsia="hr-HR"/>
        </w:rPr>
        <w:t>i s čl. 84. st. 1. i 432. SZ-a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4C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80BD9" w:rsidP="00980BD9" w:rsidR="00980BD9" w:rsidRPr="00980BD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A4EF7" w:rsidP="00964CE3" w:rsidR="003A4EF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6947" w:rsidP="00964CE3" w:rsidR="006D6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3A4EF7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964CE3" w:rsidP="00964CE3" w:rsidR="00964CE3" w:rsidRPr="00980B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D49B2" w:rsidP="004D49B2" w:rsidR="00980BD9" w:rsidRPr="00980BD9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4D49B2" w:rsidP="003A4EF7" w:rsidR="00980BD9" w:rsidRPr="003A4EF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 w:rsidR="003A4EF7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3A4EF7" w:rsidP="00980BD9" w:rsidR="003A4EF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A4EF7" w:rsidP="00980BD9" w:rsidR="003A4EF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 potvrdu izjavu o imenovanju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Zadar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Zadru, Građansko-upravnom odjelu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uprava, PU Dalmacija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Općinski sud u Zadru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kapetaniji- registru brodova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 suda odmah radi upisa činjenice otvaranja stečajnog postupka 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 suda po pravomoćnosti rješenja radi brisanja dužnika iz registra 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980BD9" w:rsidP="00980BD9" w:rsidR="00980BD9" w:rsidRPr="00980BD9"/>
    <w:p w:rsidRDefault="00DB052E" w:rsidR="00DB052E"/>
    <w:sectPr w:rsidSect="00D21CF9" w:rsidR="00DB052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BD9" w:rsidP="00980BD9" w:rsidR="00980BD9">
      <w:pPr>
        <w:spacing w:lineRule="auto" w:line="240" w:after="0"/>
      </w:pPr>
      <w:r>
        <w:separator/>
      </w:r>
    </w:p>
  </w:endnote>
  <w:endnote w:id="0" w:type="continuationSeparator">
    <w:p w:rsidRDefault="00980BD9" w:rsidP="00980BD9" w:rsidR="00980B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BD9" w:rsidP="00980BD9" w:rsidR="00980BD9">
      <w:pPr>
        <w:spacing w:lineRule="auto" w:line="240" w:after="0"/>
      </w:pPr>
      <w:r>
        <w:separator/>
      </w:r>
    </w:p>
  </w:footnote>
  <w:footnote w:id="0" w:type="continuationSeparator">
    <w:p w:rsidRDefault="00980BD9" w:rsidP="00980BD9" w:rsidR="00980B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Times New Roman" w:hAnsi="Times New Roman" w:ascii="Times New Roman"/>
        <w:sz w:val="24"/>
        <w:szCs w:val="24"/>
        <w:lang w:eastAsia="hr-HR"/>
      </w:rPr>
      <w:id w:val="618421326"/>
      <w:docPartObj>
        <w:docPartGallery w:val="Page Numbers (Top of Page)"/>
        <w:docPartUnique/>
      </w:docPartObj>
    </w:sdtPr>
    <w:sdtEndPr>
      <w:rPr>
        <w:rFonts w:eastAsiaTheme="minorHAnsi"/>
        <w:lang w:eastAsia="en-US"/>
      </w:rPr>
    </w:sdtEndPr>
    <w:sdtContent>
      <w:p w:rsidRDefault="00471A5F" w:rsidP="006D6947" w:rsidR="00D21CF9" w:rsidRPr="006D6947">
        <w:pPr>
          <w:rPr>
            <w:rFonts w:cs="Times New Roman" w:hAnsi="Times New Roman" w:ascii="Times New Roman"/>
            <w:sz w:val="24"/>
            <w:szCs w:val="24"/>
          </w:rPr>
        </w:pPr>
        <w:r w:rsidRPr="006D6947"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                       </w:t>
        </w:r>
        <w:r w:rsidRPr="006D694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D694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D694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E4C6C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6D6947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6D6947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266ABD">
          <w:rPr>
            <w:rFonts w:cs="Times New Roman" w:hAnsi="Times New Roman" w:ascii="Times New Roman"/>
            <w:sz w:val="24"/>
            <w:szCs w:val="24"/>
          </w:rPr>
          <w:t xml:space="preserve">                  </w:t>
        </w:r>
        <w:r w:rsidR="006D6947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Pr="006D6947">
          <w:rPr>
            <w:rFonts w:cs="Times New Roman" w:hAnsi="Times New Roman" w:ascii="Times New Roman"/>
            <w:sz w:val="24"/>
            <w:szCs w:val="24"/>
          </w:rPr>
          <w:t>Poslovni broj: 3.</w:t>
        </w:r>
        <w:r w:rsidR="00266ABD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Pr="006D6947">
          <w:rPr>
            <w:rFonts w:cs="Times New Roman" w:hAnsi="Times New Roman" w:ascii="Times New Roman"/>
            <w:sz w:val="24"/>
            <w:szCs w:val="24"/>
          </w:rPr>
          <w:t>St-</w:t>
        </w:r>
        <w:r w:rsidR="003C0940">
          <w:rPr>
            <w:rFonts w:cs="Times New Roman" w:hAnsi="Times New Roman" w:ascii="Times New Roman"/>
            <w:sz w:val="24"/>
            <w:szCs w:val="24"/>
          </w:rPr>
          <w:t>5</w:t>
        </w:r>
        <w:r w:rsidR="000F375E">
          <w:rPr>
            <w:rFonts w:cs="Times New Roman" w:hAnsi="Times New Roman" w:ascii="Times New Roman"/>
            <w:sz w:val="24"/>
            <w:szCs w:val="24"/>
          </w:rPr>
          <w:t>11</w:t>
        </w:r>
        <w:r w:rsidR="003C0940">
          <w:rPr>
            <w:rFonts w:cs="Times New Roman" w:hAnsi="Times New Roman" w:ascii="Times New Roman"/>
            <w:sz w:val="24"/>
            <w:szCs w:val="24"/>
          </w:rPr>
          <w:t>/2017-1</w:t>
        </w:r>
        <w:r w:rsidR="000F375E">
          <w:rPr>
            <w:rFonts w:cs="Times New Roman" w:hAnsi="Times New Roman" w:ascii="Times New Roman"/>
            <w:sz w:val="24"/>
            <w:szCs w:val="24"/>
          </w:rPr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1A5F" w:rsidP="00E455E5" w:rsidR="00D628C7" w:rsidRPr="00E455E5">
    <w:pPr>
      <w:ind w:left="5664"/>
      <w:rPr>
        <w:rFonts w:cs="Times New Roman" w:hAnsi="Times New Roman" w:ascii="Times New Roman"/>
        <w:sz w:val="24"/>
      </w:rPr>
    </w:pPr>
    <w:r w:rsidRPr="00873283">
      <w:rPr>
        <w:rFonts w:cs="Times New Roman" w:hAnsi="Times New Roman" w:ascii="Times New Roman"/>
        <w:sz w:val="24"/>
      </w:rPr>
      <w:t xml:space="preserve">     Poslovni broj: 3.St-</w:t>
    </w:r>
    <w:r w:rsidR="000F375E">
      <w:rPr>
        <w:rFonts w:cs="Times New Roman" w:hAnsi="Times New Roman" w:ascii="Times New Roman"/>
        <w:sz w:val="24"/>
      </w:rPr>
      <w:t>511/</w:t>
    </w:r>
    <w:r w:rsidR="003C0940">
      <w:rPr>
        <w:rFonts w:cs="Times New Roman" w:hAnsi="Times New Roman" w:ascii="Times New Roman"/>
        <w:sz w:val="24"/>
      </w:rPr>
      <w:t>2017-1</w:t>
    </w:r>
    <w:r w:rsidR="000F375E">
      <w:rPr>
        <w:rFonts w:cs="Times New Roman" w:hAnsi="Times New Roman" w:ascii="Times New Roman"/>
        <w:sz w:val="24"/>
      </w:rPr>
      <w:t>4</w:t>
    </w:r>
  </w:p>
  <w:p w:rsidRDefault="005E4C6C" w:rsidR="00D628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BD9"/>
    <w:rsid w:val="000F375E"/>
    <w:rsid w:val="00266ABD"/>
    <w:rsid w:val="003A4EF7"/>
    <w:rsid w:val="003C0940"/>
    <w:rsid w:val="00412E92"/>
    <w:rsid w:val="00471A5F"/>
    <w:rsid w:val="004D49B2"/>
    <w:rsid w:val="005E4C6C"/>
    <w:rsid w:val="0068319F"/>
    <w:rsid w:val="006D6947"/>
    <w:rsid w:val="00964CE3"/>
    <w:rsid w:val="00980BD9"/>
    <w:rsid w:val="00AA1C0E"/>
    <w:rsid w:val="00D562C8"/>
    <w:rsid w:val="00DB052E"/>
    <w:rsid w:val="00E4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0B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80BD9"/>
  </w:style>
  <w:style w:styleId="Tekstbalonia" w:type="paragraph">
    <w:name w:val="Balloon Text"/>
    <w:basedOn w:val="Normal"/>
    <w:link w:val="TekstbaloniaChar"/>
    <w:uiPriority w:val="99"/>
    <w:semiHidden/>
    <w:unhideWhenUsed/>
    <w:rsid w:val="00980B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BD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80B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80BD9"/>
  </w:style>
  <w:style w:styleId="Tekstrezerviranogmjesta" w:type="character">
    <w:name w:val="Placeholder Text"/>
    <w:basedOn w:val="Zadanifontodlomka"/>
    <w:uiPriority w:val="99"/>
    <w:semiHidden/>
    <w:rsid w:val="005E4C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4C6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4C6C"/>
    <w:rPr>
      <w:rFonts w:cstheme="majorBidi" w:hAnsiTheme="majorBidi" w:asciiTheme="majorBidi" w:eastAsia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4C6C"/>
    <w:rPr>
      <w:rFonts w:cstheme="majorBidi" w:hAnsiTheme="majorBidi" w:asciiTheme="majorBidi" w:eastAsia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4C6C"/>
    <w:rPr>
      <w:rFonts w:cstheme="majorBidi" w:hAnsiTheme="majorBidi" w:asciiTheme="majorBidi" w:eastAsia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0B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80BD9"/>
  </w:style>
  <w:style w:styleId="Tekstbalonia" w:type="paragraph">
    <w:name w:val="Balloon Text"/>
    <w:basedOn w:val="Normal"/>
    <w:link w:val="TekstbaloniaChar"/>
    <w:uiPriority w:val="99"/>
    <w:semiHidden/>
    <w:unhideWhenUsed/>
    <w:rsid w:val="00980B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BD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80B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80BD9"/>
  </w:style>
  <w:style w:styleId="Tekstrezerviranogmjesta" w:type="character">
    <w:name w:val="Placeholder Text"/>
    <w:basedOn w:val="Zadanifontodlomka"/>
    <w:uiPriority w:val="99"/>
    <w:semiHidden/>
    <w:rsid w:val="005E4C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4C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4C6C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4C6C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4C6C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St-511/2017</izvorni_sadrzaj>
    <derivirana_varijabla naziv="DomainObject.Predmet.OznakaBroj_1">St-511/2017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LAUDA j.d.o.o. za usluge podvodnih radova</izvorni_sadrzaj>
    <derivirana_varijabla naziv="DomainObject.Predmet.ProtustrankaFormated_1">  PRO LAUDA j.d.o.o. za usluge podvodnih radova</derivirana_varijabla>
  </DomainObject.Predmet.ProtustrankaFormated>
  <DomainObject.Predmet.ProtustrankaFormatedOIB>
    <izvorni_sadrzaj>  PRO LAUDA j.d.o.o. za usluge podvodnih radova, OIB 37571789105</izvorni_sadrzaj>
    <derivirana_varijabla naziv="DomainObject.Predmet.ProtustrankaFormatedOIB_1">  PRO LAUDA j.d.o.o. za usluge podvodnih radova, OIB 37571789105</derivirana_varijabla>
  </DomainObject.Predmet.ProtustrankaFormatedOIB>
  <DomainObject.Predmet.ProtustrankaFormatedWithAdress>
    <izvorni_sadrzaj> PRO LAUDA j.d.o.o. za usluge podvodnih radova, Novogradiška ulica 3/E, 23000 Zadar</izvorni_sadrzaj>
    <derivirana_varijabla naziv="DomainObject.Predmet.ProtustrankaFormatedWithAdress_1"> PRO LAUDA j.d.o.o. za usluge podvodnih radova, Novogradiška ulica 3/E, 23000 Zadar</derivirana_varijabla>
  </DomainObject.Predmet.ProtustrankaFormatedWithAdress>
  <DomainObject.Predmet.ProtustrankaFormatedWithAdressOIB>
    <izvorni_sadrzaj> PRO LAUDA j.d.o.o. za usluge podvodnih radova, OIB 37571789105, Novogradiška ulica 3/E, 23000 Zadar</izvorni_sadrzaj>
    <derivirana_varijabla naziv="DomainObject.Predmet.ProtustrankaFormatedWithAdressOIB_1"> PRO LAUDA j.d.o.o. za usluge podvodnih radova, OIB 37571789105, Novogradiška ulica 3/E, 23000 Zadar</derivirana_varijabla>
  </DomainObject.Predmet.ProtustrankaFormatedWithAdressOIB>
  <DomainObject.Predmet.ProtustrankaWithAdress>
    <izvorni_sadrzaj>PRO LAUDA j.d.o.o. za usluge podvodnih radova Novogradiška ulica 3/E, 23000 Zadar</izvorni_sadrzaj>
    <derivirana_varijabla naziv="DomainObject.Predmet.ProtustrankaWithAdress_1">PRO LAUDA j.d.o.o. za usluge podvodnih radova Novogradiška ulica 3/E, 23000 Zadar</derivirana_varijabla>
  </DomainObject.Predmet.ProtustrankaWithAdress>
  <DomainObject.Predmet.ProtustrankaWithAdressOIB>
    <izvorni_sadrzaj>PRO LAUDA j.d.o.o. za usluge podvodnih radova, OIB 37571789105, Novogradiška ulica 3/E, 23000 Zadar</izvorni_sadrzaj>
    <derivirana_varijabla naziv="DomainObject.Predmet.ProtustrankaWithAdressOIB_1">PRO LAUDA j.d.o.o. za usluge podvodnih radova, OIB 37571789105, Novogradiška ulica 3/E, 23000 Zadar</derivirana_varijabla>
  </DomainObject.Predmet.ProtustrankaWithAdressOIB>
  <DomainObject.Predmet.ProtustrankaNazivFormated>
    <izvorni_sadrzaj>PRO LAUDA j.d.o.o. za usluge podvodnih radova</izvorni_sadrzaj>
    <derivirana_varijabla naziv="DomainObject.Predmet.ProtustrankaNazivFormated_1">PRO LAUDA j.d.o.o. za usluge podvodnih radova</derivirana_varijabla>
  </DomainObject.Predmet.ProtustrankaNazivFormated>
  <DomainObject.Predmet.ProtustrankaNazivFormatedOIB>
    <izvorni_sadrzaj>PRO LAUDA j.d.o.o. za usluge podvodnih radova, OIB 37571789105</izvorni_sadrzaj>
    <derivirana_varijabla naziv="DomainObject.Predmet.ProtustrankaNazivFormatedOIB_1">PRO LAUDA j.d.o.o. za usluge podvodnih radova, OIB 37571789105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Marijan Vujević</izvorni_sadrzaj>
    <derivirana_varijabla naziv="DomainObject.Predmet.StrankaFormated_1">  FINA; Marijan Vujević</derivirana_varijabla>
  </DomainObject.Predmet.StrankaFormated>
  <DomainObject.Predmet.StrankaFormatedOIB>
    <izvorni_sadrzaj>  FINA, OIB 85821130368; Marijan Vujević, OIB 93528305114</izvorni_sadrzaj>
    <derivirana_varijabla naziv="DomainObject.Predmet.StrankaFormatedOIB_1">  FINA, OIB 85821130368; Marijan Vujević, OIB 93528305114</derivirana_varijabla>
  </DomainObject.Predmet.StrankaFormatedOIB>
  <DomainObject.Predmet.StrankaFormatedWithAdress>
    <izvorni_sadrzaj> FINA; Marijan Vujević, Put Mlina 10, 23241 Dračevac Ninski</izvorni_sadrzaj>
    <derivirana_varijabla naziv="DomainObject.Predmet.StrankaFormatedWithAdress_1"> FINA; Marijan Vujević, Put Mlina 10, 23241 Dračevac Ninski</derivirana_varijabla>
  </DomainObject.Predmet.StrankaFormatedWithAdress>
  <DomainObject.Predmet.StrankaFormatedWithAdressOIB>
    <izvorni_sadrzaj> FINA, OIB 85821130368; Marijan Vujević, OIB 93528305114, Put Mlina 10, 23241 Dračevac Ninski</izvorni_sadrzaj>
    <derivirana_varijabla naziv="DomainObject.Predmet.StrankaFormatedWithAdressOIB_1"> FINA, OIB 85821130368; Marijan Vujević, OIB 93528305114, Put Mlina 10, 23241 Dračevac Ninski</derivirana_varijabla>
  </DomainObject.Predmet.StrankaFormatedWithAdressOIB>
  <DomainObject.Predmet.StrankaWithAdress>
    <izvorni_sadrzaj>FINA ,Marijan Vujević Put Mlina 10,23241 Dračevac Ninski</izvorni_sadrzaj>
    <derivirana_varijabla naziv="DomainObject.Predmet.StrankaWithAdress_1">FINA ,Marijan Vujević Put Mlina 10,23241 Dračevac Ninski</derivirana_varijabla>
  </DomainObject.Predmet.StrankaWithAdress>
  <DomainObject.Predmet.StrankaWithAdressOIB>
    <izvorni_sadrzaj>FINA, OIB 85821130368,Marijan Vujević, OIB 93528305114, Put Mlina 10,23241 Dračevac Ninski</izvorni_sadrzaj>
    <derivirana_varijabla naziv="DomainObject.Predmet.StrankaWithAdressOIB_1">FINA, OIB 85821130368,Marijan Vujević, OIB 93528305114, Put Mlina 10,23241 Dračevac Ninski</derivirana_varijabla>
  </DomainObject.Predmet.StrankaWithAdressOIB>
  <DomainObject.Predmet.StrankaNazivFormated>
    <izvorni_sadrzaj>FINA,Marijan Vujević</izvorni_sadrzaj>
    <derivirana_varijabla naziv="DomainObject.Predmet.StrankaNazivFormated_1">FINA,Marijan Vujević</derivirana_varijabla>
  </DomainObject.Predmet.StrankaNazivFormated>
  <DomainObject.Predmet.StrankaNazivFormatedOIB>
    <izvorni_sadrzaj>FINA, OIB 85821130368,Marijan Vujević, OIB 93528305114</izvorni_sadrzaj>
    <derivirana_varijabla naziv="DomainObject.Predmet.StrankaNazivFormatedOIB_1">FINA, OIB 85821130368,Marijan Vujević, OIB 93528305114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Marijan Vujević</item>
    </izvorni_sadrzaj>
    <derivirana_varijabla naziv="DomainObject.Predmet.StrankaListFormated_1">
      <item>FINA</item>
      <item>Marijan Vujević</item>
    </derivirana_varijabla>
  </DomainObject.Predmet.StrankaListFormated>
  <DomainObject.Predmet.StrankaListFormatedOIB>
    <izvorni_sadrzaj>
      <item>FINA, OIB 85821130368</item>
      <item>Marijan Vujević, OIB 93528305114</item>
    </izvorni_sadrzaj>
    <derivirana_varijabla naziv="DomainObject.Predmet.StrankaListFormatedOIB_1">
      <item>FINA, OIB 85821130368</item>
      <item>Marijan Vujević, OIB 93528305114</item>
    </derivirana_varijabla>
  </DomainObject.Predmet.StrankaListFormatedOIB>
  <DomainObject.Predmet.StrankaListFormatedWithAdress>
    <izvorni_sadrzaj>
      <item>FINA</item>
      <item>Marijan Vujević, Put Mlina 10, 23241 Dračevac Ninski</item>
    </izvorni_sadrzaj>
    <derivirana_varijabla naziv="DomainObject.Predmet.StrankaListFormatedWithAdress_1">
      <item>FINA</item>
      <item>Marijan Vujević, Put Mlina 10, 23241 Dračevac Ninski</item>
    </derivirana_varijabla>
  </DomainObject.Predmet.StrankaListFormatedWithAdress>
  <DomainObject.Predmet.StrankaListFormatedWithAdressOIB>
    <izvorni_sadrzaj>
      <item>FINA, OIB 85821130368</item>
      <item>Marijan Vujević, OIB 93528305114, Put Mlina 10, 23241 Dračevac Ninski</item>
    </izvorni_sadrzaj>
    <derivirana_varijabla naziv="DomainObject.Predmet.StrankaListFormatedWithAdressOIB_1">
      <item>FINA, OIB 85821130368</item>
      <item>Marijan Vujević, OIB 93528305114, Put Mlina 10, 23241 Dračevac Ninski</item>
    </derivirana_varijabla>
  </DomainObject.Predmet.StrankaListFormatedWithAdressOIB>
  <DomainObject.Predmet.StrankaListNazivFormated>
    <izvorni_sadrzaj>
      <item>FINA</item>
      <item>Marijan Vujević</item>
    </izvorni_sadrzaj>
    <derivirana_varijabla naziv="DomainObject.Predmet.StrankaListNazivFormated_1">
      <item>FINA</item>
      <item>Marijan Vujević</item>
    </derivirana_varijabla>
  </DomainObject.Predmet.StrankaListNazivFormated>
  <DomainObject.Predmet.StrankaListNazivFormatedOIB>
    <izvorni_sadrzaj>
      <item>FINA, OIB 85821130368</item>
      <item>Marijan Vujević, OIB 93528305114</item>
    </izvorni_sadrzaj>
    <derivirana_varijabla naziv="DomainObject.Predmet.StrankaListNazivFormatedOIB_1">
      <item>FINA, OIB 85821130368</item>
      <item>Marijan Vujević, OIB 93528305114</item>
    </derivirana_varijabla>
  </DomainObject.Predmet.StrankaListNazivFormatedOIB>
  <DomainObject.Predmet.ProtuStrankaListFormated>
    <izvorni_sadrzaj>
      <item>PRO LAUDA j.d.o.o. za usluge podvodnih radova</item>
    </izvorni_sadrzaj>
    <derivirana_varijabla naziv="DomainObject.Predmet.ProtuStrankaListFormated_1">
      <item>PRO LAUDA j.d.o.o. za usluge podvodnih radova</item>
    </derivirana_varijabla>
  </DomainObject.Predmet.ProtuStrankaListFormated>
  <DomainObject.Predmet.ProtuStrankaListFormatedOIB>
    <izvorni_sadrzaj>
      <item>PRO LAUDA j.d.o.o. za usluge podvodnih radova, OIB 37571789105</item>
    </izvorni_sadrzaj>
    <derivirana_varijabla naziv="DomainObject.Predmet.ProtuStrankaListFormatedOIB_1">
      <item>PRO LAUDA j.d.o.o. za usluge podvodnih radova, OIB 37571789105</item>
    </derivirana_varijabla>
  </DomainObject.Predmet.ProtuStrankaListFormatedOIB>
  <DomainObject.Predmet.ProtuStrankaListFormatedWithAdress>
    <izvorni_sadrzaj>
      <item>PRO LAUDA j.d.o.o. za usluge podvodnih radova, Novogradiška ulica 3/E, 23000 Zadar</item>
    </izvorni_sadrzaj>
    <derivirana_varijabla naziv="DomainObject.Predmet.ProtuStrankaListFormatedWithAdress_1">
      <item>PRO LAUDA j.d.o.o. za usluge podvodnih radova, Novogradiška ulica 3/E, 23000 Zadar</item>
    </derivirana_varijabla>
  </DomainObject.Predmet.ProtuStrankaListFormatedWithAdress>
  <DomainObject.Predmet.ProtuStrankaListFormatedWithAdressOIB>
    <izvorni_sadrzaj>
      <item>PRO LAUDA j.d.o.o. za usluge podvodnih radova, OIB 37571789105, Novogradiška ulica 3/E, 23000 Zadar</item>
    </izvorni_sadrzaj>
    <derivirana_varijabla naziv="DomainObject.Predmet.ProtuStrankaListFormatedWithAdressOIB_1">
      <item>PRO LAUDA j.d.o.o. za usluge podvodnih radova, OIB 37571789105, Novogradiška ulica 3/E, 23000 Zadar</item>
    </derivirana_varijabla>
  </DomainObject.Predmet.ProtuStrankaListFormatedWithAdressOIB>
  <DomainObject.Predmet.ProtuStrankaListNazivFormated>
    <izvorni_sadrzaj>
      <item>PRO LAUDA j.d.o.o. za usluge podvodnih radova</item>
    </izvorni_sadrzaj>
    <derivirana_varijabla naziv="DomainObject.Predmet.ProtuStrankaListNazivFormated_1">
      <item>PRO LAUDA j.d.o.o. za usluge podvodnih radova</item>
    </derivirana_varijabla>
  </DomainObject.Predmet.ProtuStrankaListNazivFormated>
  <DomainObject.Predmet.ProtuStrankaListNazivFormatedOIB>
    <izvorni_sadrzaj>
      <item>PRO LAUDA j.d.o.o. za usluge podvodnih radova, OIB 37571789105</item>
    </izvorni_sadrzaj>
    <derivirana_varijabla naziv="DomainObject.Predmet.ProtuStrankaListNazivFormatedOIB_1">
      <item>PRO LAUDA j.d.o.o. za usluge podvodnih radova, OIB 37571789105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PRO LAUDA j.d.o.o. za usluge podvodnih radova</izvorni_sadrzaj>
    <derivirana_varijabla naziv="DomainObject.Predmet.ProtustrankaIDrugi_1">PRO LAUDA j.d.o.o. za usluge podvodnih radova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PRO LAUDA j.d.o.o. za usluge podvodnih radova, OIB 37571789105, Novogradiška ulica 3/E, 23000 Zadar</izvorni_sadrzaj>
    <derivirana_varijabla naziv="DomainObject.Predmet.ProtustrankaIDrugiAdressOIB_1">PRO LAUDA j.d.o.o. za usluge podvodnih radova, OIB 37571789105, Novogradiška ulica 3/E,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LAUDA j.d.o.o. za usluge podvodnih radova</item>
      <item>FINA</item>
      <item>Marijan Vujević</item>
    </izvorni_sadrzaj>
    <derivirana_varijabla naziv="DomainObject.Predmet.SudioniciListNaziv_1">
      <item>PRO LAUDA j.d.o.o. za usluge podvodnih radova</item>
      <item>FINA</item>
      <item>Marijan Vujević</item>
    </derivirana_varijabla>
  </DomainObject.Predmet.SudioniciListNaziv>
  <DomainObject.Predmet.SudioniciListAdressOIB>
    <izvorni_sadrzaj>
      <item>PRO LAUDA j.d.o.o. za usluge podvodnih radova, OIB 37571789105, Novogradiška ulica 3/E,23000 Zadar</item>
      <item>FINA, OIB 85821130368</item>
      <item>Marijan Vujević, OIB 93528305114, Put Mlina 10,23241 Dračevac Ninski</item>
    </izvorni_sadrzaj>
    <derivirana_varijabla naziv="DomainObject.Predmet.SudioniciListAdressOIB_1">
      <item>PRO LAUDA j.d.o.o. za usluge podvodnih radova, OIB 37571789105, Novogradiška ulica 3/E,23000 Zadar</item>
      <item>FINA, OIB 85821130368</item>
      <item>Marijan Vujević, OIB 93528305114, Put Mlina 10,23241 Dračevac Ninski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37571789105</item>
      <item>, OIB 85821130368</item>
      <item>, OIB 93528305114</item>
    </izvorni_sadrzaj>
    <derivirana_varijabla naziv="DomainObject.Predmet.SudioniciListNazivOIB_1">
      <item>, OIB 37571789105</item>
      <item>, OIB 85821130368</item>
      <item>, OIB 93528305114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1193</properties:Words>
  <properties:Characters>6462</properties:Characters>
  <properties:Lines>126</properties:Lines>
  <properties:Paragraphs>41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2018-04-25T09:30:00Z</dcterms:created>
  <dc:creator>wsadmin</dc:creator>
  <cp:lastModifiedBy>Nena Mužanović</cp:lastModifiedBy>
  <cp:lastPrinted>2018-06-04T11:32:00Z</cp:lastPrinted>
  <dcterms:modified xmlns:xsi="http://www.w3.org/2001/XMLSchema-instance" xsi:type="dcterms:W3CDTF">2018-06-18T09:23:00Z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(st-511-2017 PRO LAUDA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