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82b6" w14:paraId="67982b6" w:rsidRDefault="00D7390C" w:rsidP="00D7390C" w:rsidR="00D7390C">
      <w:pPr>
        <w15:collapsed w:val="false"/>
      </w:pPr>
      <w:bookmarkStart w:name="_GoBack" w:id="0"/>
      <w:bookmarkEnd w:id="0"/>
    </w:p>
    <w:p w:rsidRDefault="00D7390C" w:rsidP="00D7390C" w:rsidR="00D7390C"/>
    <w:p w:rsidRDefault="00D7390C" w:rsidP="00D7390C" w:rsidR="00D7390C"/>
    <w:p w:rsidRDefault="00D7390C" w:rsidP="00D7390C" w:rsidR="00D7390C">
      <w:r>
        <w:t>REPUBLIKA HRVATSKA</w:t>
      </w:r>
    </w:p>
    <w:p w:rsidRDefault="00D7390C" w:rsidP="00D7390C" w:rsidR="00D7390C">
      <w:r>
        <w:t>TRGOVAČKI SUD U ZADRU</w:t>
      </w:r>
    </w:p>
    <w:p w:rsidRDefault="00D7390C" w:rsidP="00D7390C" w:rsidR="00D7390C">
      <w:r>
        <w:t>STALNA SLUŽBA U ŠIBENIKU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>R E P U B L I K A    H R V A T S K A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  <w:r>
        <w:t>R J E Š E N J E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</w:p>
    <w:p w:rsidRDefault="00D7390C" w:rsidP="00D7390C" w:rsidR="00D7390C">
      <w:pPr>
        <w:ind w:firstLine="708"/>
        <w:jc w:val="both"/>
      </w:pPr>
      <w:r>
        <w:t>Trgovački sud u Zadru, Stalna služba u Šibeniku, po stečajnom sucu Tereziji Goreta, u stečajnom postupku nad dužnikom</w:t>
      </w:r>
      <w:r w:rsidR="00761E1B">
        <w:t xml:space="preserve"> </w:t>
      </w:r>
      <w:r w:rsidR="0072653D">
        <w:t xml:space="preserve">BAXMAR d.o.o. u stečaju, Knin, Petra Preradovića 13, OIB: </w:t>
      </w:r>
      <w:r w:rsidR="0072653D" w:rsidRPr="0072653D">
        <w:t>89472932898</w:t>
      </w:r>
      <w:r w:rsidR="00690141">
        <w:t xml:space="preserve">, </w:t>
      </w:r>
      <w:r w:rsidR="00BE73DE">
        <w:t>temeljem odredbi čl. 265</w:t>
      </w:r>
      <w:r w:rsidR="00EF0DB5" w:rsidRPr="00D3787C">
        <w:t xml:space="preserve">. SZ-a ("Narodne novine" broj </w:t>
      </w:r>
      <w:r w:rsidR="00BE73DE">
        <w:t>71/15</w:t>
      </w:r>
      <w:r w:rsidR="00EF0DB5" w:rsidRPr="00D3787C">
        <w:t>) – daljnjem tekstu SZ</w:t>
      </w:r>
      <w:r>
        <w:t xml:space="preserve">, dana </w:t>
      </w:r>
      <w:r w:rsidR="0072653D">
        <w:t>2</w:t>
      </w:r>
      <w:r w:rsidR="00EE271E">
        <w:t>3</w:t>
      </w:r>
      <w:r w:rsidR="00761E1B">
        <w:t>. Veljače 2017</w:t>
      </w:r>
      <w:r>
        <w:t xml:space="preserve">. </w:t>
      </w:r>
      <w:r w:rsidR="00761E1B">
        <w:t>G</w:t>
      </w:r>
      <w:r>
        <w:t>odine</w:t>
      </w:r>
      <w:r w:rsidR="00963424">
        <w:t>,</w:t>
      </w:r>
      <w:r>
        <w:t xml:space="preserve"> </w:t>
      </w:r>
    </w:p>
    <w:p w:rsidRDefault="00A34A14" w:rsidP="00D7390C" w:rsidR="00A34A14">
      <w:pPr>
        <w:ind w:firstLine="708"/>
        <w:jc w:val="both"/>
      </w:pPr>
    </w:p>
    <w:p w:rsidRDefault="00963424" w:rsidP="00963424" w:rsidR="00D7390C">
      <w:pPr>
        <w:pStyle w:val="Odlomakpopisa"/>
        <w:numPr>
          <w:ilvl w:val="0"/>
          <w:numId w:val="5"/>
        </w:numPr>
        <w:ind w:firstLine="360" w:left="0"/>
        <w:jc w:val="both"/>
      </w:pPr>
      <w:r>
        <w:t>Utvrđuju se tražbine kako slijedi:</w:t>
      </w:r>
    </w:p>
    <w:p w:rsidRDefault="0072653D" w:rsidP="00963424" w:rsidR="00761E1B">
      <w:pPr>
        <w:pStyle w:val="Bezproreda"/>
        <w:ind w:left="1080"/>
        <w:rPr>
          <w:u w:val="single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DRUGI VIŠI ISPLATNI RED </w:t>
      </w:r>
    </w:p>
    <w:p w:rsidRDefault="00B80F9E" w:rsidP="00DA41FB" w:rsidR="00B80F9E"/>
    <w:p w:rsidRDefault="00761E1B" w:rsidP="00761E1B" w:rsidR="00761E1B">
      <w:pPr>
        <w:jc w:val="both"/>
        <w:rPr>
          <w:u w:val="single"/>
        </w:rPr>
      </w:pPr>
    </w:p>
    <w:tbl>
      <w:tblPr>
        <w:tblpPr w:tblpY="1" w:tblpXSpec="center" w:vertAnchor="text" w:bottomFromText="200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14"/>
        <w:gridCol w:w="1432"/>
        <w:gridCol w:w="1440"/>
        <w:gridCol w:w="959"/>
        <w:gridCol w:w="1155"/>
        <w:gridCol w:w="1078"/>
        <w:gridCol w:w="1155"/>
        <w:gridCol w:w="1155"/>
      </w:tblGrid>
      <w:tr w:rsidTr="007306E9" w:rsidR="0072653D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306E9" w:rsidR="0072653D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ALLIANZ ZAGREB d.d.</w:t>
            </w:r>
          </w:p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OIB:23759810849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Heinzelova 70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32.339,43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posl.knjiga, Ovršna presuda Trg.suda u Zadru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32.339,42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posl.knjiga, Ovršna presuda Trg.suda u Zadru</w:t>
            </w:r>
          </w:p>
        </w:tc>
      </w:tr>
      <w:tr w:rsidTr="007306E9" w:rsidR="0072653D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HRVATSKE VODE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OIB:2892138301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220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2.265,67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Izvadak iz posl.knjiga, Rješenje o utvrđenom vodnom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doprinosu, Obračun kamata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2.265,67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Izvadak iz posl.knjiga Izvadak iz posl.knjiga, Rješenje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 utvrđenom vodnom doprinosu, Obračun kamata</w:t>
            </w:r>
          </w:p>
        </w:tc>
      </w:tr>
      <w:tr w:rsidTr="007306E9" w:rsidR="0072653D">
        <w:trPr>
          <w:trHeight w:val="979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OIB:85821130368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70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2.672,97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otvorenih stavki, Rješenje o ovrsi od 30.7.2013.g.,</w:t>
            </w:r>
          </w:p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obavljanju usluga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2.672,97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otvorenih stavki, Rješenje o ovrsi od 30.7.2013.g.,</w:t>
            </w:r>
          </w:p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obavljanju usluga</w:t>
            </w:r>
          </w:p>
        </w:tc>
      </w:tr>
      <w:tr w:rsidTr="007306E9" w:rsidR="0072653D">
        <w:trPr>
          <w:trHeight w:val="979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 KORENIĆ vl.Korenić pilane i obrade elemenata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OIB:28728525134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Orišje, Orišje 7</w:t>
            </w:r>
          </w:p>
          <w:p w:rsidRDefault="0072653D" w:rsidP="007306E9" w:rsidR="0072653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28.410,78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Općinskog suda  u Kninu Povrv-91/11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28.410,78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Općinskog suda  u Kninu Povrv-91/11</w:t>
            </w:r>
          </w:p>
        </w:tc>
      </w:tr>
      <w:tr w:rsidTr="007306E9" w:rsidR="0072653D">
        <w:trPr>
          <w:trHeight w:val="979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B2 KAPITAL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OIB:57509775367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Radnička cesta 41</w:t>
            </w:r>
          </w:p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1.846.518,95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prijenosu potraživanja, Ugovor o kreditu s pripadajućim ankesima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1.835.685,70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prijenosu potraživanja, Ugovor o kreditu s pripadajućim ankesima</w:t>
            </w:r>
          </w:p>
        </w:tc>
      </w:tr>
      <w:tr w:rsidTr="007306E9" w:rsidR="0072653D">
        <w:trPr>
          <w:trHeight w:val="979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RH, MINISTARSTVO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FINANCIJA, POREZNA UPRAVA, PODRUČNI URED DALMACIJA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OIB:18683136487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Šibenik, Obala Hrvats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ke Mornarice 3</w:t>
            </w:r>
          </w:p>
          <w:p w:rsidRDefault="0072653D" w:rsidP="007306E9" w:rsidR="0072653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66.150,91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Stanje računa porezno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g obveznika, specifikacija kamata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66.150,91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Stanje računa poreznog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obveznika, specifikacija kamata</w:t>
            </w:r>
          </w:p>
        </w:tc>
      </w:tr>
      <w:tr w:rsidTr="007306E9" w:rsidR="0072653D">
        <w:trPr>
          <w:trHeight w:val="979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NOVA KREDITNA BANKA MARIBOR d.d.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OIB:58602216763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Slovenija, Maribor, Ulica Vita Kraigherja 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49.772.202,74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dugoročnom kreditu, Ugovor o jamstvu, Izvadak iz poslovnih knjiga, Stanje potraživanja, Izvadak iz zemljišnih knjiga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49.772.202,74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dugoročnom kreditu, Ugovorf o jamstvu, Izvadak iz poslovnih knjiga, Stanje potraživanja, Izvadak iz zemljišnih knjiga</w:t>
            </w:r>
          </w:p>
        </w:tc>
      </w:tr>
      <w:tr w:rsidTr="007306E9" w:rsidR="0072653D">
        <w:trPr>
          <w:trHeight w:val="701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Prijavljeno:</w:t>
            </w:r>
          </w:p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51.750.591,45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Priznato:</w:t>
            </w:r>
          </w:p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51.739.758,20</w:t>
            </w:r>
          </w:p>
        </w:tc>
      </w:tr>
    </w:tbl>
    <w:p w:rsidRDefault="0072653D" w:rsidP="00761E1B" w:rsidR="0072653D">
      <w:pPr>
        <w:jc w:val="both"/>
        <w:rPr>
          <w:u w:val="single"/>
        </w:rPr>
      </w:pPr>
    </w:p>
    <w:p w:rsidRDefault="00963424" w:rsidP="00963424" w:rsidR="0072653D" w:rsidRPr="00963424">
      <w:pPr>
        <w:pStyle w:val="Odlomakpopisa"/>
        <w:numPr>
          <w:ilvl w:val="0"/>
          <w:numId w:val="5"/>
        </w:numPr>
        <w:ind w:firstLine="360" w:left="0"/>
        <w:jc w:val="both"/>
        <w:rPr>
          <w:rFonts w:cs="Times New Roman" w:hAnsi="Times New Roman" w:ascii="Times New Roman"/>
          <w:sz w:val="24"/>
          <w:szCs w:val="24"/>
        </w:rPr>
      </w:pPr>
      <w:r w:rsidRPr="00963424">
        <w:rPr>
          <w:rFonts w:cs="Times New Roman" w:hAnsi="Times New Roman" w:ascii="Times New Roman"/>
          <w:sz w:val="24"/>
          <w:szCs w:val="24"/>
        </w:rPr>
        <w:t>Utvrđuje se da je djelomično osporena tražbina vjerovnika B2 KAPITAL d.o.o.,te isti vjerovnik upućuje  da radi dokazivanja osnovanosti osporene tražbine pokrene pred nadležnim sudom parnicu u roku od osam dana poslije primitka ovog rješenja  kako slijedi</w:t>
      </w:r>
    </w:p>
    <w:p w:rsidRDefault="0072653D" w:rsidP="00761E1B" w:rsidR="0072653D" w:rsidRPr="00963424">
      <w:pPr>
        <w:jc w:val="both"/>
        <w:rPr>
          <w:u w:val="single"/>
        </w:rPr>
      </w:pPr>
    </w:p>
    <w:p w:rsidRDefault="0072653D" w:rsidP="00761E1B" w:rsidR="0072653D" w:rsidRPr="00963424">
      <w:pPr>
        <w:jc w:val="both"/>
        <w:rPr>
          <w:u w:val="single"/>
        </w:rPr>
      </w:pPr>
    </w:p>
    <w:tbl>
      <w:tblPr>
        <w:tblpPr w:tblpY="1" w:tblpX="-517" w:vertAnchor="text" w:bottomFromText="200" w:rightFromText="180" w:leftFromText="180"/>
        <w:tblOverlap w:val="never"/>
        <w:tblW w:type="pct" w:w="56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19"/>
        <w:gridCol w:w="1411"/>
        <w:gridCol w:w="4373"/>
        <w:gridCol w:w="3100"/>
      </w:tblGrid>
      <w:tr w:rsidTr="007306E9" w:rsidR="0072653D"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Rbr.osporene tr. i naziv vjerovnika</w:t>
            </w:r>
          </w:p>
        </w:tc>
        <w:tc>
          <w:tcPr>
            <w:tcW w:type="pct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653D" w:rsidP="007306E9" w:rsidR="0072653D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7306E9" w:rsidR="0072653D"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B2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KAPITAL d.o.o.</w:t>
            </w:r>
          </w:p>
        </w:tc>
        <w:tc>
          <w:tcPr>
            <w:tcW w:type="pct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10.833,25</w:t>
            </w:r>
          </w:p>
        </w:tc>
        <w:tc>
          <w:tcPr>
            <w:tcW w:type="pct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Nepostojanje ovršne isprave u odnosu na iznos na ime sudskih troškova koje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prijavljuje vjerovnik, a isti ne proizlazi iz dostupnih poslovnih knjiga stečajnog dužnika</w:t>
            </w:r>
          </w:p>
        </w:tc>
        <w:tc>
          <w:tcPr>
            <w:tcW w:type="pct" w:w="1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</w:tr>
      <w:tr w:rsidTr="007306E9" w:rsidR="0072653D">
        <w:tc>
          <w:tcPr>
            <w:tcW w:type="pct" w:w="7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Ukupno osporeno:</w:t>
            </w:r>
          </w:p>
        </w:tc>
        <w:tc>
          <w:tcPr>
            <w:tcW w:type="pct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10.833,25</w:t>
            </w:r>
          </w:p>
        </w:tc>
        <w:tc>
          <w:tcPr>
            <w:tcW w:type="pct" w:w="21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4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2653D" w:rsidP="007306E9" w:rsidR="0072653D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72653D" w:rsidP="00761E1B" w:rsidR="0072653D">
      <w:pPr>
        <w:jc w:val="both"/>
        <w:rPr>
          <w:u w:val="single"/>
        </w:rPr>
      </w:pPr>
    </w:p>
    <w:p w:rsidRDefault="00A34A14" w:rsidP="00761E1B" w:rsidR="00A34A14" w:rsidRPr="00761E1B">
      <w:pPr>
        <w:jc w:val="both"/>
        <w:rPr>
          <w:u w:val="single"/>
        </w:rPr>
      </w:pPr>
    </w:p>
    <w:p w:rsidRDefault="00D7390C" w:rsidP="000B5FAC" w:rsidR="00D7390C">
      <w:pPr>
        <w:jc w:val="center"/>
      </w:pPr>
      <w:r>
        <w:t>Obrazloženje</w:t>
      </w:r>
    </w:p>
    <w:p w:rsidRDefault="00D7390C" w:rsidP="00D7390C" w:rsidR="00D7390C"/>
    <w:p w:rsidRDefault="00A34A14" w:rsidP="00D7390C" w:rsidR="00A34A14"/>
    <w:p w:rsidRDefault="00D7390C" w:rsidP="00D7390C" w:rsidR="00D7390C">
      <w:pPr>
        <w:ind w:firstLine="708"/>
        <w:jc w:val="both"/>
      </w:pPr>
      <w:r>
        <w:t xml:space="preserve">U stečajnom postupku koji se vodi kod ovog suda pod gornjim poslovnim brojem </w:t>
      </w:r>
      <w:r w:rsidR="0072653D">
        <w:t>9St.896</w:t>
      </w:r>
      <w:r w:rsidR="00761E1B">
        <w:t xml:space="preserve">/2016 </w:t>
      </w:r>
      <w:r>
        <w:t xml:space="preserve">nad imovinom dužnika </w:t>
      </w:r>
      <w:r w:rsidR="0072653D">
        <w:t xml:space="preserve">BAXMAR d.o.o. u stečaju, Knin, Petra Preradovića 13, OIB: </w:t>
      </w:r>
      <w:r w:rsidR="0072653D" w:rsidRPr="0072653D">
        <w:t>89472932898</w:t>
      </w:r>
      <w:r>
        <w:t xml:space="preserve">, na ispitnom i izvještajnom ročištu održanom dana </w:t>
      </w:r>
      <w:r w:rsidR="0072653D">
        <w:t>22. Veljače 2017.</w:t>
      </w:r>
      <w:r w:rsidR="00761E1B">
        <w:t xml:space="preserve">g. </w:t>
      </w:r>
      <w:r>
        <w:t>ispitane su</w:t>
      </w:r>
      <w:r w:rsidR="001C3277">
        <w:t xml:space="preserve"> </w:t>
      </w:r>
      <w:r>
        <w:t xml:space="preserve"> tražbine vjerovnika iz ovog rješenja.</w:t>
      </w:r>
    </w:p>
    <w:p w:rsidRDefault="00CC2CA5" w:rsidP="00D7390C" w:rsidR="00CC2CA5">
      <w:pPr>
        <w:ind w:firstLine="708"/>
        <w:jc w:val="both"/>
      </w:pPr>
    </w:p>
    <w:p w:rsidRDefault="00CC2CA5" w:rsidP="00CC2CA5" w:rsidR="00CC2CA5" w:rsidRPr="00BF19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F1937">
        <w:rPr>
          <w:rFonts w:hAnsi="Times New Roman" w:ascii="Times New Roman"/>
          <w:sz w:val="24"/>
          <w:szCs w:val="24"/>
        </w:rPr>
        <w:t xml:space="preserve">Tražbine koje je priznao stečajni upravitelj, a nije ih osporio niti jedan od vjerovnika nazočnih na ročištu, smatraju se prema članku </w:t>
      </w:r>
      <w:r>
        <w:rPr>
          <w:rFonts w:hAnsi="Times New Roman" w:ascii="Times New Roman"/>
          <w:sz w:val="24"/>
          <w:szCs w:val="24"/>
        </w:rPr>
        <w:t>263</w:t>
      </w:r>
      <w:r w:rsidRPr="00BF1937">
        <w:rPr>
          <w:rFonts w:hAnsi="Times New Roman" w:ascii="Times New Roman"/>
          <w:sz w:val="24"/>
          <w:szCs w:val="24"/>
        </w:rPr>
        <w:t xml:space="preserve">. st. 1. </w:t>
      </w:r>
      <w:r w:rsidRPr="00D3787C">
        <w:rPr>
          <w:rFonts w:hAnsi="Times New Roman" w:ascii="Times New Roman"/>
          <w:sz w:val="24"/>
          <w:szCs w:val="24"/>
        </w:rPr>
        <w:t xml:space="preserve">Stečajnog zakona (Narodne novine br. </w:t>
      </w:r>
      <w:r>
        <w:rPr>
          <w:rFonts w:hAnsi="Times New Roman" w:ascii="Times New Roman"/>
          <w:sz w:val="24"/>
          <w:szCs w:val="24"/>
        </w:rPr>
        <w:t>71/15</w:t>
      </w:r>
      <w:r w:rsidRPr="00D3787C">
        <w:rPr>
          <w:rFonts w:hAnsi="Times New Roman" w:ascii="Times New Roman"/>
          <w:sz w:val="24"/>
          <w:szCs w:val="24"/>
        </w:rPr>
        <w:t xml:space="preserve">), </w:t>
      </w:r>
      <w:r w:rsidRPr="00BF1937">
        <w:rPr>
          <w:rFonts w:hAnsi="Times New Roman" w:ascii="Times New Roman"/>
          <w:sz w:val="24"/>
          <w:szCs w:val="24"/>
        </w:rPr>
        <w:t>Stečajnog zakona utvrđenim, kako je to navedeno u točki 1. izreke rješenja.</w:t>
      </w:r>
    </w:p>
    <w:p w:rsidRDefault="00CC2CA5" w:rsidP="00CC2CA5" w:rsidR="00CC2CA5" w:rsidRPr="00BF193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C2CA5" w:rsidP="00CC2CA5" w:rsidR="00CC2CA5" w:rsidRPr="00BF193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F1937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BF1937">
        <w:rPr>
          <w:rFonts w:hAnsi="Times New Roman" w:ascii="Times New Roman"/>
          <w:sz w:val="24"/>
          <w:szCs w:val="24"/>
        </w:rPr>
        <w:t xml:space="preserve">osporio </w:t>
      </w:r>
      <w:r w:rsidR="00A34A14">
        <w:rPr>
          <w:rFonts w:hAnsi="Times New Roman" w:ascii="Times New Roman"/>
          <w:sz w:val="24"/>
          <w:szCs w:val="24"/>
        </w:rPr>
        <w:t>djelomično tražbinu B2 KAPITAL d.o.o. u iznosu od 10.833,25 kuna</w:t>
      </w:r>
      <w:r>
        <w:rPr>
          <w:rFonts w:hAnsi="Times New Roman" w:ascii="Times New Roman"/>
          <w:sz w:val="24"/>
          <w:szCs w:val="24"/>
        </w:rPr>
        <w:t xml:space="preserve"> što se u pogledu potraživanja </w:t>
      </w:r>
      <w:r w:rsidR="00A34A14">
        <w:rPr>
          <w:rFonts w:hAnsi="Times New Roman" w:ascii="Times New Roman"/>
          <w:sz w:val="24"/>
          <w:szCs w:val="24"/>
        </w:rPr>
        <w:t>nema ovršne isprave</w:t>
      </w:r>
      <w:r>
        <w:rPr>
          <w:rFonts w:hAnsi="Times New Roman" w:ascii="Times New Roman"/>
          <w:sz w:val="24"/>
          <w:szCs w:val="24"/>
        </w:rPr>
        <w:t>, a k</w:t>
      </w:r>
      <w:r w:rsidRPr="00BF1937">
        <w:rPr>
          <w:rFonts w:hAnsi="Times New Roman" w:ascii="Times New Roman"/>
          <w:sz w:val="24"/>
          <w:szCs w:val="24"/>
        </w:rPr>
        <w:t>ako ov</w:t>
      </w:r>
      <w:r w:rsidR="00A34A14">
        <w:rPr>
          <w:rFonts w:hAnsi="Times New Roman" w:ascii="Times New Roman"/>
          <w:sz w:val="24"/>
          <w:szCs w:val="24"/>
        </w:rPr>
        <w:t>o</w:t>
      </w:r>
      <w:r w:rsidRPr="00BF1937">
        <w:rPr>
          <w:rFonts w:hAnsi="Times New Roman" w:ascii="Times New Roman"/>
          <w:sz w:val="24"/>
          <w:szCs w:val="24"/>
        </w:rPr>
        <w:t xml:space="preserve"> osporavanj</w:t>
      </w:r>
      <w:r w:rsidR="00A34A14">
        <w:rPr>
          <w:rFonts w:hAnsi="Times New Roman" w:ascii="Times New Roman"/>
          <w:sz w:val="24"/>
          <w:szCs w:val="24"/>
        </w:rPr>
        <w:t>e</w:t>
      </w:r>
      <w:r w:rsidRPr="00BF1937">
        <w:rPr>
          <w:rFonts w:hAnsi="Times New Roman" w:ascii="Times New Roman"/>
          <w:sz w:val="24"/>
          <w:szCs w:val="24"/>
        </w:rPr>
        <w:t xml:space="preserve"> ni</w:t>
      </w:r>
      <w:r w:rsidR="00A34A14">
        <w:rPr>
          <w:rFonts w:hAnsi="Times New Roman" w:ascii="Times New Roman"/>
          <w:sz w:val="24"/>
          <w:szCs w:val="24"/>
        </w:rPr>
        <w:t>je</w:t>
      </w:r>
      <w:r w:rsidRPr="00BF1937">
        <w:rPr>
          <w:rFonts w:hAnsi="Times New Roman" w:ascii="Times New Roman"/>
          <w:sz w:val="24"/>
          <w:szCs w:val="24"/>
        </w:rPr>
        <w:t xml:space="preserve"> otklonjen</w:t>
      </w:r>
      <w:r w:rsidR="00A34A14">
        <w:rPr>
          <w:rFonts w:hAnsi="Times New Roman" w:ascii="Times New Roman"/>
          <w:sz w:val="24"/>
          <w:szCs w:val="24"/>
        </w:rPr>
        <w:t>o</w:t>
      </w:r>
      <w:r w:rsidRPr="00BF1937">
        <w:rPr>
          <w:rFonts w:hAnsi="Times New Roman" w:ascii="Times New Roman"/>
          <w:sz w:val="24"/>
          <w:szCs w:val="24"/>
        </w:rPr>
        <w:t xml:space="preserve"> na ročištu to je temeljem odredbe čl. </w:t>
      </w:r>
      <w:r w:rsidR="00A34A14">
        <w:rPr>
          <w:rFonts w:hAnsi="Times New Roman" w:ascii="Times New Roman"/>
          <w:sz w:val="24"/>
          <w:szCs w:val="24"/>
        </w:rPr>
        <w:t>266</w:t>
      </w:r>
      <w:r w:rsidRPr="00BF1937">
        <w:rPr>
          <w:rFonts w:hAnsi="Times New Roman" w:ascii="Times New Roman"/>
          <w:sz w:val="24"/>
          <w:szCs w:val="24"/>
        </w:rPr>
        <w:t xml:space="preserve">. st. 1 i </w:t>
      </w:r>
      <w:r w:rsidR="00A34A14">
        <w:rPr>
          <w:rFonts w:hAnsi="Times New Roman" w:ascii="Times New Roman"/>
          <w:sz w:val="24"/>
          <w:szCs w:val="24"/>
        </w:rPr>
        <w:t>267</w:t>
      </w:r>
      <w:r w:rsidRPr="00BF1937">
        <w:rPr>
          <w:rFonts w:hAnsi="Times New Roman" w:ascii="Times New Roman"/>
          <w:sz w:val="24"/>
          <w:szCs w:val="24"/>
        </w:rPr>
        <w:t>. Stečajnog zakona trebalo riješiti kao u točki 2. izreke rješenja.</w:t>
      </w:r>
    </w:p>
    <w:p w:rsidRDefault="00CC2CA5" w:rsidP="00CC2CA5" w:rsidR="00CC2CA5" w:rsidRPr="00BF193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C2CA5" w:rsidP="00D7390C" w:rsidR="00CC2CA5">
      <w:pPr>
        <w:ind w:firstLine="708"/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center"/>
      </w:pPr>
      <w:r>
        <w:t xml:space="preserve">U Šibeniku, </w:t>
      </w:r>
      <w:r w:rsidR="0072653D">
        <w:t>2</w:t>
      </w:r>
      <w:r w:rsidR="00EE271E">
        <w:t>3</w:t>
      </w:r>
      <w:r w:rsidR="00761E1B">
        <w:t xml:space="preserve">. Veljače </w:t>
      </w:r>
      <w:r w:rsidR="00690141">
        <w:t xml:space="preserve"> </w:t>
      </w:r>
      <w:r w:rsidR="00DA69C8">
        <w:t xml:space="preserve"> 2017</w:t>
      </w:r>
      <w:r>
        <w:t xml:space="preserve">. </w:t>
      </w:r>
      <w:r w:rsidR="00761E1B">
        <w:t>G</w:t>
      </w:r>
      <w:r>
        <w:t>odine</w:t>
      </w:r>
    </w:p>
    <w:p w:rsidRDefault="00761E1B" w:rsidP="00D7390C" w:rsidR="00761E1B">
      <w:pPr>
        <w:jc w:val="center"/>
      </w:pPr>
    </w:p>
    <w:p w:rsidRDefault="00761E1B" w:rsidP="00D7390C" w:rsidR="00761E1B">
      <w:pPr>
        <w:jc w:val="center"/>
      </w:pPr>
    </w:p>
    <w:p w:rsidRDefault="00761E1B" w:rsidP="00D7390C" w:rsidR="00761E1B">
      <w:pPr>
        <w:jc w:val="center"/>
      </w:pPr>
    </w:p>
    <w:p w:rsidRDefault="00D7390C" w:rsidP="000B5FAC" w:rsidR="000B5FAC">
      <w:pPr>
        <w:jc w:val="right"/>
      </w:pPr>
      <w:r>
        <w:t>STEČAJNI SUDAC</w:t>
      </w:r>
    </w:p>
    <w:p w:rsidRDefault="000B5FAC" w:rsidP="000B5FAC" w:rsidR="000B5FAC">
      <w:pPr>
        <w:jc w:val="right"/>
      </w:pPr>
    </w:p>
    <w:p w:rsidRDefault="00AE1BAB" w:rsidP="000B5FAC" w:rsidR="00D7390C">
      <w:pPr>
        <w:jc w:val="right"/>
      </w:pPr>
      <w:r>
        <w:t>Terezija Goreta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POUKA O PRAVNOM LIJEKU:</w:t>
      </w:r>
    </w:p>
    <w:p w:rsidRDefault="00D7390C" w:rsidP="00D7390C" w:rsidR="00D7390C">
      <w:pPr>
        <w:jc w:val="both"/>
      </w:pPr>
    </w:p>
    <w:p w:rsidRDefault="00D7390C" w:rsidP="00D7390C" w:rsidR="00D7390C">
      <w:pPr>
        <w:ind w:firstLine="708"/>
        <w:jc w:val="both"/>
      </w:pPr>
      <w: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Dostaviti:</w:t>
      </w:r>
    </w:p>
    <w:p w:rsidRDefault="00D7390C" w:rsidP="00D7390C" w:rsidR="00D7390C">
      <w:pPr>
        <w:numPr>
          <w:ilvl w:val="0"/>
          <w:numId w:val="2"/>
        </w:numPr>
        <w:jc w:val="both"/>
      </w:pPr>
      <w:r>
        <w:t>stečajnom upravitelju,</w:t>
      </w:r>
    </w:p>
    <w:p w:rsidRDefault="00EE271E" w:rsidP="00D7390C" w:rsidR="00EE271E">
      <w:pPr>
        <w:numPr>
          <w:ilvl w:val="0"/>
          <w:numId w:val="2"/>
        </w:numPr>
        <w:jc w:val="both"/>
      </w:pPr>
      <w:r>
        <w:t>B2 KAPITAL d.o.o.</w:t>
      </w:r>
    </w:p>
    <w:p w:rsidRDefault="00B1334B" w:rsidP="00D7390C" w:rsidR="00D7390C">
      <w:pPr>
        <w:numPr>
          <w:ilvl w:val="0"/>
          <w:numId w:val="2"/>
        </w:numPr>
        <w:jc w:val="both"/>
      </w:pPr>
      <w:r>
        <w:t>e-oglasna ploča</w:t>
      </w:r>
    </w:p>
    <w:p w:rsidRDefault="00D7390C" w:rsidP="00D7390C" w:rsidR="00D7390C">
      <w:pPr>
        <w:ind w:left="720"/>
        <w:jc w:val="both"/>
      </w:pPr>
    </w:p>
    <w:p w:rsidRDefault="0017598E" w:rsidR="0017598E"/>
    <w:sectPr w:rsidSect="00A34A14" w:rsidR="0017598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802" w:rsidP="00690141" w:rsidR="00316802">
      <w:r>
        <w:separator/>
      </w:r>
    </w:p>
  </w:endnote>
  <w:endnote w:id="0" w:type="continuationSeparator">
    <w:p w:rsidRDefault="00316802" w:rsidP="00690141" w:rsidR="00316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802" w:rsidP="00690141" w:rsidR="00316802">
      <w:r>
        <w:separator/>
      </w:r>
    </w:p>
  </w:footnote>
  <w:footnote w:id="0" w:type="continuationSeparator">
    <w:p w:rsidRDefault="00316802" w:rsidP="00690141" w:rsidR="00316802">
      <w:r>
        <w:continuationSeparator/>
      </w:r>
    </w:p>
  </w:footnote>
  <w:footnote w:id="1">
    <w:p w:rsidRDefault="0072653D" w:rsidP="0072653D" w:rsidR="0072653D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8256906"/>
      <w:docPartObj>
        <w:docPartGallery w:val="Page Numbers (Top of Page)"/>
        <w:docPartUnique/>
      </w:docPartObj>
    </w:sdtPr>
    <w:sdtEndPr/>
    <w:sdtContent>
      <w:p w:rsidRDefault="00A34A14" w:rsidR="00A34A14">
        <w:pPr>
          <w:pStyle w:val="Zaglavlje"/>
          <w:jc w:val="center"/>
        </w:pPr>
        <w:r>
          <w:t xml:space="preserve">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21C75">
          <w:rPr>
            <w:noProof/>
          </w:rPr>
          <w:t>4</w:t>
        </w:r>
        <w:r>
          <w:fldChar w:fldCharType="end"/>
        </w:r>
        <w:r>
          <w:t xml:space="preserve">                                               9 St-896/16</w:t>
        </w:r>
      </w:p>
    </w:sdtContent>
  </w:sdt>
  <w:p w:rsidRDefault="00A34A14" w:rsidR="00A34A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A14" w:rsidR="00A34A14">
    <w:pPr>
      <w:pStyle w:val="Zaglavlje"/>
    </w:pPr>
    <w:r>
      <w:t xml:space="preserve">                                                                                                                              9 St-896/16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07BFF"/>
    <w:multiLevelType w:val="hybridMultilevel"/>
    <w:tmpl w:val="219E2F00"/>
    <w:lvl w:tplc="96AAA61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0B63BB"/>
    <w:multiLevelType w:val="hybridMultilevel"/>
    <w:tmpl w:val="72BC15C0"/>
    <w:lvl w:tplc="3DB6BBF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5F4472"/>
    <w:multiLevelType w:val="hybridMultilevel"/>
    <w:tmpl w:val="7B70DB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996"/>
    <w:rsid w:val="000B5FAC"/>
    <w:rsid w:val="00121C75"/>
    <w:rsid w:val="0017598E"/>
    <w:rsid w:val="001C3277"/>
    <w:rsid w:val="00316802"/>
    <w:rsid w:val="00387972"/>
    <w:rsid w:val="004B6A72"/>
    <w:rsid w:val="005A1EDF"/>
    <w:rsid w:val="00690141"/>
    <w:rsid w:val="006D4B07"/>
    <w:rsid w:val="0072653D"/>
    <w:rsid w:val="00761E1B"/>
    <w:rsid w:val="00816F1B"/>
    <w:rsid w:val="00823B3E"/>
    <w:rsid w:val="00883996"/>
    <w:rsid w:val="00963424"/>
    <w:rsid w:val="00A05553"/>
    <w:rsid w:val="00A34A14"/>
    <w:rsid w:val="00AE1BAB"/>
    <w:rsid w:val="00B1334B"/>
    <w:rsid w:val="00B80F9E"/>
    <w:rsid w:val="00BE73DE"/>
    <w:rsid w:val="00CC2CA5"/>
    <w:rsid w:val="00D7390C"/>
    <w:rsid w:val="00DA41FB"/>
    <w:rsid w:val="00DA69C8"/>
    <w:rsid w:val="00DE2C32"/>
    <w:rsid w:val="00EE271E"/>
    <w:rsid w:val="00EF0DB5"/>
    <w:rsid w:val="00EF10F7"/>
    <w:rsid w:val="00F5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9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39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39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cs="Tahoma" w:eastAsia="Calibri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D7390C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0C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D7390C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7390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A69C8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690141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690141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690141"/>
    <w:rPr>
      <w:rFonts w:cs="Times New Roman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9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39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39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ascii="Tahoma" w:cs="Tahoma" w:eastAsia="Calibr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D7390C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0C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D7390C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7390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A69C8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690141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690141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69014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ustupljen spis OSUP - Poli - SS Poreč
posl.br. Ovr-2952/15</izvorni_sadrzaj>
    <derivirana_varijabla naziv="DomainObject.Predmet.Opis_1">spisu ustupljen spis OSUP - Poli - SS Poreč
posl.br. Ovr-2952/15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- 07.2.17., 9.2.17., 13.2.17.</izvorni_sadrzaj>
    <derivirana_varijabla naziv="DomainObject.Predmet.PrimjedbaSuca_1">UVID - 07.2.17., 9.2.17., 13.2.17.</derivirana_varijabla>
  </DomainObject.Predmet.PrimjedbaSuca>
  <DomainObject.Predmet.ProtustrankaFormated>
    <izvorni_sadrzaj>  BAXMAR d.o.o. za građevinarstvo i trgovinu</izvorni_sadrzaj>
    <derivirana_varijabla naziv="DomainObject.Predmet.ProtustrankaFormated_1">  BAXMAR d.o.o. za građevinarstvo i trgovinu</derivirana_varijabla>
  </DomainObject.Predmet.ProtustrankaFormated>
  <DomainObject.Predmet.ProtustrankaFormatedOIB>
    <izvorni_sadrzaj>  BAXMAR d.o.o. za građevinarstvo i trgovinu, OIB 89472932898</izvorni_sadrzaj>
    <derivirana_varijabla naziv="DomainObject.Predmet.ProtustrankaFormatedOIB_1">  BAXMAR d.o.o. za građevinarstvo i trgovinu, OIB 89472932898</derivirana_varijabla>
  </DomainObject.Predmet.ProtustrankaFormatedOIB>
  <DomainObject.Predmet.ProtustrankaFormatedWithAdress>
    <izvorni_sadrzaj> BAXMAR d.o.o. za građevinarstvo i trgovinu, Petra Preradovića 13, 22300 Knin</izvorni_sadrzaj>
    <derivirana_varijabla naziv="DomainObject.Predmet.ProtustrankaFormatedWithAdress_1"> BAXMAR d.o.o. za građevinarstvo i trgovinu, Petra Preradovića 13, 22300 Knin</derivirana_varijabla>
  </DomainObject.Predmet.ProtustrankaFormatedWithAdress>
  <DomainObject.Predmet.ProtustrankaFormatedWithAdressOIB>
    <izvorni_sadrzaj> BAXMAR d.o.o. za građevinarstvo i trgovinu, OIB 89472932898, Petra Preradovića 13, 22300 Knin</izvorni_sadrzaj>
    <derivirana_varijabla naziv="DomainObject.Predmet.ProtustrankaFormatedWithAdressOIB_1"> BAXMAR d.o.o. za građevinarstvo i trgovinu, OIB 89472932898, Petra Preradovića 13, 22300 Knin</derivirana_varijabla>
  </DomainObject.Predmet.ProtustrankaFormatedWithAdressOIB>
  <DomainObject.Predmet.ProtustrankaWithAdress>
    <izvorni_sadrzaj>BAXMAR d.o.o. za građevinarstvo i trgovinu Petra Preradovića 13, 22300 Knin</izvorni_sadrzaj>
    <derivirana_varijabla naziv="DomainObject.Predmet.ProtustrankaWithAdress_1">BAXMAR d.o.o. za građevinarstvo i trgovinu Petra Preradovića 13, 22300 Knin</derivirana_varijabla>
  </DomainObject.Predmet.ProtustrankaWithAdress>
  <DomainObject.Predmet.ProtustrankaWithAdressOIB>
    <izvorni_sadrzaj>BAXMAR d.o.o. za građevinarstvo i trgovinu, OIB 89472932898, Petra Preradovića 13, 22300 Knin</izvorni_sadrzaj>
    <derivirana_varijabla naziv="DomainObject.Predmet.ProtustrankaWithAdressOIB_1">BAXMAR d.o.o. za građevinarstvo i trgovinu, OIB 89472932898, Petra Preradovića 13, 22300 Knin</derivirana_varijabla>
  </DomainObject.Predmet.ProtustrankaWithAdressOIB>
  <DomainObject.Predmet.ProtustrankaNazivFormated>
    <izvorni_sadrzaj>BAXMAR d.o.o. za građevinarstvo i trgovinu</izvorni_sadrzaj>
    <derivirana_varijabla naziv="DomainObject.Predmet.ProtustrankaNazivFormated_1">BAXMAR d.o.o. za građevinarstvo i trgovinu</derivirana_varijabla>
  </DomainObject.Predmet.ProtustrankaNazivFormated>
  <DomainObject.Predmet.ProtustrankaNazivFormatedOIB>
    <izvorni_sadrzaj>BAXMAR d.o.o. za građevinarstvo i trgovinu, OIB 89472932898</izvorni_sadrzaj>
    <derivirana_varijabla naziv="DomainObject.Predmet.ProtustrankaNazivFormatedOIB_1">BAXMAR d.o.o. za građevinarstvo i trgovinu, OIB 89472932898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BAXMAR d.o.o. za građevinarstvo i trgovinu</item>
    </izvorni_sadrzaj>
    <derivirana_varijabla naziv="DomainObject.Predmet.ProtuStrankaListFormated_1">
      <item>BAXMAR d.o.o. za građevinarstvo i trgovinu</item>
    </derivirana_varijabla>
  </DomainObject.Predmet.ProtuStrankaListFormated>
  <DomainObject.Predmet.ProtuStrankaListFormatedOIB>
    <izvorni_sadrzaj>
      <item>BAXMAR d.o.o. za građevinarstvo i trgovinu, OIB 89472932898</item>
    </izvorni_sadrzaj>
    <derivirana_varijabla naziv="DomainObject.Predmet.ProtuStrankaListFormatedOIB_1">
      <item>BAXMAR d.o.o. za građevinarstvo i trgovinu, OIB 89472932898</item>
    </derivirana_varijabla>
  </DomainObject.Predmet.ProtuStrankaListFormatedOIB>
  <DomainObject.Predmet.ProtuStrankaListFormatedWithAdress>
    <izvorni_sadrzaj>
      <item>BAXMAR d.o.o. za građevinarstvo i trgovinu, Petra Preradovića 13, 22300 Knin</item>
    </izvorni_sadrzaj>
    <derivirana_varijabla naziv="DomainObject.Predmet.ProtuStrankaListFormatedWithAdress_1">
      <item>BAXMAR d.o.o. za građevinarstvo i trgovinu, Petra Preradovića 13, 22300 Knin</item>
    </derivirana_varijabla>
  </DomainObject.Predmet.ProtuStrankaListFormatedWithAdress>
  <DomainObject.Predmet.ProtuStrankaListFormatedWithAdressOIB>
    <izvorni_sadrzaj>
      <item>BAXMAR d.o.o. za građevinarstvo i trgovinu, OIB 89472932898, Petra Preradovića 13, 22300 Knin</item>
    </izvorni_sadrzaj>
    <derivirana_varijabla naziv="DomainObject.Predmet.ProtuStrankaListFormatedWithAdressOIB_1">
      <item>BAXMAR d.o.o. za građevinarstvo i trgovinu, OIB 89472932898, Petra Preradovića 13, 22300 Knin</item>
    </derivirana_varijabla>
  </DomainObject.Predmet.ProtuStrankaListFormatedWithAdressOIB>
  <DomainObject.Predmet.ProtuStrankaListNazivFormated>
    <izvorni_sadrzaj>
      <item>BAXMAR d.o.o. za građevinarstvo i trgovinu</item>
    </izvorni_sadrzaj>
    <derivirana_varijabla naziv="DomainObject.Predmet.ProtuStrankaListNazivFormated_1">
      <item>BAXMAR d.o.o. za građevinarstvo i trgovinu</item>
    </derivirana_varijabla>
  </DomainObject.Predmet.ProtuStrankaListNazivFormated>
  <DomainObject.Predmet.ProtuStrankaListNazivFormatedOIB>
    <izvorni_sadrzaj>
      <item>BAXMAR d.o.o. za građevinarstvo i trgovinu, OIB 89472932898</item>
    </izvorni_sadrzaj>
    <derivirana_varijabla naziv="DomainObject.Predmet.ProtuStrankaListNazivFormatedOIB_1">
      <item>BAXMAR d.o.o. za građevinarstvo i trgovinu, OIB 89472932898</item>
    </derivirana_varijabla>
  </DomainObject.Predmet.ProtuStrankaListNazivFormatedOIB>
  <DomainObject.Predmet.OstaliListFormated>
    <izvorni_sadrzaj>
      <item>Jozo Nuić</item>
    </izvorni_sadrzaj>
    <derivirana_varijabla naziv="DomainObject.Predmet.OstaliListFormated_1">
      <item>Jozo Nuić</item>
    </derivirana_varijabla>
  </DomainObject.Predmet.OstaliListFormated>
  <DomainObject.Predmet.OstaliListFormatedOIB>
    <izvorni_sadrzaj>
      <item>Jozo Nuić</item>
    </izvorni_sadrzaj>
    <derivirana_varijabla naziv="DomainObject.Predmet.OstaliListFormatedOIB_1">
      <item>Jozo Nuić</item>
    </derivirana_varijabla>
  </DomainObject.Predmet.OstaliListFormatedOIB>
  <DomainObject.Predmet.OstaliListFormatedWithAdress>
    <izvorni_sadrzaj>
      <item>Jozo Nuić, Ulica tridesetog travnja 3, 52440 Poreč</item>
    </izvorni_sadrzaj>
    <derivirana_varijabla naziv="DomainObject.Predmet.OstaliListFormatedWithAdress_1">
      <item>Jozo Nuić, Ulica tridesetog travnja 3, 52440 Poreč</item>
    </derivirana_varijabla>
  </DomainObject.Predmet.OstaliListFormatedWithAdress>
  <DomainObject.Predmet.OstaliListFormatedWithAdressOIB>
    <izvorni_sadrzaj>
      <item>Jozo Nuić, Ulica tridesetog travnja 3, 52440 Poreč</item>
    </izvorni_sadrzaj>
    <derivirana_varijabla naziv="DomainObject.Predmet.OstaliListFormatedWithAdressOIB_1">
      <item>Jozo Nuić, Ulica tridesetog travnja 3, 52440 Poreč</item>
    </derivirana_varijabla>
  </DomainObject.Predmet.OstaliListFormatedWithAdressOIB>
  <DomainObject.Predmet.OstaliListNazivFormated>
    <izvorni_sadrzaj>
      <item>Jozo Nuić</item>
    </izvorni_sadrzaj>
    <derivirana_varijabla naziv="DomainObject.Predmet.OstaliListNazivFormated_1">
      <item>Jozo Nuić</item>
    </derivirana_varijabla>
  </DomainObject.Predmet.OstaliListNazivFormated>
  <DomainObject.Predmet.OstaliListNazivFormatedOIB>
    <izvorni_sadrzaj>
      <item>Jozo Nuić</item>
    </izvorni_sadrzaj>
    <derivirana_varijabla naziv="DomainObject.Predmet.OstaliListNazivFormatedOIB_1">
      <item>Jozo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BAXMAR d.o.o. za građevinarstvo i trgovinu</izvorni_sadrzaj>
    <derivirana_varijabla naziv="DomainObject.Predmet.ProtustrankaIDrugi_1">BAXMAR d.o.o. za građevinarstvo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BAXMAR d.o.o. za građevinarstvo i trgovinu, OIB 89472932898, Petra Preradovića 13, 22300 Knin</izvorni_sadrzaj>
    <derivirana_varijabla naziv="DomainObject.Predmet.ProtustrankaIDrugiAdressOIB_1">BAXMAR d.o.o. za građevinarstvo i trgovinu, OIB 89472932898, Petra Preradovića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BAXMAR d.o.o. za građevinarstvo i trgovinu</item>
      <item>FINA - Podružnica Šibenik</item>
      <item>Jozo Nuić</item>
    </izvorni_sadrzaj>
    <derivirana_varijabla naziv="DomainObject.Predmet.SudioniciListNaziv_1">
      <item>BAXMAR d.o.o. za građevinarstvo i trgovinu</item>
      <item>FINA - Podružnica Šibenik</item>
      <item>Jozo Nuić</item>
    </derivirana_varijabla>
  </DomainObject.Predmet.SudioniciListNaziv>
  <DomainObject.Predmet.SudioniciListAdressOIB>
    <izvorni_sadrzaj>
      <item>BAXMAR d.o.o. za građevinarstvo i trgovinu, OIB 89472932898, Petra Preradovića 13,22300 Knin</item>
      <item>FINA - Podružnica Šibenik, OIB 85821130368, Perivoj L. Marune 1,22000 Šibenik</item>
      <item>Jozo Nuić, Ulica tridesetog travnja 3,52440 Poreč</item>
    </izvorni_sadrzaj>
    <derivirana_varijabla naziv="DomainObject.Predmet.SudioniciListAdressOIB_1">
      <item>BAXMAR d.o.o. za građevinarstvo i trgovinu, OIB 89472932898, Petra Preradovića 13,22300 Knin</item>
      <item>FINA - Podružnica Šibenik, OIB 85821130368, Perivoj L. Marune 1,22000 Šibenik</item>
      <item>Jozo Nuić, Ulica tridesetog travnja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89472932898</item>
      <item>, OIB 85821130368</item>
      <item>, OIB null</item>
    </izvorni_sadrzaj>
    <derivirana_varijabla naziv="DomainObject.Predmet.SudioniciListNazivOIB_1">
      <item>, OIB 89472932898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250E5-55B7-4A3F-97A5-BABE64305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660</properties:Words>
  <properties:Characters>3884</properties:Characters>
  <properties:Lines>421</properties:Lines>
  <properties:Paragraphs>105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2017-02-23T08:45:00Z</dcterms:created>
  <dc:creator>Marina Gulin</dc:creator>
  <cp:lastModifiedBy>Terezija Goreta</cp:lastModifiedBy>
  <cp:lastPrinted>2017-02-23T09:41:00Z</cp:lastPrinted>
  <dcterms:modified xmlns:xsi="http://www.w3.org/2001/XMLSchema-instance" xsi:type="dcterms:W3CDTF">2017-02-23T09:43:00Z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