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4f74" w14:paraId="f2c4f74" w:rsidRDefault="007B7367" w:rsidP="007B7367" w:rsidR="007B736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B7367" w:rsidP="007B7367" w:rsidR="007B7367">
      <w:pPr>
        <w:spacing w:after="0"/>
        <w:jc w:val="both"/>
      </w:pPr>
      <w:r>
        <w:t xml:space="preserve">       REPUBLIKA HRVATSKA</w:t>
      </w:r>
    </w:p>
    <w:p w:rsidRDefault="007B7367" w:rsidP="007B7367" w:rsidR="007B736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B7367" w:rsidP="007B7367" w:rsidR="007B736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B7367" w:rsidP="007B7367" w:rsidR="007B7367">
      <w:pPr>
        <w:spacing w:after="0"/>
        <w:jc w:val="right"/>
      </w:pPr>
    </w:p>
    <w:p w:rsidRDefault="007B7367" w:rsidP="007B7367" w:rsidR="007B7367">
      <w:pPr>
        <w:spacing w:after="0"/>
        <w:jc w:val="right"/>
      </w:pPr>
      <w:r>
        <w:t>Broj: 3 St-27/10-262</w:t>
      </w:r>
    </w:p>
    <w:p w:rsidRDefault="007B7367" w:rsidP="007B7367" w:rsidR="007B7367">
      <w:pPr>
        <w:spacing w:after="0"/>
      </w:pPr>
    </w:p>
    <w:p w:rsidRDefault="007B7367" w:rsidP="007B7367" w:rsidR="007B7367">
      <w:pPr>
        <w:spacing w:after="0"/>
      </w:pPr>
    </w:p>
    <w:p w:rsidRDefault="007B7367" w:rsidP="007B7367" w:rsidR="007B7367">
      <w:pPr>
        <w:spacing w:after="0"/>
        <w:jc w:val="center"/>
        <w:rPr>
          <w:b/>
        </w:rPr>
      </w:pPr>
      <w:r>
        <w:rPr>
          <w:b/>
        </w:rPr>
        <w:t>Z A K L J U Č A K   O   P R O D A J I</w:t>
      </w:r>
    </w:p>
    <w:p w:rsidRDefault="007B7367" w:rsidP="007B7367" w:rsidR="007B7367">
      <w:pPr>
        <w:spacing w:after="0"/>
        <w:jc w:val="center"/>
        <w:rPr>
          <w:b/>
        </w:rPr>
      </w:pPr>
    </w:p>
    <w:p w:rsidRDefault="007B7367" w:rsidP="007B7367" w:rsidR="007B7367">
      <w:pPr>
        <w:spacing w:after="0"/>
        <w:jc w:val="both"/>
      </w:pPr>
      <w:r>
        <w:tab/>
        <w:t>TRGOVAČKI SUD U VARAŽDINU, po sucu toga suda Jasni Lekić, kao stečajnom sucu, u stečajnom postupku nad stečajnim dužnikom MTČ d.d. Čakovec „u stečaju“, Čakovec, Matice Hrvatske 10, MBS: 070004160, OIB: 43596817609, na temelju rješenja broj 3 St-27/10-168 od 15.03.2013.g., dana 18. rujna 2015. godine donio je slijedeći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center"/>
        <w:rPr>
          <w:b/>
        </w:rPr>
      </w:pPr>
      <w:r>
        <w:rPr>
          <w:b/>
        </w:rPr>
        <w:t>Z A K L J U Č A K</w:t>
      </w:r>
    </w:p>
    <w:p w:rsidRDefault="007B7367" w:rsidP="007B7367" w:rsidR="007B7367">
      <w:pPr>
        <w:spacing w:after="0"/>
        <w:jc w:val="both"/>
        <w:rPr>
          <w:b/>
        </w:rPr>
      </w:pPr>
      <w:r>
        <w:rPr>
          <w:b/>
        </w:rPr>
        <w:tab/>
      </w:r>
    </w:p>
    <w:p w:rsidRDefault="007B7367" w:rsidP="007B7367" w:rsidR="007B7367">
      <w:pPr>
        <w:spacing w:after="0"/>
        <w:jc w:val="center"/>
        <w:rPr>
          <w:b/>
        </w:rPr>
      </w:pPr>
      <w:r>
        <w:rPr>
          <w:b/>
        </w:rPr>
        <w:t>određuje se</w:t>
      </w:r>
    </w:p>
    <w:p w:rsidRDefault="007B7367" w:rsidP="007B7367" w:rsidR="007B7367">
      <w:pPr>
        <w:spacing w:after="0"/>
        <w:rPr>
          <w:b/>
        </w:rPr>
      </w:pPr>
    </w:p>
    <w:p w:rsidRDefault="007B7367" w:rsidP="007B7367" w:rsidR="007B736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ČETRNAESTA  JAVNA  DRAŽBA</w:t>
      </w:r>
    </w:p>
    <w:p w:rsidRDefault="007B7367" w:rsidP="007B7367" w:rsidR="007B736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prodaju nekretnina stečajnog dužnika MTČ d.d. Čakovec „u stečaju“</w:t>
      </w:r>
    </w:p>
    <w:p w:rsidRDefault="007B7367" w:rsidP="007B7367" w:rsidR="007B7367">
      <w:pPr>
        <w:spacing w:after="0"/>
        <w:rPr>
          <w:b/>
        </w:rPr>
      </w:pPr>
    </w:p>
    <w:p w:rsidRDefault="007B7367" w:rsidP="007B7367" w:rsidR="007B7367">
      <w:pPr>
        <w:spacing w:after="0"/>
        <w:jc w:val="both"/>
      </w:pPr>
      <w:r>
        <w:rPr>
          <w:b/>
          <w:bCs/>
        </w:rPr>
        <w:t xml:space="preserve">I. </w:t>
      </w:r>
      <w:r>
        <w:rPr>
          <w:b/>
          <w:bCs/>
        </w:rPr>
        <w:tab/>
      </w:r>
      <w:r>
        <w:t>Predmet prodaje je nepokretna imovina stečajnog dužnika</w:t>
      </w:r>
      <w:r>
        <w:rPr>
          <w:b/>
          <w:bCs/>
        </w:rPr>
        <w:t xml:space="preserve"> </w:t>
      </w:r>
      <w:r>
        <w:t xml:space="preserve">Međimurske trikotaže d.d. Čakovec, u stečaju , Čakovec, Matice Hrvatske 10 i to: </w:t>
      </w:r>
    </w:p>
    <w:p w:rsidRDefault="007B7367" w:rsidP="007B7367" w:rsidR="007B7367">
      <w:pPr>
        <w:spacing w:after="0"/>
        <w:rPr>
          <w:b/>
          <w:bCs/>
        </w:rPr>
      </w:pP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ind w:firstLine="720"/>
        <w:jc w:val="both"/>
      </w:pPr>
      <w:r>
        <w:t>1.</w:t>
      </w:r>
      <w:r>
        <w:tab/>
        <w:t xml:space="preserve">zk.ul.br. 5827 E, poduložak broj 7, kat čestica broj 8/1, 7. ETAŽA   31/26504,  koja se sastoji od prizemlja trafostanice I - ukupne površine  </w:t>
      </w:r>
      <w:smartTag w:element="metricconverter" w:uri="urn:schemas-microsoft-com:office:smarttags">
        <w:smartTagPr>
          <w:attr w:val="27 m2" w:name="ProductID"/>
        </w:smartTagPr>
        <w:r>
          <w:t>27 m</w:t>
        </w:r>
        <w:r>
          <w:rPr>
            <w:vertAlign w:val="superscript"/>
          </w:rPr>
          <w:t>2</w:t>
        </w:r>
      </w:smartTag>
      <w:r>
        <w:rPr>
          <w:vertAlign w:val="superscript"/>
        </w:rPr>
        <w:t>.</w:t>
      </w:r>
      <w:r>
        <w:t xml:space="preserve"> i prvog kata trafostanice I - ukupne površine </w:t>
      </w:r>
      <w:smartTag w:element="metricconverter" w:uri="urn:schemas-microsoft-com:office:smarttags">
        <w:smartTagPr>
          <w:attr w:val="11 m2" w:name="ProductID"/>
        </w:smartTagPr>
        <w:r>
          <w:t>11 m</w:t>
        </w:r>
        <w:r>
          <w:rPr>
            <w:vertAlign w:val="superscript"/>
          </w:rPr>
          <w:t>2</w:t>
        </w:r>
      </w:smartTag>
      <w:r>
        <w:rPr>
          <w:vertAlign w:val="superscript"/>
        </w:rPr>
        <w:t>.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2.</w:t>
      </w:r>
      <w:r>
        <w:tab/>
        <w:t xml:space="preserve">zk.ul.br. 5827 E, poduložak broj 17, kat čestica broj 8/1, 17. ETAŽA   4425/26504, koja se sastoji od prizemlja dorade II i III dilatacije, površine </w:t>
      </w:r>
      <w:smartTag w:element="metricconverter" w:uri="urn:schemas-microsoft-com:office:smarttags">
        <w:smartTagPr>
          <w:attr w:val="3562 m2" w:name="ProductID"/>
        </w:smartTagPr>
        <w:r>
          <w:t>3562 m</w:t>
        </w:r>
        <w:r>
          <w:rPr>
            <w:vertAlign w:val="superscript"/>
          </w:rPr>
          <w:t>2</w:t>
        </w:r>
      </w:smartTag>
      <w:r>
        <w:t xml:space="preserve">, prvog kata III dilatacije – površine </w:t>
      </w:r>
      <w:smartTag w:element="metricconverter" w:uri="urn:schemas-microsoft-com:office:smarttags">
        <w:smartTagPr>
          <w:attr w:val="835 m2" w:name="ProductID"/>
        </w:smartTagPr>
        <w:r>
          <w:t>835 m</w:t>
        </w:r>
        <w:r>
          <w:rPr>
            <w:vertAlign w:val="superscript"/>
          </w:rPr>
          <w:t>2</w:t>
        </w:r>
      </w:smartTag>
      <w:r>
        <w:t xml:space="preserve">, skladišta I i skladišta II  dilatacije  - površine </w:t>
      </w:r>
      <w:smartTag w:element="metricconverter" w:uri="urn:schemas-microsoft-com:office:smarttags">
        <w:smartTagPr>
          <w:attr w:val="419 m2" w:name="ProductID"/>
        </w:smartTagPr>
        <w:r>
          <w:t>419 m</w:t>
        </w:r>
        <w:r>
          <w:rPr>
            <w:vertAlign w:val="superscript"/>
          </w:rPr>
          <w:t>2</w:t>
        </w:r>
      </w:smartTag>
      <w:r>
        <w:t xml:space="preserve">, prizemlja kotlovnice  - površine </w:t>
      </w:r>
      <w:smartTag w:element="metricconverter" w:uri="urn:schemas-microsoft-com:office:smarttags">
        <w:smartTagPr>
          <w:attr w:val="354 m2" w:name="ProductID"/>
        </w:smartTagPr>
        <w:r>
          <w:t>354 m</w:t>
        </w:r>
        <w:r>
          <w:rPr>
            <w:vertAlign w:val="superscript"/>
          </w:rPr>
          <w:t>2</w:t>
        </w:r>
      </w:smartTag>
      <w:r>
        <w:t xml:space="preserve">, prvog kata kotlovnice  - ukupne površine  </w:t>
      </w:r>
      <w:smartTag w:element="metricconverter" w:uri="urn:schemas-microsoft-com:office:smarttags">
        <w:smartTagPr>
          <w:attr w:val="260 m2" w:name="ProductID"/>
        </w:smartTagPr>
        <w:r>
          <w:t>260 m</w:t>
        </w:r>
        <w:r>
          <w:rPr>
            <w:vertAlign w:val="superscript"/>
          </w:rPr>
          <w:t>2</w:t>
        </w:r>
      </w:smartTag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3.</w:t>
      </w:r>
      <w:r>
        <w:tab/>
        <w:t xml:space="preserve">zk.ul.br. 5827 E, poduložak broj 18, kat čestica broj 8/1, 18. ETAŽA   3002/26504,  koja se sastoji od prizemlja radionice - površine </w:t>
      </w:r>
      <w:smartTag w:element="metricconverter" w:uri="urn:schemas-microsoft-com:office:smarttags">
        <w:smartTagPr>
          <w:attr w:val="2254 m2" w:name="ProductID"/>
        </w:smartTagPr>
        <w:r>
          <w:t>2254 m</w:t>
        </w:r>
        <w:r>
          <w:rPr>
            <w:vertAlign w:val="superscript"/>
          </w:rPr>
          <w:t>2</w:t>
        </w:r>
      </w:smartTag>
      <w:r>
        <w:t xml:space="preserve">, prizemlja skladišta boja – površine </w:t>
      </w:r>
      <w:smartTag w:element="metricconverter" w:uri="urn:schemas-microsoft-com:office:smarttags">
        <w:smartTagPr>
          <w:attr w:val="582 m2" w:name="ProductID"/>
        </w:smartTagPr>
        <w:r>
          <w:t>582 m</w:t>
        </w:r>
        <w:r>
          <w:rPr>
            <w:vertAlign w:val="superscript"/>
          </w:rPr>
          <w:t>2</w:t>
        </w:r>
      </w:smartTag>
      <w:r>
        <w:t xml:space="preserve">, prvog kata skladišta boja – površine </w:t>
      </w:r>
      <w:smartTag w:element="metricconverter" w:uri="urn:schemas-microsoft-com:office:smarttags">
        <w:smartTagPr>
          <w:attr w:val="759 m2" w:name="ProductID"/>
        </w:smartTagPr>
        <w:r>
          <w:t>759 m</w:t>
        </w:r>
        <w:r>
          <w:rPr>
            <w:vertAlign w:val="superscript"/>
          </w:rPr>
          <w:t>2</w:t>
        </w:r>
      </w:smartTag>
      <w:r>
        <w:t xml:space="preserve">, drugog kata skladišta boja – površine </w:t>
      </w:r>
      <w:smartTag w:element="metricconverter" w:uri="urn:schemas-microsoft-com:office:smarttags">
        <w:smartTagPr>
          <w:attr w:val="142 m2" w:name="ProductID"/>
        </w:smartTagPr>
        <w:r>
          <w:t>142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4.</w:t>
      </w:r>
      <w:r>
        <w:tab/>
        <w:t xml:space="preserve">zk.ul.br. 5827 E, poduložak broj 19, kat čestica broj 8/1, 19. ETAŽA   2166/26504, koja se sastoji od prizemlja I dilatacije - površine </w:t>
      </w:r>
      <w:smartTag w:element="metricconverter" w:uri="urn:schemas-microsoft-com:office:smarttags">
        <w:smartTagPr>
          <w:attr w:val="2644 m2" w:name="ProductID"/>
        </w:smartTagPr>
        <w:r>
          <w:t>2644 m</w:t>
        </w:r>
        <w:r>
          <w:rPr>
            <w:vertAlign w:val="superscript"/>
          </w:rPr>
          <w:t>2</w:t>
        </w:r>
      </w:smartTag>
      <w:r>
        <w:t xml:space="preserve">, međukata I dilatacije - površine </w:t>
      </w:r>
      <w:smartTag w:element="metricconverter" w:uri="urn:schemas-microsoft-com:office:smarttags">
        <w:smartTagPr>
          <w:attr w:val="14 m2" w:name="ProductID"/>
        </w:smartTagPr>
        <w:r>
          <w:t>14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5.</w:t>
      </w:r>
      <w:r>
        <w:tab/>
        <w:t xml:space="preserve">zk.ul.br. 5827 E, poduložak broj 20, kat čestica broj 8/1, 20. ETAŽA   89/26504,  koja se sastoji od garaže - površine </w:t>
      </w:r>
      <w:smartTag w:element="metricconverter" w:uri="urn:schemas-microsoft-com:office:smarttags">
        <w:smartTagPr>
          <w:attr w:val="89 m2" w:name="ProductID"/>
        </w:smartTagPr>
        <w:r>
          <w:t>89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lastRenderedPageBreak/>
        <w:t>6.</w:t>
      </w:r>
      <w:r>
        <w:tab/>
        <w:t xml:space="preserve">zk.ul.br. 5827 E, poduložak broj 21, kat čestica broj 8/1, 21. ETAŽA 17/ 26504, koja se sastoji od garaže - površine </w:t>
      </w:r>
      <w:smartTag w:element="metricconverter" w:uri="urn:schemas-microsoft-com:office:smarttags">
        <w:smartTagPr>
          <w:attr w:val="17 m2" w:name="ProductID"/>
        </w:smartTagPr>
        <w:r>
          <w:t>17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7.</w:t>
      </w:r>
      <w:r>
        <w:tab/>
        <w:t xml:space="preserve">zk.ul.br. 5827 E, poduložak broj 22, kat čestica broj 8/1 , 22. ETAŽA 17/ 26504,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8.</w:t>
      </w:r>
      <w:r>
        <w:tab/>
        <w:t xml:space="preserve">zk.ul.br. 5827 E, poduložak broj 23, kat čestica broj 8/1, 23. ETAŽA 17/ 26504, 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9.</w:t>
      </w:r>
      <w:r>
        <w:tab/>
        <w:t xml:space="preserve">zk.ul.br. 5827 E, poduložak broj 24, kat čestica broj 8/1, 24. ETAŽA 17/ 26504,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 xml:space="preserve">10. </w:t>
      </w:r>
      <w:r>
        <w:tab/>
        <w:t xml:space="preserve">zk.ul.br. 5827 E, poduložak broj 25, kat čestica broj 8/1, 25. ETAŽA 17/ 26504, 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11.</w:t>
      </w:r>
      <w:r>
        <w:tab/>
        <w:t xml:space="preserve">zk.ul.br. 5827 E, poduložak broj 26, kat čestica broj 8/1, 26. ETAŽA /17 26504, 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12.</w:t>
      </w:r>
      <w:r>
        <w:tab/>
        <w:t xml:space="preserve"> zk.ul.br. 5827 E, poduložak broj 27, kat čestica broj 8/1, 27. ETAŽA 17/ 26504,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ind w:firstLine="720"/>
        <w:jc w:val="both"/>
      </w:pPr>
      <w:r>
        <w:t>13.</w:t>
      </w:r>
      <w:r>
        <w:tab/>
        <w:t xml:space="preserve">zk.ul.br. 5827 E, poduložak broj 40, kat čestica broj 8/1, 40. ETAŽA   270/26504, koja se sastoji od prvog kata II dilatacije - površine </w:t>
      </w:r>
      <w:smartTag w:element="metricconverter" w:uri="urn:schemas-microsoft-com:office:smarttags">
        <w:smartTagPr>
          <w:attr w:val="319 m2" w:name="ProductID"/>
        </w:smartTagPr>
        <w:r>
          <w:t>319 m</w:t>
        </w:r>
        <w:r>
          <w:rPr>
            <w:vertAlign w:val="superscript"/>
          </w:rPr>
          <w:t>2</w:t>
        </w:r>
      </w:smartTag>
      <w:r>
        <w:t xml:space="preserve">, međukata II dilatacije - površine </w:t>
      </w:r>
      <w:smartTag w:element="metricconverter" w:uri="urn:schemas-microsoft-com:office:smarttags">
        <w:smartTagPr>
          <w:attr w:val="12 m2" w:name="ProductID"/>
        </w:smartTagPr>
        <w:r>
          <w:t>12 m</w:t>
        </w:r>
        <w:r>
          <w:rPr>
            <w:vertAlign w:val="superscript"/>
          </w:rPr>
          <w:t>2</w:t>
        </w:r>
      </w:smartTag>
      <w:r>
        <w:t>,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  <w:rPr>
          <w:b/>
          <w:bCs/>
        </w:rPr>
      </w:pPr>
      <w:r>
        <w:rPr>
          <w:b/>
          <w:bCs/>
        </w:rPr>
        <w:t>II.</w:t>
      </w:r>
      <w:r>
        <w:rPr>
          <w:bCs/>
        </w:rPr>
        <w:t xml:space="preserve">       Nekretnine od 1 do 13 prodaju se </w:t>
      </w:r>
      <w:r>
        <w:rPr>
          <w:b/>
          <w:bCs/>
        </w:rPr>
        <w:t>zajedno kao cjelina.</w:t>
      </w:r>
    </w:p>
    <w:p w:rsidRDefault="007B7367" w:rsidP="007B7367" w:rsidR="007B7367">
      <w:pPr>
        <w:spacing w:after="0"/>
        <w:jc w:val="both"/>
        <w:rPr>
          <w:b/>
          <w:bCs/>
        </w:rPr>
      </w:pPr>
    </w:p>
    <w:p w:rsidRDefault="007B7367" w:rsidP="007B7367" w:rsidR="007B7367">
      <w:pPr>
        <w:spacing w:after="0"/>
        <w:jc w:val="both"/>
      </w:pPr>
      <w:r>
        <w:t>Procijenjena vrijednost nekretnina iznosi 46.172.786,00 kn.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  <w:jc w:val="both"/>
        <w:rPr>
          <w:b/>
        </w:rPr>
      </w:pPr>
      <w:r>
        <w:t xml:space="preserve">Početna cijena svih nekretnina od 1. do 13.  određena je u iznosu od  </w:t>
      </w:r>
      <w:r>
        <w:rPr>
          <w:b/>
        </w:rPr>
        <w:t xml:space="preserve">5.744.633,33 kn. 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  <w:r>
        <w:t xml:space="preserve">Na navedenim nekretninama upisano je razlučno pravo u korist razlučnih vjerovnika i to: Hrvatska poštanska banka d.d. Zagreb, Republika Hrvatska Ministarstvo financija Porezna uprava Čakovec, MAGMA d.d. Zagreb, Samardžić Vinko Split, Međimurje plin d.o.o. , INDIA-HOUSE d.o.o Zagreb </w:t>
      </w:r>
    </w:p>
    <w:p w:rsidRDefault="007B7367" w:rsidP="007B7367" w:rsidR="007B7367">
      <w:pPr>
        <w:spacing w:after="0"/>
        <w:jc w:val="both"/>
        <w:rPr>
          <w:sz w:val="16"/>
          <w:szCs w:val="16"/>
        </w:rPr>
      </w:pPr>
    </w:p>
    <w:p w:rsidRDefault="007B7367" w:rsidP="007B7367" w:rsidR="007B7367">
      <w:pPr>
        <w:spacing w:after="0"/>
      </w:pPr>
    </w:p>
    <w:p w:rsidRDefault="007B7367" w:rsidP="007B7367" w:rsidR="007B7367" w:rsidRPr="007B7367">
      <w:pPr>
        <w:pStyle w:val="Naslov3"/>
        <w:numPr>
          <w:ilvl w:val="0"/>
          <w:numId w:val="0"/>
        </w:numPr>
        <w:spacing w:after="0"/>
        <w:rPr>
          <w:b w:val="false"/>
          <w:color w:themeColor="text1" w:val="000000"/>
        </w:rPr>
      </w:pPr>
      <w:r w:rsidRPr="007B7367">
        <w:rPr>
          <w:color w:themeColor="text1" w:val="000000"/>
        </w:rPr>
        <w:t>III.</w:t>
      </w:r>
      <w:r w:rsidRPr="007B7367">
        <w:rPr>
          <w:color w:themeColor="text1" w:val="000000"/>
        </w:rPr>
        <w:tab/>
        <w:t>UVJETI PRODAJE: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Usmena javna dražba za prodaju naprijed navedenih nekretnina održat će se dana </w:t>
      </w:r>
      <w:r>
        <w:rPr>
          <w:b/>
          <w:bCs/>
        </w:rPr>
        <w:t>26. studenog</w:t>
      </w:r>
      <w:r>
        <w:rPr>
          <w:bCs/>
        </w:rPr>
        <w:t xml:space="preserve"> </w:t>
      </w:r>
      <w:r>
        <w:rPr>
          <w:b/>
          <w:bCs/>
        </w:rPr>
        <w:t>2015.</w:t>
      </w:r>
      <w:r>
        <w:rPr>
          <w:bCs/>
        </w:rPr>
        <w:t xml:space="preserve"> </w:t>
      </w:r>
      <w:r>
        <w:rPr>
          <w:b/>
          <w:bCs/>
        </w:rPr>
        <w:t xml:space="preserve">godine </w:t>
      </w:r>
      <w:r>
        <w:rPr>
          <w:bCs/>
        </w:rPr>
        <w:t xml:space="preserve">u zgradi Trgovačkog suda u Varaždinu, Braće Radić 2, soba 226, s početkom u </w:t>
      </w:r>
      <w:r>
        <w:rPr>
          <w:b/>
          <w:bCs/>
        </w:rPr>
        <w:t>13.30 sati.</w:t>
      </w:r>
      <w:r>
        <w:rPr>
          <w:bCs/>
        </w:rPr>
        <w:t xml:space="preserve"> 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 xml:space="preserve">Nekretnine se na ovoj dražbi ne mogu prodati ispod utvrđene početne cijene.  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>Svaki sudionik u dražbi za kupnju nekretnina dužan je uplatiti jamčevinu u iznosu od 10% od početne cijene.</w:t>
      </w:r>
    </w:p>
    <w:p w:rsidRDefault="007B7367" w:rsidP="007B7367" w:rsidR="007B7367">
      <w:pPr>
        <w:spacing w:after="0"/>
        <w:ind w:firstLine="360"/>
        <w:jc w:val="both"/>
        <w:rPr>
          <w:bCs/>
        </w:rPr>
      </w:pPr>
      <w:r>
        <w:rPr>
          <w:bCs/>
        </w:rPr>
        <w:t xml:space="preserve">Jamčevina se uplaćuje na </w:t>
      </w:r>
      <w:r>
        <w:t>račun sudskog depozita Trgovačkog suda u Varaždinu prema IBAN konstrukciji broj HR4023900011300002754 (u elektroničkom nalogu za plaćanje), ili HR40 2390 0011 3000 0275 4 (u nalogu za plaćanje na papirnatom obrascu),</w:t>
      </w:r>
      <w:r>
        <w:rPr>
          <w:bCs/>
        </w:rPr>
        <w:t xml:space="preserve"> s naznakom „Jamčevina St-27/10" </w:t>
      </w:r>
      <w:r>
        <w:t xml:space="preserve">i to </w:t>
      </w:r>
      <w:r>
        <w:rPr>
          <w:bCs/>
        </w:rPr>
        <w:t xml:space="preserve">najkasnije do </w:t>
      </w:r>
      <w:r>
        <w:rPr>
          <w:b/>
          <w:bCs/>
        </w:rPr>
        <w:t>24. studenog 2015. g.</w:t>
      </w:r>
      <w:r>
        <w:t xml:space="preserve"> Sudionici koji ne</w:t>
      </w:r>
      <w:r>
        <w:rPr>
          <w:bCs/>
        </w:rPr>
        <w:t xml:space="preserve"> </w:t>
      </w:r>
      <w:r>
        <w:t>uplate</w:t>
      </w:r>
      <w:r>
        <w:rPr>
          <w:bCs/>
        </w:rPr>
        <w:t xml:space="preserve"> </w:t>
      </w:r>
      <w:r>
        <w:t xml:space="preserve">jamčevinu neće moći sudjelovati u dražbi. </w:t>
      </w:r>
    </w:p>
    <w:p w:rsidRDefault="007B7367" w:rsidP="007B7367" w:rsidR="007B7367">
      <w:pPr>
        <w:spacing w:after="0"/>
        <w:jc w:val="both"/>
      </w:pPr>
      <w:r>
        <w:t xml:space="preserve">      Sudionik čija će ponuda biti prihvaćena jamčevina će se uračunati u cijenu, a ostalim će biti vraćena u roku od 3 dana. </w:t>
      </w:r>
    </w:p>
    <w:p w:rsidRDefault="007B7367" w:rsidP="007B7367" w:rsidR="007B7367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Kupac je dužan kupoprodajnu cijenu uplatiti u roku od 30 dana od dana pravomoćnosti rješenja o dosudi.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7B7367" w:rsidP="007B7367" w:rsidR="007B7367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platiti razlučni vjerovnici ako njihove tražbine dostižu iznos jamčevine i ako bi se, s obzirom na njihov prednosni red i utvrđenu vrijednost nekretnine, taj iznos mogao namiriti iz kupovnine.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 xml:space="preserve">Rok stupanja u posjed kupca je 30 dana od dana uplate cjelokupne kupoprodajne cijene. 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>Sve porezne obveze u vezi prodaje padaju na teret kupca.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>Pravo nadmetanja imaju sve fizičke i pravne osobe u skladu sa zakonima RH.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 xml:space="preserve">Prodaja se provodi po načelu «viđeno-kupljeno», te se isključuju svi naknadni prigovori kupca. </w:t>
      </w:r>
    </w:p>
    <w:p w:rsidRDefault="007B7367" w:rsidP="007B7367" w:rsidR="007B7367">
      <w:pPr>
        <w:numPr>
          <w:ilvl w:val="0"/>
          <w:numId w:val="47"/>
        </w:numPr>
        <w:spacing w:after="0"/>
        <w:jc w:val="both"/>
      </w:pPr>
      <w:r>
        <w:t xml:space="preserve">Imovina koja je predmet prodaje može se razgledati svakog radnog dana od 08-14 sati uz prethodni dogovor sa stečajnom upraviteljicom na tel. 091 1400 180. 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center"/>
      </w:pPr>
      <w:r>
        <w:t>U Varaždinu, 18. rujna 2015. godine</w:t>
      </w:r>
    </w:p>
    <w:p w:rsidRDefault="007B7367" w:rsidP="007B7367" w:rsidR="007B7367">
      <w:pPr>
        <w:spacing w:after="0"/>
        <w:jc w:val="center"/>
      </w:pPr>
    </w:p>
    <w:p w:rsidRDefault="007B7367" w:rsidP="007B7367" w:rsidR="007B7367">
      <w:pPr>
        <w:spacing w:after="0"/>
        <w:jc w:val="center"/>
      </w:pPr>
    </w:p>
    <w:p w:rsidRDefault="007B7367" w:rsidP="007B7367" w:rsidR="007B7367">
      <w:pPr>
        <w:spacing w:after="0"/>
        <w:jc w:val="both"/>
      </w:pPr>
      <w:r>
        <w:t xml:space="preserve">                                                                                                        STEČAJNI SUDAC: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  <w:r>
        <w:t>POUKA O PRAVNOM LIJEKU: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</w:p>
    <w:p w:rsidRDefault="007B7367" w:rsidP="007B7367" w:rsidR="007B7367">
      <w:pPr>
        <w:spacing w:after="0"/>
        <w:jc w:val="both"/>
      </w:pPr>
      <w:r>
        <w:t xml:space="preserve">DNA: 1. Stečajnom upravitelju Lidia Belamarić, odvjetnica iz Varaždina, Kratka 2, </w:t>
      </w:r>
    </w:p>
    <w:p w:rsidRDefault="007B7367" w:rsidP="007B7367" w:rsidR="007B7367">
      <w:pPr>
        <w:spacing w:after="0"/>
        <w:jc w:val="both"/>
      </w:pPr>
      <w:r>
        <w:t xml:space="preserve">               putem elektronske pošte</w:t>
      </w:r>
    </w:p>
    <w:p w:rsidRDefault="007B7367" w:rsidP="007B7367" w:rsidR="007B7367">
      <w:pPr>
        <w:spacing w:after="0"/>
        <w:jc w:val="both"/>
      </w:pPr>
      <w:r>
        <w:t xml:space="preserve">           2. RH Ministarstvo financija, Porezna uprava Područni ured Čakovec, </w:t>
      </w:r>
    </w:p>
    <w:p w:rsidRDefault="007B7367" w:rsidP="007B7367" w:rsidR="007B7367">
      <w:pPr>
        <w:spacing w:after="0"/>
        <w:jc w:val="both"/>
      </w:pPr>
      <w:r>
        <w:t xml:space="preserve">               po ŽDO Varaždin, građansko-upravni odjel, putem elektronske pošte</w:t>
      </w:r>
    </w:p>
    <w:p w:rsidRDefault="007B7367" w:rsidP="007B7367" w:rsidR="007B7367">
      <w:pPr>
        <w:spacing w:after="0"/>
        <w:jc w:val="both"/>
      </w:pPr>
      <w:r>
        <w:t xml:space="preserve">           3. Hrvatska poštanska banka d.d. Zagreb, Jurišićeva 4, putem elektronske pošte</w:t>
      </w:r>
    </w:p>
    <w:p w:rsidRDefault="007B7367" w:rsidP="007B7367" w:rsidR="007B7367">
      <w:pPr>
        <w:spacing w:after="0"/>
        <w:jc w:val="both"/>
      </w:pPr>
      <w:r>
        <w:t xml:space="preserve">           4. Međimurska vode d.o.o. Čakovec, Matice Hrvatske 10</w:t>
      </w:r>
    </w:p>
    <w:p w:rsidRDefault="007B7367" w:rsidP="007B7367" w:rsidR="007B7367">
      <w:pPr>
        <w:spacing w:after="0"/>
        <w:jc w:val="both"/>
      </w:pPr>
      <w:r>
        <w:t xml:space="preserve">           5. MAGMA d.d. Zagreb, Baštijanova 52a</w:t>
      </w:r>
    </w:p>
    <w:p w:rsidRDefault="007B7367" w:rsidP="007B7367" w:rsidR="007B7367">
      <w:pPr>
        <w:spacing w:after="0"/>
        <w:jc w:val="both"/>
      </w:pPr>
      <w:r>
        <w:t xml:space="preserve">           6. Samardžić Vinko iz Splita, Kavanjinova 5, po punomoćniku Mariji Baban, </w:t>
      </w:r>
    </w:p>
    <w:p w:rsidRDefault="007B7367" w:rsidP="007B7367" w:rsidR="007B7367">
      <w:pPr>
        <w:spacing w:after="0"/>
        <w:jc w:val="both"/>
      </w:pPr>
      <w:r>
        <w:t xml:space="preserve">                odvjetnici iz Splita, Kavanjinova 5/II</w:t>
      </w:r>
    </w:p>
    <w:p w:rsidRDefault="007B7367" w:rsidP="007B7367" w:rsidR="007B7367">
      <w:pPr>
        <w:spacing w:after="0"/>
        <w:jc w:val="both"/>
      </w:pPr>
      <w:r>
        <w:t xml:space="preserve">           7. Međimurje-plin d.o.o. Čakovec, Obrtnička 4</w:t>
      </w:r>
    </w:p>
    <w:p w:rsidRDefault="007B7367" w:rsidP="007B7367" w:rsidR="00DA0242">
      <w:pPr>
        <w:spacing w:after="0"/>
        <w:jc w:val="both"/>
      </w:pPr>
      <w:r>
        <w:t xml:space="preserve">           8. e-Oglasna ploča</w:t>
      </w:r>
      <w:r w:rsidR="00763706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706" w:rsidP="00537B78" w:rsidR="00763706">
      <w:r>
        <w:separator/>
      </w:r>
    </w:p>
  </w:endnote>
  <w:endnote w:id="0" w:type="continuationSeparator">
    <w:p w:rsidRDefault="00763706" w:rsidP="00537B78" w:rsidR="0076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706" w:rsidP="00537B78" w:rsidR="00763706">
      <w:r>
        <w:separator/>
      </w:r>
    </w:p>
  </w:footnote>
  <w:footnote w:id="0" w:type="continuationSeparator">
    <w:p w:rsidRDefault="00763706" w:rsidP="00537B78" w:rsidR="00763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F95061"/>
    <w:multiLevelType w:val="hybridMultilevel"/>
    <w:tmpl w:val="7C0C3A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80B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06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36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0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St-27/2010-262</izvorni_sadrzaj>
    <derivirana_varijabla naziv="DomainObject.Oznaka_1">St-27/2010-262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2010.</izvorni_sadrzaj>
    <derivirana_varijabla naziv="DomainObject.Predmet.DatumOsnivanja_1">7.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1., 2., 3. i 4. i 8. svežanj nalaze se u referadi
a 5., 6. i 7. u kalendaru 5.6.2014.</izvorni_sadrzaj>
    <derivirana_varijabla naziv="DomainObject.Predmet.Opis_1">1., 2., 3. i 4. i 8. svežanj nalaze se u referadi
a 5., 6. i 7. u kalendaru 5.6.2014.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St-27/2010</izvorni_sadrzaj>
    <derivirana_varijabla naziv="DomainObject.Predmet.OznakaBroj_1">St-27/2010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TRIKOTAŽA d.d. Čakovec</izvorni_sadrzaj>
    <derivirana_varijabla naziv="DomainObject.Predmet.ProtustrankaFormated_1">  MEĐIMURSKA TRIKOTAŽA d.d. Čakovec</derivirana_varijabla>
  </DomainObject.Predmet.ProtustrankaFormated>
  <DomainObject.Predmet.ProtustrankaFormatedOIB>
    <izvorni_sadrzaj>  MEĐIMURSKA TRIKOTAŽA d.d. Čakovec, OIB 43596817609</izvorni_sadrzaj>
    <derivirana_varijabla naziv="DomainObject.Predmet.ProtustrankaFormatedOIB_1">  MEĐIMURSKA TRIKOTAŽA d.d. Čakovec, OIB 43596817609</derivirana_varijabla>
  </DomainObject.Predmet.ProtustrankaFormatedOIB>
  <DomainObject.Predmet.ProtustrankaFormatedWithAdress>
    <izvorni_sadrzaj> MEĐIMURSKA TRIKOTAŽA d.d. Čakovec, Matice Hrvatske 10, 40000 Čakovec</izvorni_sadrzaj>
    <derivirana_varijabla naziv="DomainObject.Predmet.ProtustrankaFormatedWithAdress_1"> MEĐIMURSKA TRIKOTAŽA d.d. Čakovec, Matice Hrvatske 10, 40000 Čakovec</derivirana_varijabla>
  </DomainObject.Predmet.ProtustrankaFormatedWithAdress>
  <DomainObject.Predmet.ProtustrankaFormatedWithAdressOIB>
    <izvorni_sadrzaj> MEĐIMURSKA TRIKOTAŽA d.d. Čakovec, OIB 43596817609, Matice Hrvatske 10, 40000 Čakovec</izvorni_sadrzaj>
    <derivirana_varijabla naziv="DomainObject.Predmet.ProtustrankaFormatedWithAdressOIB_1"> MEĐIMURSKA TRIKOTAŽA d.d. Čakovec, OIB 43596817609, Matice Hrvatske 10, 40000 Čakovec</derivirana_varijabla>
  </DomainObject.Predmet.ProtustrankaFormatedWithAdressOIB>
  <DomainObject.Predmet.ProtustrankaWithAdress>
    <izvorni_sadrzaj>MEĐIMURSKA TRIKOTAŽA d.d. Čakovec Matice Hrvatske 10, 40000 Čakovec</izvorni_sadrzaj>
    <derivirana_varijabla naziv="DomainObject.Predmet.ProtustrankaWithAdress_1">MEĐIMURSKA TRIKOTAŽA d.d. Čakovec Matice Hrvatske 10, 40000 Čakovec</derivirana_varijabla>
  </DomainObject.Predmet.ProtustrankaWithAdress>
  <DomainObject.Predmet.ProtustrankaWithAdressOIB>
    <izvorni_sadrzaj>MEĐIMURSKA TRIKOTAŽA d.d. Čakovec, OIB 43596817609, Matice Hrvatske 10, 40000 Čakovec</izvorni_sadrzaj>
    <derivirana_varijabla naziv="DomainObject.Predmet.ProtustrankaWithAdressOIB_1">MEĐIMURSKA TRIKOTAŽA d.d. Čakovec, OIB 43596817609, Matice Hrvatske 10, 40000 Čakovec</derivirana_varijabla>
  </DomainObject.Predmet.ProtustrankaWithAdressOIB>
  <DomainObject.Predmet.ProtustrankaNazivFormated>
    <izvorni_sadrzaj>MEĐIMURSKA TRIKOTAŽA d.d. Čakovec</izvorni_sadrzaj>
    <derivirana_varijabla naziv="DomainObject.Predmet.ProtustrankaNazivFormated_1">MEĐIMURSKA TRIKOTAŽA d.d. Čakovec</derivirana_varijabla>
  </DomainObject.Predmet.ProtustrankaNazivFormated>
  <DomainObject.Predmet.ProtustrankaNazivFormatedOIB>
    <izvorni_sadrzaj>MEĐIMURSKA TRIKOTAŽA d.d. Čakovec, OIB 43596817609</izvorni_sadrzaj>
    <derivirana_varijabla naziv="DomainObject.Predmet.ProtustrankaNazivFormatedOIB_1">MEĐIMURSKA TRIKOTAŽA d.d. Čakovec, OIB 43596817609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Posavec,  radnik dužnika i dr. (1.-53.) po sindikatu TOKG; Vinko Samardžić, vjerovnik zastupanog po punomoćniku Marija Baban, odvjetnica; RANKO VLAHEK; JASMINA PROKOP TOMIĆ</izvorni_sadrzaj>
    <derivirana_varijabla naziv="DomainObject.Predmet.StrankaFormated_1">  Stanislav Posavec,  radnik dužnika i dr. (1.-53.) po sindikatu TOKG; Vinko Samardžić, vjerovnik zastupanog po punomoćniku Marija Baban, odvjetnica; RANKO VLAHEK; JASMINA PROKOP TOMIĆ</derivirana_varijabla>
  </DomainObject.Predmet.StrankaFormated>
  <DomainObject.Predmet.StrankaFormatedOIB>
    <izvorni_sadrzaj>  Stanislav Posavec,  radnik dužnika i dr. (1.-53.) po sindikatu TOKG; Vinko Samardžić, vjerovnik zastupanog po punomoćniku Marija Baban, odvjetnica; RANKO VLAHEK; JASMINA PROKOP TOMIĆ</izvorni_sadrzaj>
    <derivirana_varijabla naziv="DomainObject.Predmet.StrankaFormatedOIB_1">  Stanislav Posavec,  radnik dužnika i dr. (1.-53.) po sindikatu TOKG; Vinko Samardžić, vjerovnik zastupanog po punomoćniku Marija Baban, odvjetnica; RANKO VLAHEK; JASMINA PROKOP TOMIĆ</derivirana_varijabla>
  </DomainObject.Predmet.StrankaFormatedOIB>
  <DomainObject.Predmet.StrankaFormatedWithAdress>
    <izvorni_sadrzaj> Stanislav Posavec,  radnik dužnika i dr. (1.-53.) po sindikatu TOKG, Štrosmajerova 7a, 40000 Čakovec; Vinko Samardžić, vjerovnik, Kavanjinova 5, 21000 Split zastupanog po punomoćniku Marija Baban, odvjetnica; RANKO VLAHEK; JASMINA PROKOP TOMIĆ</izvorni_sadrzaj>
    <derivirana_varijabla naziv="DomainObject.Predmet.StrankaFormatedWithAdress_1"> Stanislav Posavec,  radnik dužnika i dr. (1.-53.) po sindikatu TOKG, Štrosmajerova 7a, 40000 Čakovec; Vinko Samardžić, vjerovnik, Kavanjinova 5, 21000 Split zastupanog po punomoćniku Marija Baban, odvjetnica; RANKO VLAHEK; JASMINA PROKOP TOMIĆ</derivirana_varijabla>
  </DomainObject.Predmet.StrankaFormatedWithAdress>
  <DomainObject.Predmet.StrankaFormatedWithAdressOIB>
    <izvorni_sadrzaj> Stanislav Posavec,  radnik dužnika i dr. (1.-53.) po sindikatu TOKG, Štrosmajerova 7a, 40000 Čakovec; Vinko Samardžić, vjerovnik, Kavanjinova 5, 21000 Split zastupanog po punomoćniku Marija Baban, odvjetnica; RANKO VLAHEK; JASMINA PROKOP TOMIĆ</izvorni_sadrzaj>
    <derivirana_varijabla naziv="DomainObject.Predmet.StrankaFormatedWithAdressOIB_1"> Stanislav Posavec,  radnik dužnika i dr. (1.-53.) po sindikatu TOKG, Štrosmajerova 7a, 40000 Čakovec; Vinko Samardžić, vjerovnik, Kavanjinova 5, 21000 Split zastupanog po punomoćniku Marija Baban, odvjetnica; RANKO VLAHEK; JASMINA PROKOP TOMIĆ</derivirana_varijabla>
  </DomainObject.Predmet.StrankaFormatedWithAdressOIB>
  <DomainObject.Predmet.StrankaWithAdress>
    <izvorni_sadrzaj>Stanislav Posavec,  radnik dužnika i dr. (1.-53.) po sindikatu TOKG Štrosmajerova 7a,40000 Čakovec,Vinko Samardžić, vjerovnik Kavanjinova 5,21000 Split,RANKO VLAHEK ,JASMINA PROKOP TOMIĆ </izvorni_sadrzaj>
    <derivirana_varijabla naziv="DomainObject.Predmet.StrankaWithAdress_1">Stanislav Posavec,  radnik dužnika i dr. (1.-53.) po sindikatu TOKG Štrosmajerova 7a,40000 Čakovec,Vinko Samardžić, vjerovnik Kavanjinova 5,21000 Split,RANKO VLAHEK ,JASMINA PROKOP TOMIĆ </derivirana_varijabla>
  </DomainObject.Predmet.StrankaWithAdress>
  <DomainObject.Predmet.StrankaWithAdressOIB>
    <izvorni_sadrzaj>Stanislav Posavec,  radnik dužnika i dr. (1.-53.) po sindikatu TOKG, Štrosmajerova 7a,40000 Čakovec,Vinko Samardžić, vjerovnik, Kavanjinova 5,21000 Split,RANKO VLAHEK,JASMINA PROKOP TOMIĆ</izvorni_sadrzaj>
    <derivirana_varijabla naziv="DomainObject.Predmet.StrankaWithAdressOIB_1">Stanislav Posavec,  radnik dužnika i dr. (1.-53.) po sindikatu TOKG, Štrosmajerova 7a,40000 Čakovec,Vinko Samardžić, vjerovnik, Kavanjinova 5,21000 Split,RANKO VLAHEK,JASMINA PROKOP TOMIĆ</derivirana_varijabla>
  </DomainObject.Predmet.StrankaWithAdressOIB>
  <DomainObject.Predmet.StrankaNazivFormated>
    <izvorni_sadrzaj>Stanislav Posavec,  radnik dužnika i dr. (1.-53.) po sindikatu TOKG,Vinko Samardžić, vjerovnik,RANKO VLAHEK,JASMINA PROKOP TOMIĆ</izvorni_sadrzaj>
    <derivirana_varijabla naziv="DomainObject.Predmet.StrankaNazivFormated_1">Stanislav Posavec,  radnik dužnika i dr. (1.-53.) po sindikatu TOKG,Vinko Samardžić, vjerovnik,RANKO VLAHEK,JASMINA PROKOP TOMIĆ</derivirana_varijabla>
  </DomainObject.Predmet.StrankaNazivFormated>
  <DomainObject.Predmet.StrankaNazivFormatedOIB>
    <izvorni_sadrzaj>Stanislav Posavec,  radnik dužnika i dr. (1.-53.) po sindikatu TOKG,Vinko Samardžić, vjerovnik,RANKO VLAHEK,JASMINA PROKOP TOMIĆ</izvorni_sadrzaj>
    <derivirana_varijabla naziv="DomainObject.Predmet.StrankaNazivFormatedOIB_1">Stanislav Posavec,  radnik dužnika i dr. (1.-53.) po sindikatu TOKG,Vinko Samardžić, vjerovnik,RANKO VLAHEK,JASMINA PROKOP TOMIĆ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Stanislav Posavec,  radnik dužnika i dr. (1.-53.) po sindikatu TOKG</item>
      <item>Vinko Samardžić, vjerovnik zastupanog po punomoćniku Marija Baban, odvjetnica</item>
      <item>RANKO VLAHEK</item>
      <item>JASMINA PROKOP TOMIĆ</item>
    </izvorni_sadrzaj>
    <derivirana_varijabla naziv="DomainObject.Predmet.StrankaListFormated_1">
      <item>Stanislav Posavec,  radnik dužnika i dr. (1.-53.) po sindikatu TOKG</item>
      <item>Vinko Samardžić, vjerovnik zastupanog po punomoćniku Marija Baban, odvjetnica</item>
      <item>RANKO VLAHEK</item>
      <item>JASMINA PROKOP TOMIĆ</item>
    </derivirana_varijabla>
  </DomainObject.Predmet.StrankaListFormated>
  <DomainObject.Predmet.StrankaListFormatedOIB>
    <izvorni_sadrzaj>
      <item>Stanislav Posavec,  radnik dužnika i dr. (1.-53.) po sindikatu TOKG</item>
      <item>Vinko Samardžić, vjerovnik zastupanog po punomoćniku Marija Baban, odvjetnica</item>
      <item>RANKO VLAHEK</item>
      <item>JASMINA PROKOP TOMIĆ</item>
    </izvorni_sadrzaj>
    <derivirana_varijabla naziv="DomainObject.Predmet.StrankaListFormatedOIB_1">
      <item>Stanislav Posavec,  radnik dužnika i dr. (1.-53.) po sindikatu TOKG</item>
      <item>Vinko Samardžić, vjerovnik zastupanog po punomoćniku Marija Baban, odvjetnica</item>
      <item>RANKO VLAHEK</item>
      <item>JASMINA PROKOP TOMIĆ</item>
    </derivirana_varijabla>
  </DomainObject.Predmet.StrankaListFormatedOIB>
  <DomainObject.Predmet.StrankaListFormatedWithAdress>
    <izvorni_sadrzaj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izvorni_sadrzaj>
    <derivirana_varijabla naziv="DomainObject.Predmet.StrankaListFormatedWithAdress_1"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derivirana_varijabla>
  </DomainObject.Predmet.StrankaListFormatedWithAdress>
  <DomainObject.Predmet.StrankaListFormatedWithAdressOIB>
    <izvorni_sadrzaj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izvorni_sadrzaj>
    <derivirana_varijabla naziv="DomainObject.Predmet.StrankaListFormatedWithAdressOIB_1"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derivirana_varijabla>
  </DomainObject.Predmet.StrankaListFormatedWithAdressOIB>
  <DomainObject.Predmet.StrankaListNazivFormated>
    <izvorni_sadrzaj>
      <item>Stanislav Posavec,  radnik dužnika i dr. (1.-53.) po sindikatu TOKG</item>
      <item>Vinko Samardžić, vjerovnik</item>
      <item>RANKO VLAHEK</item>
      <item>JASMINA PROKOP TOMIĆ</item>
    </izvorni_sadrzaj>
    <derivirana_varijabla naziv="DomainObject.Predmet.StrankaListNazivFormated_1">
      <item>Stanislav Posavec,  radnik dužnika i dr. (1.-53.) po sindikatu TOKG</item>
      <item>Vinko Samardžić, vjerovnik</item>
      <item>RANKO VLAHEK</item>
      <item>JASMINA PROKOP TOMIĆ</item>
    </derivirana_varijabla>
  </DomainObject.Predmet.StrankaListNazivFormated>
  <DomainObject.Predmet.StrankaListNazivFormatedOIB>
    <izvorni_sadrzaj>
      <item>Stanislav Posavec,  radnik dužnika i dr. (1.-53.) po sindikatu TOKG</item>
      <item>Vinko Samardžić, vjerovnik</item>
      <item>RANKO VLAHEK</item>
      <item>JASMINA PROKOP TOMIĆ</item>
    </izvorni_sadrzaj>
    <derivirana_varijabla naziv="DomainObject.Predmet.StrankaListNazivFormatedOIB_1">
      <item>Stanislav Posavec,  radnik dužnika i dr. (1.-53.) po sindikatu TOKG</item>
      <item>Vinko Samardžić, vjerovnik</item>
      <item>RANKO VLAHEK</item>
      <item>JASMINA PROKOP TOMIĆ</item>
    </derivirana_varijabla>
  </DomainObject.Predmet.StrankaListNazivFormatedOIB>
  <DomainObject.Predmet.ProtuStrankaListFormated>
    <izvorni_sadrzaj>
      <item>MEĐIMURSKA TRIKOTAŽA d.d. Čakovec</item>
    </izvorni_sadrzaj>
    <derivirana_varijabla naziv="DomainObject.Predmet.ProtuStrankaListFormated_1">
      <item>MEĐIMURSKA TRIKOTAŽA d.d. Čakovec</item>
    </derivirana_varijabla>
  </DomainObject.Predmet.ProtuStrankaListFormated>
  <DomainObject.Predmet.ProtuStrankaListFormatedOIB>
    <izvorni_sadrzaj>
      <item>MEĐIMURSKA TRIKOTAŽA d.d. Čakovec, OIB 43596817609</item>
    </izvorni_sadrzaj>
    <derivirana_varijabla naziv="DomainObject.Predmet.ProtuStrankaListFormatedOIB_1">
      <item>MEĐIMURSKA TRIKOTAŽA d.d. Čakovec, OIB 43596817609</item>
    </derivirana_varijabla>
  </DomainObject.Predmet.ProtuStrankaListFormatedOIB>
  <DomainObject.Predmet.ProtuStrankaListFormatedWithAdress>
    <izvorni_sadrzaj>
      <item>MEĐIMURSKA TRIKOTAŽA d.d. Čakovec, Matice Hrvatske 10, 40000 Čakovec</item>
    </izvorni_sadrzaj>
    <derivirana_varijabla naziv="DomainObject.Predmet.ProtuStrankaListFormatedWithAdress_1">
      <item>MEĐIMURSKA TRIKOTAŽA d.d. Čakovec, Matice Hrvatske 10, 40000 Čakovec</item>
    </derivirana_varijabla>
  </DomainObject.Predmet.ProtuStrankaListFormatedWithAdress>
  <DomainObject.Predmet.ProtuStrankaListFormatedWithAdressOIB>
    <izvorni_sadrzaj>
      <item>MEĐIMURSKA TRIKOTAŽA d.d. Čakovec, OIB 43596817609, Matice Hrvatske 10, 40000 Čakovec</item>
    </izvorni_sadrzaj>
    <derivirana_varijabla naziv="DomainObject.Predmet.ProtuStrankaListFormatedWithAdressOIB_1">
      <item>MEĐIMURSKA TRIKOTAŽA d.d. Čakovec, OIB 43596817609, Matice Hrvatske 10, 40000 Čakovec</item>
    </derivirana_varijabla>
  </DomainObject.Predmet.ProtuStrankaListFormatedWithAdressOIB>
  <DomainObject.Predmet.ProtuStrankaListNazivFormated>
    <izvorni_sadrzaj>
      <item>MEĐIMURSKA TRIKOTAŽA d.d. Čakovec</item>
    </izvorni_sadrzaj>
    <derivirana_varijabla naziv="DomainObject.Predmet.ProtuStrankaListNazivFormated_1">
      <item>MEĐIMURSKA TRIKOTAŽA d.d. Čakovec</item>
    </derivirana_varijabla>
  </DomainObject.Predmet.ProtuStrankaListNazivFormated>
  <DomainObject.Predmet.ProtuStrankaListNazivFormatedOIB>
    <izvorni_sadrzaj>
      <item>MEĐIMURSKA TRIKOTAŽA d.d. Čakovec, OIB 43596817609</item>
    </izvorni_sadrzaj>
    <derivirana_varijabla naziv="DomainObject.Predmet.ProtuStrankaListNazivFormatedOIB_1">
      <item>MEĐIMURSKA TRIKOTAŽA d.d. Čakovec, OIB 43596817609</item>
    </derivirana_varijabla>
  </DomainObject.Predmet.ProtuStrankaListNazivFormatedOIB>
  <DomainObject.Predmet.OstaliList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izvorni_sadrzaj>
    <derivirana_varijabla naziv="DomainObject.Predmet.OstaliList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derivirana_varijabla>
  </DomainObject.Predmet.OstaliListFormated>
  <DomainObject.Predmet.OstaliList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izvorni_sadrzaj>
    <derivirana_varijabla naziv="DomainObject.Predmet.OstaliList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derivirana_varijabla>
  </DomainObject.Predmet.OstaliListFormatedOIB>
  <DomainObject.Predmet.OstaliListFormatedWithAdress>
    <izvorni_sadrzaj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izvorni_sadrzaj>
    <derivirana_varijabla naziv="DomainObject.Predmet.OstaliListFormatedWithAdress_1"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derivirana_varijabla>
  </DomainObject.Predmet.OstaliListFormatedWithAdress>
  <DomainObject.Predmet.OstaliListFormatedWithAdressOIB>
    <izvorni_sadrzaj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izvorni_sadrzaj>
    <derivirana_varijabla naziv="DomainObject.Predmet.OstaliListFormatedWithAdressOIB_1"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derivirana_varijabla>
  </DomainObject.Predmet.OstaliListFormatedWithAdressOIB>
  <DomainObject.Predmet.OstaliListNaziv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izvorni_sadrzaj>
    <derivirana_varijabla naziv="DomainObject.Predmet.OstaliListNaziv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derivirana_varijabla>
  </DomainObject.Predmet.OstaliListNazivFormated>
  <DomainObject.Predmet.OstaliListNaziv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izvorni_sadrzaj>
    <derivirana_varijabla naziv="DomainObject.Predmet.OstaliListNaziv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St-27/2010-262</izvorni_sadrzaj>
    <derivirana_varijabla naziv="DomainObject.PoslovniBrojDokumenta_1">St-27/2010-262</derivirana_varijabla>
  </DomainObject.PoslovniBrojDokumenta>
  <DomainObject.Predmet.StrankaIDrugi>
    <izvorni_sadrzaj>JASMINA PROKOP TOMIĆ i dr.</izvorni_sadrzaj>
    <derivirana_varijabla naziv="DomainObject.Predmet.StrankaIDrugi_1">JASMINA PROKOP TOMIĆ i dr.</derivirana_varijabla>
  </DomainObject.Predmet.StrankaIDrugi>
  <DomainObject.Predmet.ProtustrankaIDrugi>
    <izvorni_sadrzaj>MEĐIMURSKA TRIKOTAŽA d.d. Čakovec</izvorni_sadrzaj>
    <derivirana_varijabla naziv="DomainObject.Predmet.ProtustrankaIDrugi_1">MEĐIMURSKA TRIKOTAŽA d.d. Čakovec</derivirana_varijabla>
  </DomainObject.Predmet.ProtustrankaIDrugi>
  <DomainObject.Predmet.StrankaIDrugiAdressOIB>
    <izvorni_sadrzaj>JASMINA PROKOP TOMIĆ i dr.</izvorni_sadrzaj>
    <derivirana_varijabla naziv="DomainObject.Predmet.StrankaIDrugiAdressOIB_1">JASMINA PROKOP TOMIĆ i dr.</derivirana_varijabla>
  </DomainObject.Predmet.StrankaIDrugiAdressOIB>
  <DomainObject.Predmet.ProtustrankaIDrugiAdressOIB>
    <izvorni_sadrzaj>MEĐIMURSKA TRIKOTAŽA d.d. Čakovec, OIB 43596817609, Matice Hrvatske 10, 40000 Čakovec</izvorni_sadrzaj>
    <derivirana_varijabla naziv="DomainObject.Predmet.ProtustrankaIDrugiAdressOIB_1">MEĐIMURSKA TRIKOTAŽA d.d. Čakovec, OIB 43596817609,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MEĐIMURSKA TRIKOTAŽA d.d. Čakovec</item>
      <item>Stanislav Posavec,  radnik dužnika i dr. (1.-53.) po sindikatu TOKG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</izvorni_sadrzaj>
    <derivirana_varijabla naziv="DomainObject.Predmet.SudioniciListNaziv_1">
      <item>MEĐIMURSKA TRIKOTAŽA d.d. Čakovec</item>
      <item>Stanislav Posavec,  radnik dužnika i dr. (1.-53.) po sindikatu TOKG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</derivirana_varijabla>
  </DomainObject.Predmet.SudioniciListNaziv>
  <DomainObject.Predmet.SudioniciListAdressOIB>
    <izvorni_sadrzaj>
      <item>MEĐIMURSKA TRIKOTAŽA d.d. Čakovec, OIB 43596817609, Matice Hrvatske 10,40000 Čakovec</item>
      <item>Stanislav Posavec,  radnik dužnika i dr. (1.-53.) po sindikatu TOKG, Štrosmajerova 7a,40000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</item>
      <item>JASMINA PROKOP TOMIĆ</item>
    </izvorni_sadrzaj>
    <derivirana_varijabla naziv="DomainObject.Predmet.SudioniciListAdressOIB_1">
      <item>MEĐIMURSKA TRIKOTAŽA d.d. Čakovec, OIB 43596817609, Matice Hrvatske 10,40000 Čakovec</item>
      <item>Stanislav Posavec,  radnik dužnika i dr. (1.-53.) po sindikatu TOKG, Štrosmajerova 7a,40000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</item>
      <item>JASMINA PROKOP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457C0-4850-43D1-B620-E9578C1E4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1084</properties:Words>
  <properties:Characters>5448</properties:Characters>
  <properties:Lines>147</properties:Lines>
  <properties:Paragraphs>57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2015-09-18T12:52:00Z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St-27/2010-262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