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ef7e" w14:paraId="b04ef7e"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DUBROVNIK</w:t>
      </w:r>
      <w:r w:rsidR="007F65E2">
        <w:rPr>
          <w:b/>
          <w:sz w:val="24"/>
          <w:szCs w:val="24"/>
        </w:rPr>
        <w:t>U</w:t>
      </w:r>
    </w:p>
    <w:p w:rsidRDefault="00A61532" w:rsidP="00A61532" w:rsidR="00A61532" w:rsidRPr="00D1370B">
      <w:pPr>
        <w:rPr>
          <w:b/>
          <w:sz w:val="24"/>
          <w:szCs w:val="24"/>
        </w:rPr>
      </w:pPr>
      <w:r w:rsidRPr="00D1370B">
        <w:rPr>
          <w:b/>
          <w:sz w:val="24"/>
          <w:szCs w:val="24"/>
        </w:rPr>
        <w:t xml:space="preserve">   </w:t>
      </w:r>
      <w:r w:rsidR="007F65E2">
        <w:rPr>
          <w:b/>
          <w:sz w:val="24"/>
          <w:szCs w:val="24"/>
        </w:rPr>
        <w:t xml:space="preserve">     </w:t>
      </w:r>
      <w:r w:rsidRPr="00D1370B">
        <w:rPr>
          <w:b/>
          <w:sz w:val="24"/>
          <w:szCs w:val="24"/>
        </w:rPr>
        <w:t>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7F65E2">
        <w:rPr>
          <w:b/>
          <w:sz w:val="24"/>
          <w:szCs w:val="24"/>
        </w:rPr>
        <w:t>38</w:t>
      </w:r>
      <w:r w:rsidRPr="00D1370B">
        <w:rPr>
          <w:b/>
          <w:sz w:val="24"/>
          <w:szCs w:val="24"/>
        </w:rPr>
        <w:t>/201</w:t>
      </w:r>
      <w:r w:rsidR="007F65E2">
        <w:rPr>
          <w:b/>
          <w:sz w:val="24"/>
          <w:szCs w:val="24"/>
        </w:rPr>
        <w:t>9</w:t>
      </w:r>
    </w:p>
    <w:p w:rsidRDefault="00CB7A32" w:rsidP="00187CDF" w:rsidR="00CB7A32">
      <w:pP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Dubrovniku, po sucu tog suda Katarini Franković kao sucu pojedincu u stečajnom postupku nad dužnikom </w:t>
      </w:r>
      <w:r w:rsidR="0022307C" w:rsidRPr="0022307C">
        <w:rPr>
          <w:sz w:val="24"/>
          <w:szCs w:val="24"/>
        </w:rPr>
        <w:t>JAMBO PROMET d.o.o. za proizvodnju, trgovinu i usluge "u stečaju",  Metković, Splitska  bb, MBS: 060158402, OIB: 69588435053, zastupanog po stečajnom upravitelju Krešimir Peroš, Zadar, I. Gundulića 4d</w:t>
      </w:r>
      <w:r w:rsidR="004D1E93">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w:t>
      </w:r>
      <w:r w:rsidR="0022307C">
        <w:rPr>
          <w:sz w:val="24"/>
          <w:szCs w:val="24"/>
        </w:rPr>
        <w:t>,</w:t>
      </w:r>
      <w:r w:rsidR="0081775B">
        <w:rPr>
          <w:sz w:val="24"/>
          <w:szCs w:val="24"/>
        </w:rPr>
        <w:t xml:space="preserve"> dana </w:t>
      </w:r>
      <w:r w:rsidR="007F65E2">
        <w:rPr>
          <w:sz w:val="24"/>
          <w:szCs w:val="24"/>
        </w:rPr>
        <w:t>18. ožujka 2019</w:t>
      </w:r>
      <w:r w:rsidR="00D80838">
        <w:rPr>
          <w:sz w:val="24"/>
          <w:szCs w:val="24"/>
        </w:rPr>
        <w:t>.g.</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D80838" w:rsidP="00C25997" w:rsidR="00D80838" w:rsidRPr="00F80411">
      <w:pPr>
        <w:pStyle w:val="Odlomakpopisa"/>
        <w:numPr>
          <w:ilvl w:val="0"/>
          <w:numId w:val="9"/>
        </w:numPr>
        <w:jc w:val="both"/>
        <w:rPr>
          <w:sz w:val="24"/>
          <w:szCs w:val="24"/>
        </w:rPr>
      </w:pPr>
      <w:r w:rsidRPr="00F80411">
        <w:rPr>
          <w:sz w:val="24"/>
          <w:szCs w:val="24"/>
        </w:rPr>
        <w:t xml:space="preserve">Iz utrška ostvarenog prodajom imovine stečajnog dužnika </w:t>
      </w:r>
      <w:r w:rsidR="0022307C" w:rsidRPr="0022307C">
        <w:rPr>
          <w:sz w:val="24"/>
          <w:szCs w:val="24"/>
        </w:rPr>
        <w:t>JAMBO PROMET d.o.o. za proizvodnju, trgovinu i usluge "u stečaju",  Metković, Splitska  bb, MBS: 060158402, OIB: 69588435053</w:t>
      </w:r>
      <w:r w:rsidRPr="00F80411">
        <w:rPr>
          <w:sz w:val="24"/>
          <w:szCs w:val="24"/>
        </w:rPr>
        <w:t xml:space="preserve"> i to nekretnin</w:t>
      </w:r>
      <w:r w:rsidR="0022307C">
        <w:rPr>
          <w:sz w:val="24"/>
          <w:szCs w:val="24"/>
        </w:rPr>
        <w:t>e</w:t>
      </w:r>
      <w:r w:rsidR="000C5D29" w:rsidRPr="00F80411">
        <w:rPr>
          <w:sz w:val="24"/>
          <w:szCs w:val="24"/>
        </w:rPr>
        <w:t>:</w:t>
      </w:r>
      <w:r w:rsidR="004D1E93" w:rsidRPr="00F80411">
        <w:rPr>
          <w:sz w:val="24"/>
          <w:szCs w:val="24"/>
        </w:rPr>
        <w:t xml:space="preserve"> </w:t>
      </w:r>
      <w:r w:rsidR="00C25997" w:rsidRPr="00C25997">
        <w:rPr>
          <w:sz w:val="24"/>
          <w:szCs w:val="24"/>
        </w:rPr>
        <w:t>- čest. br. 119/4 –površine 638 m2, upisana kod Općinskog suda u Dubrovniku u  z.ul. 3286, za k.o. Gruž</w:t>
      </w:r>
      <w:r w:rsidR="007F65E2" w:rsidRPr="007F65E2">
        <w:rPr>
          <w:sz w:val="24"/>
          <w:szCs w:val="24"/>
        </w:rPr>
        <w:t>,</w:t>
      </w:r>
      <w:r w:rsidRPr="00F80411">
        <w:rPr>
          <w:sz w:val="24"/>
          <w:szCs w:val="24"/>
        </w:rPr>
        <w:t xml:space="preserve"> utvrđuju se troškov</w:t>
      </w:r>
      <w:r w:rsidR="00335CA9" w:rsidRPr="00F80411">
        <w:rPr>
          <w:sz w:val="24"/>
          <w:szCs w:val="24"/>
        </w:rPr>
        <w:t>i utvrđivanja predmeta razlučnog</w:t>
      </w:r>
      <w:r w:rsidRPr="00F80411">
        <w:rPr>
          <w:sz w:val="24"/>
          <w:szCs w:val="24"/>
        </w:rPr>
        <w:t xml:space="preserve"> prava u paušalnom iznosu od 5% od utrška odnosno </w:t>
      </w:r>
      <w:r w:rsidR="00C25997">
        <w:rPr>
          <w:sz w:val="24"/>
          <w:szCs w:val="24"/>
        </w:rPr>
        <w:t>48.012,69</w:t>
      </w:r>
      <w:r w:rsidR="00F80411" w:rsidRPr="00F80411">
        <w:rPr>
          <w:sz w:val="24"/>
          <w:szCs w:val="24"/>
        </w:rPr>
        <w:t xml:space="preserve">  </w:t>
      </w:r>
      <w:r w:rsidRPr="00F80411">
        <w:rPr>
          <w:sz w:val="24"/>
          <w:szCs w:val="24"/>
        </w:rPr>
        <w:t>kuna.</w:t>
      </w:r>
    </w:p>
    <w:p w:rsidRDefault="00D80838" w:rsidP="00D80838" w:rsidR="00D80838" w:rsidRPr="00D80838">
      <w:pPr>
        <w:jc w:val="both"/>
        <w:rPr>
          <w:sz w:val="24"/>
          <w:szCs w:val="24"/>
        </w:rPr>
      </w:pPr>
    </w:p>
    <w:p w:rsidRDefault="00D80838" w:rsidP="007F65E2" w:rsidR="00D80838">
      <w:pPr>
        <w:pStyle w:val="Odlomakpopisa"/>
        <w:numPr>
          <w:ilvl w:val="0"/>
          <w:numId w:val="9"/>
        </w:numPr>
        <w:jc w:val="both"/>
        <w:rPr>
          <w:sz w:val="24"/>
          <w:szCs w:val="24"/>
        </w:rPr>
      </w:pPr>
      <w:r w:rsidRPr="00D80838">
        <w:rPr>
          <w:sz w:val="24"/>
          <w:szCs w:val="24"/>
        </w:rPr>
        <w:t xml:space="preserve">Troškovi unovčenja predmeta razlučnog prava utvrđuju se u iznosu </w:t>
      </w:r>
      <w:r w:rsidR="007F65E2">
        <w:rPr>
          <w:sz w:val="24"/>
          <w:szCs w:val="24"/>
        </w:rPr>
        <w:t>od</w:t>
      </w:r>
      <w:r w:rsidR="0022307C" w:rsidRPr="0022307C">
        <w:rPr>
          <w:sz w:val="24"/>
          <w:szCs w:val="24"/>
        </w:rPr>
        <w:t xml:space="preserve"> </w:t>
      </w:r>
      <w:r w:rsidR="00C25997">
        <w:rPr>
          <w:sz w:val="24"/>
          <w:szCs w:val="24"/>
        </w:rPr>
        <w:t>43.067,30</w:t>
      </w:r>
      <w:r w:rsidR="007F65E2" w:rsidRPr="007F65E2">
        <w:rPr>
          <w:sz w:val="24"/>
          <w:szCs w:val="24"/>
        </w:rPr>
        <w:t xml:space="preserve"> kuna</w:t>
      </w:r>
      <w:r w:rsidRPr="00D80838">
        <w:rPr>
          <w:sz w:val="24"/>
          <w:szCs w:val="24"/>
        </w:rPr>
        <w:t xml:space="preserve">. </w:t>
      </w:r>
    </w:p>
    <w:p w:rsidRDefault="0022307C" w:rsidP="0022307C" w:rsidR="0022307C" w:rsidRPr="0022307C">
      <w:pPr>
        <w:pStyle w:val="Odlomakpopisa"/>
        <w:rPr>
          <w:sz w:val="24"/>
          <w:szCs w:val="24"/>
        </w:rPr>
      </w:pPr>
    </w:p>
    <w:p w:rsidRDefault="0022307C" w:rsidP="007F65E2" w:rsidR="0022307C" w:rsidRPr="0022307C">
      <w:pPr>
        <w:pStyle w:val="Odlomakpopisa"/>
        <w:numPr>
          <w:ilvl w:val="0"/>
          <w:numId w:val="9"/>
        </w:numPr>
        <w:jc w:val="both"/>
        <w:rPr>
          <w:sz w:val="24"/>
          <w:szCs w:val="24"/>
        </w:rPr>
      </w:pPr>
      <w:r w:rsidRPr="0022307C">
        <w:rPr>
          <w:sz w:val="24"/>
          <w:szCs w:val="24"/>
        </w:rPr>
        <w:t xml:space="preserve">Utvrđuje se da je tražbina razlučnog vjerovnika </w:t>
      </w:r>
      <w:r w:rsidR="007F65E2" w:rsidRPr="007F65E2">
        <w:rPr>
          <w:sz w:val="24"/>
          <w:szCs w:val="24"/>
        </w:rPr>
        <w:t>B2 KAPITAL d.o.o., Zagreb, Radnička cesta 41, OIB: 57509775367</w:t>
      </w:r>
      <w:r w:rsidRPr="0022307C">
        <w:rPr>
          <w:sz w:val="24"/>
          <w:szCs w:val="24"/>
        </w:rPr>
        <w:t xml:space="preserve"> namirena </w:t>
      </w:r>
      <w:r w:rsidR="002A1522">
        <w:rPr>
          <w:sz w:val="24"/>
          <w:szCs w:val="24"/>
        </w:rPr>
        <w:t>u</w:t>
      </w:r>
      <w:r w:rsidRPr="0022307C">
        <w:rPr>
          <w:sz w:val="24"/>
          <w:szCs w:val="24"/>
        </w:rPr>
        <w:t xml:space="preserve"> iznosu od  </w:t>
      </w:r>
      <w:r w:rsidR="00C25997">
        <w:rPr>
          <w:sz w:val="24"/>
          <w:szCs w:val="24"/>
        </w:rPr>
        <w:t>960.253,80</w:t>
      </w:r>
      <w:r w:rsidR="007F65E2" w:rsidRPr="007F65E2">
        <w:rPr>
          <w:sz w:val="24"/>
          <w:szCs w:val="24"/>
        </w:rPr>
        <w:t xml:space="preserve"> </w:t>
      </w:r>
      <w:r w:rsidRPr="0022307C">
        <w:rPr>
          <w:sz w:val="24"/>
          <w:szCs w:val="24"/>
        </w:rPr>
        <w:t>kuna.</w:t>
      </w:r>
    </w:p>
    <w:p w:rsidRDefault="0022307C" w:rsidP="0022307C" w:rsidR="0022307C" w:rsidRPr="0022307C">
      <w:pPr>
        <w:pStyle w:val="Odlomakpopisa"/>
        <w:ind w:left="1080"/>
        <w:jc w:val="both"/>
        <w:rPr>
          <w:sz w:val="24"/>
          <w:szCs w:val="24"/>
        </w:rPr>
      </w:pPr>
    </w:p>
    <w:p w:rsidRDefault="0022307C" w:rsidP="007F65E2" w:rsidR="0022307C" w:rsidRPr="0022307C">
      <w:pPr>
        <w:pStyle w:val="Odlomakpopisa"/>
        <w:numPr>
          <w:ilvl w:val="0"/>
          <w:numId w:val="9"/>
        </w:numPr>
        <w:jc w:val="both"/>
        <w:rPr>
          <w:sz w:val="24"/>
          <w:szCs w:val="24"/>
        </w:rPr>
      </w:pPr>
      <w:r w:rsidRPr="0022307C">
        <w:rPr>
          <w:sz w:val="24"/>
          <w:szCs w:val="24"/>
        </w:rPr>
        <w:t xml:space="preserve">Utvrđuje se da  tražbina razlučnog vjerovnika: </w:t>
      </w:r>
      <w:r w:rsidR="007F65E2" w:rsidRPr="007F65E2">
        <w:rPr>
          <w:sz w:val="24"/>
          <w:szCs w:val="24"/>
        </w:rPr>
        <w:t>B2 KAPITAL d.o.o., Zagreb, Radnička cesta 41, OIB: 57509775367</w:t>
      </w:r>
      <w:r w:rsidRPr="0022307C">
        <w:rPr>
          <w:sz w:val="24"/>
          <w:szCs w:val="24"/>
        </w:rPr>
        <w:t xml:space="preserve"> nije </w:t>
      </w:r>
      <w:r>
        <w:rPr>
          <w:sz w:val="24"/>
          <w:szCs w:val="24"/>
        </w:rPr>
        <w:t>namirena u cijelosti</w:t>
      </w:r>
      <w:r w:rsidR="007F65E2">
        <w:rPr>
          <w:sz w:val="24"/>
          <w:szCs w:val="24"/>
        </w:rPr>
        <w:t xml:space="preserve">, a tražbine razlučnih vjerovnika </w:t>
      </w:r>
      <w:r w:rsidR="007F65E2" w:rsidRPr="007F65E2">
        <w:rPr>
          <w:sz w:val="24"/>
          <w:szCs w:val="24"/>
        </w:rPr>
        <w:t>RAIFFEISENBANK AUSTRIA d.d.Zagreb, OIB: 53056966535 (prijenos založnog prava na DDM INVEST III AG, OIB: 42497989050, SCHOCHENMÜHLESTRASSE 4, CH-6349  BAAR, ŠVICARSKA) i REPUBLIKA HRVATSKA, OIB: 18683136487</w:t>
      </w:r>
      <w:r w:rsidR="007F65E2">
        <w:rPr>
          <w:sz w:val="24"/>
          <w:szCs w:val="24"/>
        </w:rPr>
        <w:t xml:space="preserve"> nisu namirene.</w:t>
      </w:r>
    </w:p>
    <w:p w:rsidRDefault="009942E4" w:rsidP="00CB7A32" w:rsidR="009942E4" w:rsidRPr="00302307">
      <w:pPr>
        <w:jc w:val="both"/>
        <w:rPr>
          <w:color w:val="FF0000"/>
          <w:sz w:val="24"/>
          <w:szCs w:val="24"/>
        </w:rPr>
      </w:pPr>
    </w:p>
    <w:p w:rsidRDefault="00A61532" w:rsidP="00A61532" w:rsidR="00A61532" w:rsidRPr="0081775B">
      <w:pPr>
        <w:jc w:val="center"/>
        <w:rPr>
          <w:sz w:val="24"/>
          <w:szCs w:val="24"/>
        </w:rPr>
      </w:pPr>
      <w:r w:rsidRPr="0081775B">
        <w:rPr>
          <w:b/>
          <w:sz w:val="24"/>
          <w:szCs w:val="24"/>
        </w:rPr>
        <w:t>Obrazloženje</w:t>
      </w:r>
    </w:p>
    <w:p w:rsidRDefault="00A61532" w:rsidP="00A61532" w:rsidR="00A61532" w:rsidRPr="0081775B">
      <w:pPr>
        <w:jc w:val="center"/>
        <w:rPr>
          <w:sz w:val="24"/>
          <w:szCs w:val="24"/>
        </w:rPr>
      </w:pPr>
    </w:p>
    <w:p w:rsidRDefault="00A61532" w:rsidP="002A1522" w:rsidR="002A1522">
      <w:pPr>
        <w:jc w:val="both"/>
        <w:rPr>
          <w:sz w:val="24"/>
          <w:szCs w:val="24"/>
        </w:rPr>
      </w:pPr>
      <w:r w:rsidRPr="00302307">
        <w:rPr>
          <w:color w:val="FF0000"/>
          <w:sz w:val="24"/>
          <w:szCs w:val="24"/>
        </w:rPr>
        <w:tab/>
      </w:r>
      <w:r w:rsidR="00C25997">
        <w:rPr>
          <w:sz w:val="24"/>
          <w:szCs w:val="24"/>
        </w:rPr>
        <w:t>N</w:t>
      </w:r>
      <w:r w:rsidR="00C25997" w:rsidRPr="00C25997">
        <w:rPr>
          <w:sz w:val="24"/>
          <w:szCs w:val="24"/>
        </w:rPr>
        <w:t>a temelju izjave prvog razlučnog vjerovnika, imovinu stečajnog dužnika iz točke I. ove odluke koja je predmet prodaje</w:t>
      </w:r>
      <w:r w:rsidR="00C25997">
        <w:rPr>
          <w:sz w:val="24"/>
          <w:szCs w:val="24"/>
        </w:rPr>
        <w:t xml:space="preserve"> sud je</w:t>
      </w:r>
      <w:r w:rsidR="00C25997" w:rsidRPr="00C25997">
        <w:rPr>
          <w:sz w:val="24"/>
          <w:szCs w:val="24"/>
        </w:rPr>
        <w:t xml:space="preserve"> dosudio prvom upisanom razlučnom vjerovniku B2 KAPITAL D.O.O., OIB: 57509775367, Radnička cesta 41, Zagreb, u visini utvrđene vrijednosti imovine 960.253,80 kuna, a obzirom da je cijena postignuta na javnoj dražbi manja od  960.253,80 kuna, te je na temelju čl. 107.  Ovršnog zakona (NN 112/12, 25/13, 93/14, dalje u tekstu: OZ) koji se u ovom postupku na temelju čl. 247. SZ na odgovarajući način primjenjuje, oslobodio kupca plaćanja kupovnine, osim dijela koji se odnose na troškove postupka, a koji prema dostavljenom i ispravljenom obračunu stečajnog upravitelja (list spisa 1146-1152, 1172-1179) iznose 91.079,99 kuna odnosno paušalno 5% od iznosa 960.253,80 kuna za troškove utvrđivanja predmeta razlučnoga prava što je 48.012,69 kuna, te još 43.067,30 kuna za troškove unovčenja predmeta razlučnoga prava. Stečajni upravitelj navodi da je trošak nagrade za rad stečajnog upravitelja 677.250,00 kuna (630.000,00 kuna i </w:t>
      </w:r>
      <w:r w:rsidR="00C25997" w:rsidRPr="00C25997">
        <w:rPr>
          <w:sz w:val="24"/>
          <w:szCs w:val="24"/>
        </w:rPr>
        <w:lastRenderedPageBreak/>
        <w:t>doprinosi na bruto iznos 47.250,00 kuna), te za izradu elaborata građevinskog vještačenja u iznosu od 6.896,55 kuna, trošak dražbe FINA 6.000,00 kuna, te putni troškovi koji su vezani za imovinu 6.454,00 kuna. Nagrada stečajnom upravitelju  propisana je sukladno Uredbi o kriterijima i načinu obračuna i plaćanja nagrade stečajnim upraviteljima (NN 105/15) prema vrijednosti unovčene stečajne mase. Prema čl. 254. st. 2 i 3 SZ-a troškovi utvrđivanja predmeta razlučnoga prava određuju se paušalno u iznosu od 5 % od utrška, a troškovi unovčenja predmeta razlučnoga prava određuju se paušalno u iznosu od 5 % od utrška, a ako su stvarno nastali troškovi unovčenja znatno niži ili viši, odredit će se u stvarnoj visini. Ako je zbog unovčenja stečajna masa opterećena porezom, iznos toga poreza pridodaje se paušalu troškova unovčenja odnosno stvarno nastalim troškovima unovčenja. Obzirom da prema obračunu stečajnog upravitelja predmetna nekretnina ima vrijednost 6,5 % u odnosu na cjelokupnu imovinu stečajnog dužnika, sud drži da slijedom čl. 254.st. 2 i 3 SZ-a, a prema dostavljenom obračunu stečajnog upravitelja vidljivo je da stvarno nastali troškovi niži od paušala, odnosno iznose 43.067,30 kuna što predstavlja 6,5% od iznosa 662.573,82 kune ukupnih troškova unovčenja predmeta razlučnih prava. Navedeni iznos stvarnih troškova unovčenja od 43.067,30 kuna je manji od paušala od 5 %.</w:t>
      </w:r>
    </w:p>
    <w:p w:rsidRDefault="00C25997" w:rsidP="002A1522" w:rsidR="00C25997" w:rsidRPr="002A1522">
      <w:pPr>
        <w:jc w:val="both"/>
        <w:rPr>
          <w:sz w:val="24"/>
          <w:szCs w:val="24"/>
        </w:rPr>
      </w:pPr>
    </w:p>
    <w:p w:rsidRDefault="002F7FB9" w:rsidP="002F7FB9" w:rsidR="00DB5789" w:rsidRPr="00013AB9">
      <w:pPr>
        <w:ind w:firstLine="720"/>
        <w:jc w:val="both"/>
        <w:rPr>
          <w:sz w:val="24"/>
          <w:szCs w:val="24"/>
        </w:rPr>
      </w:pPr>
      <w:r>
        <w:rPr>
          <w:sz w:val="24"/>
          <w:szCs w:val="24"/>
        </w:rPr>
        <w:t xml:space="preserve">Dana </w:t>
      </w:r>
      <w:r w:rsidR="00DC0AE8">
        <w:rPr>
          <w:sz w:val="24"/>
          <w:szCs w:val="24"/>
        </w:rPr>
        <w:t>10. siječnja 2019</w:t>
      </w:r>
      <w:r w:rsidR="002A1522" w:rsidRPr="002A1522">
        <w:rPr>
          <w:sz w:val="24"/>
          <w:szCs w:val="24"/>
        </w:rPr>
        <w:t xml:space="preserve">.g. zaprimljen </w:t>
      </w:r>
      <w:r>
        <w:rPr>
          <w:sz w:val="24"/>
          <w:szCs w:val="24"/>
        </w:rPr>
        <w:t xml:space="preserve">je </w:t>
      </w:r>
      <w:r w:rsidR="002A1522" w:rsidRPr="002A1522">
        <w:rPr>
          <w:sz w:val="24"/>
          <w:szCs w:val="24"/>
        </w:rPr>
        <w:t xml:space="preserve">podnesak </w:t>
      </w:r>
      <w:r w:rsidR="00DC0AE8">
        <w:rPr>
          <w:sz w:val="24"/>
          <w:szCs w:val="24"/>
        </w:rPr>
        <w:t>B2 kapital d.o</w:t>
      </w:r>
      <w:r w:rsidR="002A1522" w:rsidRPr="002A1522">
        <w:rPr>
          <w:sz w:val="24"/>
          <w:szCs w:val="24"/>
        </w:rPr>
        <w:t>.</w:t>
      </w:r>
      <w:r w:rsidR="00DC0AE8">
        <w:rPr>
          <w:sz w:val="24"/>
          <w:szCs w:val="24"/>
        </w:rPr>
        <w:t>o. kojim</w:t>
      </w:r>
      <w:r w:rsidR="002A1522" w:rsidRPr="002A1522">
        <w:rPr>
          <w:sz w:val="24"/>
          <w:szCs w:val="24"/>
        </w:rPr>
        <w:t xml:space="preserve"> dostavljaju izvadak iz poslovnih knjiga te navode sveukupno dugovanje </w:t>
      </w:r>
      <w:r w:rsidR="00DC0AE8">
        <w:rPr>
          <w:sz w:val="24"/>
          <w:szCs w:val="24"/>
        </w:rPr>
        <w:t>po svakom pojedinoj kreditnoj partiji</w:t>
      </w:r>
      <w:r w:rsidR="002A1522" w:rsidRPr="002A1522">
        <w:rPr>
          <w:sz w:val="24"/>
          <w:szCs w:val="24"/>
        </w:rPr>
        <w:t>.</w:t>
      </w:r>
      <w:r>
        <w:rPr>
          <w:sz w:val="24"/>
          <w:szCs w:val="24"/>
        </w:rPr>
        <w:t xml:space="preserve"> </w:t>
      </w:r>
      <w:r w:rsidR="00DC0AE8">
        <w:rPr>
          <w:sz w:val="24"/>
          <w:szCs w:val="24"/>
        </w:rPr>
        <w:t>Razlučni vjerovnici</w:t>
      </w:r>
      <w:r w:rsidR="00DB5789" w:rsidRPr="00013AB9">
        <w:rPr>
          <w:sz w:val="24"/>
          <w:szCs w:val="24"/>
        </w:rPr>
        <w:t xml:space="preserve"> </w:t>
      </w:r>
      <w:r w:rsidR="00013AB9" w:rsidRPr="00013AB9">
        <w:rPr>
          <w:sz w:val="24"/>
          <w:szCs w:val="24"/>
        </w:rPr>
        <w:t>nisu</w:t>
      </w:r>
      <w:r w:rsidR="00DC0AE8">
        <w:rPr>
          <w:sz w:val="24"/>
          <w:szCs w:val="24"/>
        </w:rPr>
        <w:t xml:space="preserve"> prisustvovali ročištu za diobu, osim </w:t>
      </w:r>
      <w:r w:rsidR="00DB5789" w:rsidRPr="00013AB9">
        <w:rPr>
          <w:sz w:val="24"/>
          <w:szCs w:val="24"/>
        </w:rPr>
        <w:t xml:space="preserve"> </w:t>
      </w:r>
      <w:r w:rsidR="00DC0AE8" w:rsidRPr="00DC0AE8">
        <w:rPr>
          <w:sz w:val="24"/>
          <w:szCs w:val="24"/>
        </w:rPr>
        <w:t>DDM INVEST III AG</w:t>
      </w:r>
      <w:r w:rsidR="00DC0AE8">
        <w:rPr>
          <w:sz w:val="24"/>
          <w:szCs w:val="24"/>
        </w:rPr>
        <w:t xml:space="preserve"> zastupan po zamjeniku punomoćnika Dinu Hadžiomeroviću odvjetniku u Dubro</w:t>
      </w:r>
      <w:r w:rsidR="00187CDF">
        <w:rPr>
          <w:sz w:val="24"/>
          <w:szCs w:val="24"/>
        </w:rPr>
        <w:t>vniku koji nije imao prigovora na izneseni obračun stečajnog upravitelja.</w:t>
      </w:r>
    </w:p>
    <w:p w:rsidRDefault="00FD5405" w:rsidP="00013AB9" w:rsidR="00FD5405" w:rsidRPr="00302307">
      <w:pPr>
        <w:jc w:val="both"/>
        <w:rPr>
          <w:color w:val="FF0000"/>
          <w:sz w:val="24"/>
          <w:szCs w:val="24"/>
        </w:rPr>
      </w:pPr>
    </w:p>
    <w:p w:rsidRDefault="00DB5789" w:rsidP="00FD5405" w:rsidR="00162C4B" w:rsidRPr="00013AB9">
      <w:pPr>
        <w:ind w:firstLine="720"/>
        <w:jc w:val="both"/>
        <w:rPr>
          <w:sz w:val="24"/>
          <w:szCs w:val="24"/>
        </w:rPr>
      </w:pPr>
      <w:r w:rsidRPr="00013AB9">
        <w:rPr>
          <w:sz w:val="24"/>
          <w:szCs w:val="24"/>
        </w:rPr>
        <w:t>Obzirom da je stečajni upravitelj obračun troškova obrazložio po stavkama</w:t>
      </w:r>
      <w:r w:rsidR="00187CDF">
        <w:rPr>
          <w:sz w:val="24"/>
          <w:szCs w:val="24"/>
        </w:rPr>
        <w:t xml:space="preserve"> na ročištu za diobu</w:t>
      </w:r>
      <w:r w:rsidR="009B77D6" w:rsidRPr="00013AB9">
        <w:rPr>
          <w:sz w:val="24"/>
          <w:szCs w:val="24"/>
        </w:rPr>
        <w:t>, ranije objavljen na e oglasnoj ploči suda na z</w:t>
      </w:r>
      <w:r w:rsidR="00FB135E" w:rsidRPr="00013AB9">
        <w:rPr>
          <w:sz w:val="24"/>
          <w:szCs w:val="24"/>
        </w:rPr>
        <w:t>n</w:t>
      </w:r>
      <w:r w:rsidR="009B77D6" w:rsidRPr="00013AB9">
        <w:rPr>
          <w:sz w:val="24"/>
          <w:szCs w:val="24"/>
        </w:rPr>
        <w:t>anje svim sudionicima</w:t>
      </w:r>
      <w:r w:rsidRPr="00013AB9">
        <w:rPr>
          <w:sz w:val="24"/>
          <w:szCs w:val="24"/>
        </w:rPr>
        <w:t xml:space="preserve"> i </w:t>
      </w:r>
      <w:r w:rsidR="009B77D6" w:rsidRPr="00013AB9">
        <w:rPr>
          <w:sz w:val="24"/>
          <w:szCs w:val="24"/>
        </w:rPr>
        <w:t>dostavio</w:t>
      </w:r>
      <w:r w:rsidR="00FB135E" w:rsidRPr="00013AB9">
        <w:rPr>
          <w:sz w:val="24"/>
          <w:szCs w:val="24"/>
        </w:rPr>
        <w:t xml:space="preserve"> </w:t>
      </w:r>
      <w:r w:rsidR="009B77D6" w:rsidRPr="00013AB9">
        <w:rPr>
          <w:sz w:val="24"/>
          <w:szCs w:val="24"/>
        </w:rPr>
        <w:t>u spis dokumentaciju</w:t>
      </w:r>
      <w:r w:rsidRPr="00013AB9">
        <w:rPr>
          <w:sz w:val="24"/>
          <w:szCs w:val="24"/>
        </w:rPr>
        <w:t>,</w:t>
      </w:r>
      <w:r w:rsidR="002F7FB9">
        <w:rPr>
          <w:sz w:val="24"/>
          <w:szCs w:val="24"/>
        </w:rPr>
        <w:t xml:space="preserve"> sud je odlučio kao u izreci pod toč. I i II, a obzirom da </w:t>
      </w:r>
      <w:r w:rsidRPr="00013AB9">
        <w:rPr>
          <w:sz w:val="24"/>
          <w:szCs w:val="24"/>
        </w:rPr>
        <w:t xml:space="preserve"> </w:t>
      </w:r>
      <w:r w:rsidR="002F7FB9">
        <w:rPr>
          <w:sz w:val="24"/>
          <w:szCs w:val="24"/>
        </w:rPr>
        <w:t>p</w:t>
      </w:r>
      <w:r w:rsidRPr="00013AB9">
        <w:rPr>
          <w:sz w:val="24"/>
          <w:szCs w:val="24"/>
        </w:rPr>
        <w:t>rodajom imovine nije ostvareno dovoljno sredstava za namirenje cjelokupne tražbin</w:t>
      </w:r>
      <w:r w:rsidR="00013AB9" w:rsidRPr="00013AB9">
        <w:rPr>
          <w:sz w:val="24"/>
          <w:szCs w:val="24"/>
        </w:rPr>
        <w:t>e upisan</w:t>
      </w:r>
      <w:r w:rsidR="00187CDF">
        <w:rPr>
          <w:sz w:val="24"/>
          <w:szCs w:val="24"/>
        </w:rPr>
        <w:t>ih</w:t>
      </w:r>
      <w:r w:rsidR="00013AB9" w:rsidRPr="00013AB9">
        <w:rPr>
          <w:sz w:val="24"/>
          <w:szCs w:val="24"/>
        </w:rPr>
        <w:t xml:space="preserve"> razlučn</w:t>
      </w:r>
      <w:r w:rsidR="00187CDF">
        <w:rPr>
          <w:sz w:val="24"/>
          <w:szCs w:val="24"/>
        </w:rPr>
        <w:t>ih</w:t>
      </w:r>
      <w:r w:rsidR="00013AB9" w:rsidRPr="00013AB9">
        <w:rPr>
          <w:sz w:val="24"/>
          <w:szCs w:val="24"/>
        </w:rPr>
        <w:t xml:space="preserve"> vjerovnika</w:t>
      </w:r>
      <w:r w:rsidR="002F7FB9">
        <w:rPr>
          <w:sz w:val="24"/>
          <w:szCs w:val="24"/>
        </w:rPr>
        <w:t>, odlučeno je kao u toč.</w:t>
      </w:r>
      <w:r w:rsidR="00187CDF">
        <w:rPr>
          <w:sz w:val="24"/>
          <w:szCs w:val="24"/>
        </w:rPr>
        <w:t xml:space="preserve">III i </w:t>
      </w:r>
      <w:r w:rsidR="002F7FB9">
        <w:rPr>
          <w:sz w:val="24"/>
          <w:szCs w:val="24"/>
        </w:rPr>
        <w:t>IV</w:t>
      </w:r>
    </w:p>
    <w:p w:rsidRDefault="009A6522" w:rsidP="00B33320" w:rsidR="009A6522" w:rsidRPr="00013AB9">
      <w:pPr>
        <w:jc w:val="both"/>
        <w:rPr>
          <w:sz w:val="24"/>
          <w:szCs w:val="24"/>
        </w:rPr>
      </w:pPr>
    </w:p>
    <w:p w:rsidRDefault="009A6522" w:rsidP="00B33320" w:rsidR="009A6522" w:rsidRPr="00013AB9">
      <w:pPr>
        <w:jc w:val="both"/>
        <w:rPr>
          <w:sz w:val="24"/>
          <w:szCs w:val="24"/>
        </w:rPr>
      </w:pPr>
      <w:r w:rsidRPr="00013AB9">
        <w:rPr>
          <w:sz w:val="24"/>
          <w:szCs w:val="24"/>
        </w:rPr>
        <w:tab/>
        <w:t>Zbog navedenog, na temelju navedenih propisa, odlučeno je kao u izreci</w:t>
      </w:r>
      <w:r w:rsidR="00162C4B" w:rsidRPr="00013AB9">
        <w:rPr>
          <w:sz w:val="24"/>
          <w:szCs w:val="24"/>
        </w:rPr>
        <w:t>.</w:t>
      </w:r>
    </w:p>
    <w:p w:rsidRDefault="00A172A8" w:rsidP="00A61532" w:rsidR="00A172A8" w:rsidRPr="00302307">
      <w:pPr>
        <w:jc w:val="both"/>
        <w:rPr>
          <w:color w:val="FF0000"/>
          <w:sz w:val="24"/>
          <w:szCs w:val="24"/>
        </w:rPr>
      </w:pPr>
    </w:p>
    <w:p w:rsidRDefault="00A61532" w:rsidP="00A61532" w:rsidR="00A61532" w:rsidRPr="0081775B">
      <w:pPr>
        <w:keepNext/>
        <w:jc w:val="center"/>
        <w:outlineLvl w:val="1"/>
        <w:rPr>
          <w:b/>
          <w:sz w:val="24"/>
          <w:szCs w:val="24"/>
        </w:rPr>
      </w:pPr>
      <w:r w:rsidRPr="0081775B">
        <w:rPr>
          <w:b/>
          <w:sz w:val="24"/>
          <w:szCs w:val="24"/>
        </w:rPr>
        <w:t>U Dubrovniku,</w:t>
      </w:r>
      <w:r w:rsidR="00A172A8" w:rsidRPr="0081775B">
        <w:rPr>
          <w:b/>
          <w:sz w:val="24"/>
          <w:szCs w:val="24"/>
        </w:rPr>
        <w:t xml:space="preserve"> </w:t>
      </w:r>
      <w:r w:rsidR="00FB135E" w:rsidRPr="0081775B">
        <w:rPr>
          <w:b/>
          <w:sz w:val="24"/>
          <w:szCs w:val="24"/>
        </w:rPr>
        <w:t>1</w:t>
      </w:r>
      <w:r w:rsidR="00187CDF">
        <w:rPr>
          <w:b/>
          <w:sz w:val="24"/>
          <w:szCs w:val="24"/>
        </w:rPr>
        <w:t>8</w:t>
      </w:r>
      <w:r w:rsidR="00162C4B" w:rsidRPr="0081775B">
        <w:rPr>
          <w:b/>
          <w:sz w:val="24"/>
          <w:szCs w:val="24"/>
        </w:rPr>
        <w:t xml:space="preserve">. </w:t>
      </w:r>
      <w:r w:rsidR="00187CDF">
        <w:rPr>
          <w:b/>
          <w:sz w:val="24"/>
          <w:szCs w:val="24"/>
        </w:rPr>
        <w:t>ožujka</w:t>
      </w:r>
      <w:r w:rsidR="003E6B25" w:rsidRPr="0081775B">
        <w:rPr>
          <w:b/>
          <w:sz w:val="24"/>
          <w:szCs w:val="24"/>
        </w:rPr>
        <w:t xml:space="preserve"> 201</w:t>
      </w:r>
      <w:r w:rsidR="00187CDF">
        <w:rPr>
          <w:b/>
          <w:sz w:val="24"/>
          <w:szCs w:val="24"/>
        </w:rPr>
        <w:t>9</w:t>
      </w:r>
      <w:r w:rsidR="003E6B25" w:rsidRPr="0081775B">
        <w:rPr>
          <w:b/>
          <w:sz w:val="24"/>
          <w:szCs w:val="24"/>
        </w:rPr>
        <w:t xml:space="preserve">. </w:t>
      </w:r>
      <w:r w:rsidRPr="0081775B">
        <w:rPr>
          <w:b/>
          <w:sz w:val="24"/>
          <w:szCs w:val="24"/>
        </w:rPr>
        <w:t>godine</w:t>
      </w:r>
    </w:p>
    <w:p w:rsidRDefault="00A61532" w:rsidP="00A61532" w:rsidR="00A61532" w:rsidRPr="0081775B">
      <w:pPr>
        <w:jc w:val="center"/>
        <w:rPr>
          <w:b/>
          <w:sz w:val="24"/>
          <w:szCs w:val="24"/>
        </w:rPr>
      </w:pPr>
    </w:p>
    <w:p w:rsidRDefault="00012FEC" w:rsidP="00A61532" w:rsidR="00A61532" w:rsidRPr="0081775B">
      <w:pPr>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3E6B25" w:rsidRPr="0081775B">
        <w:rPr>
          <w:b/>
          <w:sz w:val="24"/>
          <w:szCs w:val="24"/>
        </w:rPr>
        <w:t>S</w:t>
      </w:r>
      <w:r w:rsidR="00A61532" w:rsidRPr="0081775B">
        <w:rPr>
          <w:b/>
          <w:sz w:val="24"/>
          <w:szCs w:val="24"/>
        </w:rPr>
        <w:t>udac:</w:t>
      </w:r>
    </w:p>
    <w:p w:rsidRDefault="00A61532" w:rsidP="00A61532" w:rsidR="00A61532" w:rsidRPr="0081775B">
      <w:pPr>
        <w:jc w:val="both"/>
        <w:rPr>
          <w:b/>
          <w:sz w:val="24"/>
          <w:szCs w:val="24"/>
        </w:rPr>
      </w:pPr>
    </w:p>
    <w:p w:rsidRDefault="00A61532" w:rsidP="00187CDF" w:rsidR="00A61532" w:rsidRPr="00187CDF">
      <w:pPr>
        <w:ind w:left="-426"/>
        <w:jc w:val="both"/>
        <w:rPr>
          <w:b/>
          <w:sz w:val="24"/>
          <w:szCs w:val="24"/>
        </w:rPr>
      </w:pP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Pr="0081775B">
        <w:rPr>
          <w:b/>
          <w:sz w:val="24"/>
          <w:szCs w:val="24"/>
        </w:rPr>
        <w:tab/>
      </w:r>
      <w:r w:rsidR="00012FEC" w:rsidRPr="0081775B">
        <w:rPr>
          <w:b/>
          <w:sz w:val="24"/>
          <w:szCs w:val="24"/>
        </w:rPr>
        <w:t xml:space="preserve">         </w:t>
      </w:r>
      <w:r w:rsidR="00012FEC" w:rsidRPr="0081775B">
        <w:rPr>
          <w:b/>
          <w:sz w:val="24"/>
          <w:szCs w:val="24"/>
        </w:rPr>
        <w:tab/>
      </w:r>
      <w:r w:rsidR="003E6B25" w:rsidRPr="0081775B">
        <w:rPr>
          <w:b/>
          <w:sz w:val="24"/>
          <w:szCs w:val="24"/>
        </w:rPr>
        <w:t>Katarina Franković</w:t>
      </w:r>
      <w:r w:rsidRPr="00302307">
        <w:rPr>
          <w:b/>
          <w:color w:val="FF0000"/>
          <w:sz w:val="24"/>
          <w:szCs w:val="24"/>
        </w:rPr>
        <w:tab/>
      </w:r>
    </w:p>
    <w:p w:rsidRDefault="00A61532" w:rsidP="00A61532" w:rsidR="00A61532" w:rsidRPr="0081775B">
      <w:pPr>
        <w:jc w:val="both"/>
        <w:rPr>
          <w:b/>
          <w:sz w:val="24"/>
          <w:szCs w:val="24"/>
        </w:rPr>
      </w:pPr>
      <w:r w:rsidRPr="0081775B">
        <w:rPr>
          <w:b/>
          <w:sz w:val="24"/>
          <w:szCs w:val="24"/>
        </w:rPr>
        <w:t>UPUTA O PRAVNOM LIJEKU</w:t>
      </w:r>
    </w:p>
    <w:p w:rsidRDefault="009A6522" w:rsidP="003E6B25" w:rsidR="009A6522" w:rsidRPr="0081775B">
      <w:pPr>
        <w:jc w:val="both"/>
        <w:rPr>
          <w:sz w:val="24"/>
          <w:szCs w:val="24"/>
        </w:rPr>
      </w:pPr>
      <w:r w:rsidRPr="0081775B">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CE3B17" w:rsidP="003E6B25" w:rsidR="00CE3B17">
      <w:pPr>
        <w:jc w:val="both"/>
        <w:rPr>
          <w:b/>
          <w:sz w:val="24"/>
          <w:szCs w:val="24"/>
        </w:rPr>
      </w:pPr>
    </w:p>
    <w:p w:rsidRDefault="00A61532" w:rsidP="003E6B25" w:rsidR="003E6B25" w:rsidRPr="0081775B">
      <w:pPr>
        <w:jc w:val="both"/>
        <w:rPr>
          <w:sz w:val="24"/>
          <w:szCs w:val="24"/>
        </w:rPr>
      </w:pPr>
      <w:r w:rsidRPr="0081775B">
        <w:rPr>
          <w:b/>
          <w:sz w:val="24"/>
          <w:szCs w:val="24"/>
        </w:rPr>
        <w:t xml:space="preserve">DN-a: </w:t>
      </w:r>
    </w:p>
    <w:p w:rsidRDefault="00187CDF" w:rsidP="00187CDF" w:rsidR="00187CDF" w:rsidRPr="00187CDF">
      <w:pPr>
        <w:pStyle w:val="Odlomakpopisa"/>
        <w:numPr>
          <w:ilvl w:val="0"/>
          <w:numId w:val="1"/>
        </w:numPr>
        <w:rPr>
          <w:sz w:val="24"/>
          <w:szCs w:val="24"/>
        </w:rPr>
      </w:pPr>
      <w:r w:rsidRPr="00187CDF">
        <w:rPr>
          <w:sz w:val="24"/>
          <w:szCs w:val="24"/>
        </w:rPr>
        <w:t xml:space="preserve">stečajni upravitelj, putem e oglasna ploča suda </w:t>
      </w:r>
    </w:p>
    <w:p w:rsidRDefault="00187CDF" w:rsidP="00187CDF" w:rsidR="00187CDF" w:rsidRPr="00187CDF">
      <w:pPr>
        <w:pStyle w:val="Odlomakpopisa"/>
        <w:numPr>
          <w:ilvl w:val="0"/>
          <w:numId w:val="1"/>
        </w:numPr>
        <w:rPr>
          <w:sz w:val="24"/>
          <w:szCs w:val="24"/>
        </w:rPr>
      </w:pPr>
      <w:r w:rsidRPr="00187CDF">
        <w:rPr>
          <w:sz w:val="24"/>
          <w:szCs w:val="24"/>
        </w:rPr>
        <w:t>razlučnom vjerovniku B2 KAPITAL D.O.O , PRIVREDNA BANKA ZAGREB d.d. ZAGREB po punomoćniku Goran Suić iz Suić &amp; Škunca d.o.o. Zagreb, putem e oglasna ploča suda</w:t>
      </w:r>
    </w:p>
    <w:p w:rsidRDefault="00187CDF" w:rsidP="00187CDF" w:rsidR="00187CDF" w:rsidRPr="00187CDF">
      <w:pPr>
        <w:pStyle w:val="Odlomakpopisa"/>
        <w:numPr>
          <w:ilvl w:val="0"/>
          <w:numId w:val="1"/>
        </w:numPr>
        <w:rPr>
          <w:sz w:val="24"/>
          <w:szCs w:val="24"/>
        </w:rPr>
      </w:pPr>
      <w:r w:rsidRPr="00187CDF">
        <w:rPr>
          <w:sz w:val="24"/>
          <w:szCs w:val="24"/>
        </w:rPr>
        <w:t>razlučnom vjerovniku RAIFFEISENBANK AUSTRIA d.d.Zagreb po punomoćniku Mariji Jerković, putem e oglasna ploča suda</w:t>
      </w:r>
    </w:p>
    <w:p w:rsidRDefault="00187CDF" w:rsidP="00187CDF" w:rsidR="00187CDF">
      <w:pPr>
        <w:pStyle w:val="Odlomakpopisa"/>
        <w:numPr>
          <w:ilvl w:val="0"/>
          <w:numId w:val="1"/>
        </w:numPr>
        <w:rPr>
          <w:sz w:val="24"/>
          <w:szCs w:val="24"/>
        </w:rPr>
      </w:pPr>
      <w:r w:rsidRPr="00187CDF">
        <w:rPr>
          <w:sz w:val="24"/>
          <w:szCs w:val="24"/>
        </w:rPr>
        <w:t>razlučnom vjerovniku REPUBLIKA HRVATSKA, po ŽDO Dubrovnik, putem e oglasna ploča suda</w:t>
      </w:r>
    </w:p>
    <w:p w:rsidRDefault="00187CDF" w:rsidP="00187CDF" w:rsidR="00F82197">
      <w:pPr>
        <w:pStyle w:val="Odlomakpopisa"/>
        <w:numPr>
          <w:ilvl w:val="0"/>
          <w:numId w:val="1"/>
        </w:numPr>
        <w:rPr>
          <w:sz w:val="24"/>
          <w:szCs w:val="24"/>
        </w:rPr>
      </w:pPr>
      <w:r>
        <w:rPr>
          <w:sz w:val="24"/>
          <w:szCs w:val="24"/>
        </w:rPr>
        <w:t>FINA, RC Split, Split,</w:t>
      </w:r>
    </w:p>
    <w:p w:rsidRDefault="00187CDF" w:rsidP="00187CDF" w:rsidR="00187CDF" w:rsidRPr="0081775B">
      <w:pPr>
        <w:pStyle w:val="Odlomakpopisa"/>
        <w:numPr>
          <w:ilvl w:val="0"/>
          <w:numId w:val="1"/>
        </w:numPr>
        <w:rPr>
          <w:sz w:val="24"/>
          <w:szCs w:val="24"/>
        </w:rPr>
      </w:pPr>
      <w:r>
        <w:rPr>
          <w:sz w:val="24"/>
          <w:szCs w:val="24"/>
        </w:rPr>
        <w:t>Mrežna stranica e oglasna ploča suda</w:t>
      </w:r>
    </w:p>
    <w:sectPr w:rsidSect="003711CC" w:rsidR="00187CDF" w:rsidRPr="0081775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3A6D">
      <w:rPr>
        <w:rStyle w:val="Brojstranice"/>
        <w:noProof/>
      </w:rPr>
      <w:t>2</w:t>
    </w:r>
    <w:r>
      <w:rPr>
        <w:rStyle w:val="Brojstranice"/>
      </w:rPr>
      <w:fldChar w:fldCharType="end"/>
    </w:r>
  </w:p>
  <w:p w:rsidRDefault="00BD2836" w:rsidP="00BD2836" w:rsidR="00FF0485" w:rsidRPr="00B109D3">
    <w:pPr>
      <w:jc w:val="right"/>
      <w:rPr>
        <w:b/>
        <w:sz w:val="22"/>
        <w:szCs w:val="22"/>
      </w:rPr>
    </w:pPr>
    <w:r w:rsidRPr="00BD2836">
      <w:rPr>
        <w:b/>
        <w:sz w:val="22"/>
        <w:szCs w:val="22"/>
      </w:rPr>
      <w:t>Posl. br. 18 St-</w:t>
    </w:r>
    <w:r w:rsidR="00187CDF">
      <w:rPr>
        <w:b/>
        <w:sz w:val="22"/>
        <w:szCs w:val="22"/>
      </w:rPr>
      <w:t>38/2019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6FEADB82"/>
    <w:lvl w:tplc="389062D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13AB9"/>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0C5D29"/>
    <w:rsid w:val="00100D9A"/>
    <w:rsid w:val="00111E73"/>
    <w:rsid w:val="00134DFA"/>
    <w:rsid w:val="00142C4A"/>
    <w:rsid w:val="00143385"/>
    <w:rsid w:val="0014662E"/>
    <w:rsid w:val="00151B09"/>
    <w:rsid w:val="00162C4B"/>
    <w:rsid w:val="001662A4"/>
    <w:rsid w:val="00166A92"/>
    <w:rsid w:val="00172B0D"/>
    <w:rsid w:val="00174C3B"/>
    <w:rsid w:val="00183773"/>
    <w:rsid w:val="00187B39"/>
    <w:rsid w:val="00187CDF"/>
    <w:rsid w:val="00190710"/>
    <w:rsid w:val="00191607"/>
    <w:rsid w:val="001B355D"/>
    <w:rsid w:val="001D4B7D"/>
    <w:rsid w:val="001E7DF6"/>
    <w:rsid w:val="002147A9"/>
    <w:rsid w:val="00217C60"/>
    <w:rsid w:val="0022307C"/>
    <w:rsid w:val="00223A24"/>
    <w:rsid w:val="00223A6D"/>
    <w:rsid w:val="00226880"/>
    <w:rsid w:val="00255341"/>
    <w:rsid w:val="00255F16"/>
    <w:rsid w:val="002745B0"/>
    <w:rsid w:val="00277007"/>
    <w:rsid w:val="00283EC4"/>
    <w:rsid w:val="002939B2"/>
    <w:rsid w:val="002A1522"/>
    <w:rsid w:val="002A4D71"/>
    <w:rsid w:val="002C0D1E"/>
    <w:rsid w:val="002C62C6"/>
    <w:rsid w:val="002D35BE"/>
    <w:rsid w:val="002F7FB9"/>
    <w:rsid w:val="00302307"/>
    <w:rsid w:val="003133ED"/>
    <w:rsid w:val="003244FD"/>
    <w:rsid w:val="00331A8E"/>
    <w:rsid w:val="00332E2D"/>
    <w:rsid w:val="00335CA9"/>
    <w:rsid w:val="00345D06"/>
    <w:rsid w:val="00356F82"/>
    <w:rsid w:val="003711CC"/>
    <w:rsid w:val="0037543F"/>
    <w:rsid w:val="003909FE"/>
    <w:rsid w:val="003B6714"/>
    <w:rsid w:val="003B674A"/>
    <w:rsid w:val="003C4C98"/>
    <w:rsid w:val="003D4853"/>
    <w:rsid w:val="003D79D1"/>
    <w:rsid w:val="003D7AAA"/>
    <w:rsid w:val="003E6558"/>
    <w:rsid w:val="003E6B25"/>
    <w:rsid w:val="003F4E03"/>
    <w:rsid w:val="003F6AF7"/>
    <w:rsid w:val="0040120B"/>
    <w:rsid w:val="004033F6"/>
    <w:rsid w:val="0042201E"/>
    <w:rsid w:val="00437ECF"/>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D1E93"/>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6D13B2"/>
    <w:rsid w:val="007245FA"/>
    <w:rsid w:val="007254CE"/>
    <w:rsid w:val="00726FB2"/>
    <w:rsid w:val="007332C7"/>
    <w:rsid w:val="00740A6E"/>
    <w:rsid w:val="00751DA5"/>
    <w:rsid w:val="00754E83"/>
    <w:rsid w:val="00765C59"/>
    <w:rsid w:val="00791383"/>
    <w:rsid w:val="007B0E34"/>
    <w:rsid w:val="007C62C8"/>
    <w:rsid w:val="007D640F"/>
    <w:rsid w:val="007E20A2"/>
    <w:rsid w:val="007E54D6"/>
    <w:rsid w:val="007E66B4"/>
    <w:rsid w:val="007F65E2"/>
    <w:rsid w:val="0080096C"/>
    <w:rsid w:val="00810257"/>
    <w:rsid w:val="00810398"/>
    <w:rsid w:val="0081775B"/>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B77D6"/>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25527"/>
    <w:rsid w:val="00B33320"/>
    <w:rsid w:val="00B3729B"/>
    <w:rsid w:val="00B41514"/>
    <w:rsid w:val="00B44B3B"/>
    <w:rsid w:val="00B67F71"/>
    <w:rsid w:val="00B80A11"/>
    <w:rsid w:val="00B81F93"/>
    <w:rsid w:val="00B827A1"/>
    <w:rsid w:val="00B830B6"/>
    <w:rsid w:val="00B909CE"/>
    <w:rsid w:val="00B90BDE"/>
    <w:rsid w:val="00B9368C"/>
    <w:rsid w:val="00BA0B87"/>
    <w:rsid w:val="00BA666B"/>
    <w:rsid w:val="00BC00E9"/>
    <w:rsid w:val="00BC5226"/>
    <w:rsid w:val="00BD2836"/>
    <w:rsid w:val="00BD4B9D"/>
    <w:rsid w:val="00BF077C"/>
    <w:rsid w:val="00BF76D9"/>
    <w:rsid w:val="00C02F70"/>
    <w:rsid w:val="00C048E4"/>
    <w:rsid w:val="00C25997"/>
    <w:rsid w:val="00C3304F"/>
    <w:rsid w:val="00C40361"/>
    <w:rsid w:val="00C54941"/>
    <w:rsid w:val="00C54F1C"/>
    <w:rsid w:val="00C61205"/>
    <w:rsid w:val="00C61842"/>
    <w:rsid w:val="00C67E67"/>
    <w:rsid w:val="00C9671F"/>
    <w:rsid w:val="00CA10C9"/>
    <w:rsid w:val="00CB6A90"/>
    <w:rsid w:val="00CB7A32"/>
    <w:rsid w:val="00CD3ABD"/>
    <w:rsid w:val="00CD6169"/>
    <w:rsid w:val="00CD7576"/>
    <w:rsid w:val="00CE3B17"/>
    <w:rsid w:val="00CE48FF"/>
    <w:rsid w:val="00D0677F"/>
    <w:rsid w:val="00D131C4"/>
    <w:rsid w:val="00D1370B"/>
    <w:rsid w:val="00D20D34"/>
    <w:rsid w:val="00D2730D"/>
    <w:rsid w:val="00D432D8"/>
    <w:rsid w:val="00D53FA8"/>
    <w:rsid w:val="00D80838"/>
    <w:rsid w:val="00DA1C06"/>
    <w:rsid w:val="00DB0E17"/>
    <w:rsid w:val="00DB4D32"/>
    <w:rsid w:val="00DB5789"/>
    <w:rsid w:val="00DC0444"/>
    <w:rsid w:val="00DC065D"/>
    <w:rsid w:val="00DC0AE8"/>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0411"/>
    <w:rsid w:val="00F82197"/>
    <w:rsid w:val="00F85E99"/>
    <w:rsid w:val="00F90226"/>
    <w:rsid w:val="00F91282"/>
    <w:rsid w:val="00F913F6"/>
    <w:rsid w:val="00F917B6"/>
    <w:rsid w:val="00F97676"/>
    <w:rsid w:val="00FA0055"/>
    <w:rsid w:val="00FA6366"/>
    <w:rsid w:val="00FB135E"/>
    <w:rsid w:val="00FC1C80"/>
    <w:rsid w:val="00FC41BA"/>
    <w:rsid w:val="00FD5405"/>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223A6D"/>
    <w:rPr>
      <w:color w:val="808080"/>
      <w:bdr w:space="0" w:sz="0" w:color="auto" w:val="none"/>
      <w:shd w:fill="auto" w:color="auto" w:val="clear"/>
    </w:rPr>
  </w:style>
  <w:style w:customStyle="true" w:styleId="eSPISCCParagraphDefaultFont" w:type="character">
    <w:name w:val="eSPIS_CC_Paragraph Default Font"/>
    <w:basedOn w:val="Zadanifontodlomka"/>
    <w:rsid w:val="00223A6D"/>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23A6D"/>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23A6D"/>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3A6D"/>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223A6D"/>
    <w:rPr>
      <w:color w:val="808080"/>
      <w:bdr w:color="auto" w:space="0" w:sz="0" w:val="none"/>
      <w:shd w:color="auto" w:fill="auto" w:val="clear"/>
    </w:rPr>
  </w:style>
  <w:style w:customStyle="1" w:styleId="eSPISCCParagraphDefaultFont" w:type="character">
    <w:name w:val="eSPIS_CC_Paragraph Default Font"/>
    <w:basedOn w:val="Zadanifontodlomka"/>
    <w:rsid w:val="00223A6D"/>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23A6D"/>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23A6D"/>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3A6D"/>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St-38/2019</izvorni_sadrzaj>
    <derivirana_varijabla naziv="DomainObject.Predmet.OznakaBroj_1">St-38/2019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izvorni_sadrzaj>
    <derivirana_varijabla naziv="DomainObject.Predmet.PrimjedbaSuca_1">ŽALBA</derivirana_varijabla>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izvorni_sadrzaj>
    <derivirana_varijabla naziv="DomainObject.Predmet.OstaliListFormated_1">
      <item>RAIFFEISENBANK AUSTRIA d.d.</item>
      <item>ŽDO DUBROVNIK</item>
      <item>Grgić &amp; Partneri odvjetničko društvo d.o.o.</item>
      <item>OD SUIĆ &amp; ŠKUNCA d.o.o.</item>
      <item>STIPO GABRIĆ</item>
      <item>Krešimir Peroš, stečajni upravitelj punomoćnik sudionika u postupku JAMBO PROMET, društvo s ograničenom odgovornošću za proizvodnju, trgovinu i usluge</item>
    </derivirana_varijabla>
  </DomainObject.Predmet.OstaliListFormated>
  <DomainObject.Predmet.OstaliListFormatedOIB>
    <izvorni_sadrzaj>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izvorni_sadrzaj>
    <derivirana_varijabla naziv="DomainObject.Predmet.OstaliListFormatedOIB_1">
      <item>RAIFFEISENBANK AUSTRIA d.d.</item>
      <item>ŽDO DUBROVNIK</item>
      <item>Grgić &amp; Partneri odvjetničko društvo d.o.o., OIB 16457179668</item>
      <item>OD SUIĆ &amp; ŠKUNCA d.o.o.</item>
      <item>STIPO GABRIĆ</item>
      <item>Krešimir Peroš, stečajni upravitelj, OIB 37835605570 punomoćnik sudionika u postupku JAMBO PROMET, društvo s ograničenom odgovornošću za proizvodnju, trgovinu i usluge</item>
    </derivirana_varijabla>
  </DomainObject.Predmet.OstaliListFormatedOIB>
  <DomainObject.Predmet.OstaliListFormatedWithAdress>
    <izvorni_sadrzaj>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izvorni_sadrzaj>
    <derivirana_varijabla naziv="DomainObject.Predmet.OstaliListFormatedWithAdress_1">
      <item>RAIFFEISENBANK AUSTRIA d.d., Petrinjska 59, 10000 Zagreb</item>
      <item>ŽDO DUBROVNIK</item>
      <item>Grgić &amp; Partneri odvjetničko društvo d.o.o., Ulica grada Vukovara 282, 10000 Zagreb</item>
      <item>OD SUIĆ &amp; ŠKUNCA d.o.o., Domagojeva 14, 10000 Zagreb</item>
      <item>STIPO GABRIĆ</item>
      <item>Krešimir Peroš, stečajni upravitelj, Ivana Gundulića 4d, 23000 Zadar punomoćnik sudionika u postupku JAMBO PROMET, društvo s ograničenom odgovornošću za proizvodnju, trgovinu i usluge</item>
    </derivirana_varijabla>
  </DomainObject.Predmet.OstaliListFormatedWithAdress>
  <DomainObject.Predmet.OstaliListFormatedWithAdressOIB>
    <izvorni_sadrzaj>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izvorni_sadrzaj>
    <derivirana_varijabla naziv="DomainObject.Predmet.OstaliListFormatedWithAdressOIB_1">
      <item>RAIFFEISENBANK AUSTRIA d.d., Petrinjska 59, 10000 Zagreb</item>
      <item>ŽDO DUBROVNIK</item>
      <item>Grgić &amp; Partneri odvjetničko društvo d.o.o., OIB 16457179668, Ulica grada Vukovara 282, 10000 Zagreb</item>
      <item>OD SUIĆ &amp; ŠKUNCA d.o.o., Domagojeva 14, 10000 Zagreb</item>
      <item>STIPO GABRIĆ</item>
      <item>Krešimir Peroš, stečajni upravitelj, OIB 37835605570, Ivana Gundulića 4d, 23000 Zadar punomoćnik sudionika u postupku JAMBO PROMET, društvo s ograničenom odgovornošću za proizvodnju, trgovinu i usluge</item>
    </derivirana_varijabla>
  </DomainObject.Predmet.OstaliListFormatedWithAdressOIB>
  <DomainObject.Predmet.OstaliListNazivFormated>
    <izvorni_sadrzaj>
      <item>RAIFFEISENBANK AUSTRIA d.d.</item>
      <item>ŽDO DUBROVNIK</item>
      <item>Grgić &amp; Partneri odvjetničko društvo d.o.o.</item>
      <item>OD SUIĆ &amp; ŠKUNCA d.o.o.</item>
      <item>STIPO GABRIĆ</item>
      <item>Krešimir Peroš, stečajni upravitelj</item>
    </izvorni_sadrzaj>
    <derivirana_varijabla naziv="DomainObject.Predmet.OstaliListNazivFormated_1">
      <item>RAIFFEISENBANK AUSTRIA d.d.</item>
      <item>ŽDO DUBROVNIK</item>
      <item>Grgić &amp; Partneri odvjetničko društvo d.o.o.</item>
      <item>OD SUIĆ &amp; ŠKUNCA d.o.o.</item>
      <item>STIPO GABRIĆ</item>
      <item>Krešimir Peroš, stečajni upravitelj</item>
    </derivirana_varijabla>
  </DomainObject.Predmet.OstaliListNazivFormated>
  <DomainObject.Predmet.OstaliListNazivFormatedOIB>
    <izvorni_sadrzaj>
      <item>RAIFFEISENBANK AUSTRIA d.d.</item>
      <item>ŽDO DUBROVNIK</item>
      <item>Grgić &amp; Partneri odvjetničko društvo d.o.o., OIB 16457179668</item>
      <item>OD SUIĆ &amp; ŠKUNCA d.o.o.</item>
      <item>STIPO GABRIĆ</item>
      <item>Krešimir Peroš, stečajni upravitelj, OIB 37835605570</item>
    </izvorni_sadrzaj>
    <derivirana_varijabla naziv="DomainObject.Predmet.OstaliListNazivFormatedOIB_1">
      <item>RAIFFEISENBANK AUSTRIA d.d.</item>
      <item>ŽDO DUBROVNIK</item>
      <item>Grgić &amp; Partneri odvjetničko društvo d.o.o., OIB 16457179668</item>
      <item>OD SUIĆ &amp; ŠKUNCA d.o.o.</item>
      <item>STIPO GABRIĆ</item>
      <item>Krešimir Peroš, stečajni upravitelj, OIB 37835605570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izvorni_sadrzaj>
    <derivirana_varijabla naziv="DomainObject.Predmet.SudioniciListNaziv_1">
      <item>JAMBO PROMET, društvo s ograničenom odgovornošću za proizvodnju, trgovinu i usluge</item>
      <item>RAIFFEISENBANK AUSTRIA d.d.</item>
      <item>ŽDO DUBROVNIK</item>
      <item>Grgić &amp; Partneri odvjetničko društvo d.o.o.</item>
      <item>OD SUIĆ &amp; ŠKUNCA d.o.o.</item>
      <item>STIPO GABRIĆ</item>
      <item>Krešimir Peroš, stečajni upravitelj</item>
      <item>FINA, RC Split, Podružnica Dubrovnik</item>
    </derivirana_varijabla>
  </DomainObject.Predmet.SudioniciListNaziv>
  <DomainObject.Predmet.SudioniciListAdressOIB>
    <izvorni_sadrzaj>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izvorni_sadrzaj>
    <derivirana_varijabla naziv="DomainObject.Predmet.SudioniciListAdressOIB_1">
      <item>JAMBO PROMET, društvo s ograničenom odgovornošću za proizvodnju, trgovinu i usluge, OIB 69588435053, Splitska/bb,20350 Metković</item>
      <item>RAIFFEISENBANK AUSTRIA d.d., Petrinjska 59,10000 Zagreb</item>
      <item>ŽDO DUBROVNIK</item>
      <item>Grgić &amp; Partneri odvjetničko društvo d.o.o., OIB 16457179668, Ulica grada Vukovara 282,10000 Zagreb</item>
      <item>OD SUIĆ &amp; ŠKUNCA d.o.o., Domagojeva 14,10000 Zagreb</item>
      <item>STIPO GABRIĆ</item>
      <item>Krešimir Peroš, stečajni upravitelj, OIB 37835605570, Ivana Gundulića 4d,23000 Zadar</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69588435053</item>
      <item>, OIB null</item>
      <item>, OIB null</item>
      <item>, OIB 16457179668</item>
      <item>, OIB null</item>
      <item>, OIB null</item>
      <item>, OIB 37835605570</item>
      <item>, OIB 85821130368</item>
    </izvorni_sadrzaj>
    <derivirana_varijabla naziv="DomainObject.Predmet.SudioniciListNazivOIB_1">
      <item>, OIB 69588435053</item>
      <item>, OIB null</item>
      <item>, OIB null</item>
      <item>, OIB 16457179668</item>
      <item>, OIB null</item>
      <item>, OIB null</item>
      <item>, OIB 37835605570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2019.</izvorni_sadrzaj>
    <derivirana_varijabla naziv="DomainObject.Predmet.DatumZadnjeOdrzaneSudskeRadnje_1">14. siječnja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882</properties:Words>
  <properties:Characters>4904</properties:Characters>
  <properties:Lines>105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2019-03-18T09:47:00Z</dcterms:created>
  <dc:creator>Ante Kačić</dc:creator>
  <cp:lastModifiedBy>Katarina Franković</cp:lastModifiedBy>
  <cp:lastPrinted>2018-10-19T09:06:00Z</cp:lastPrinted>
  <dcterms:modified xmlns:xsi="http://www.w3.org/2001/XMLSchema-instance" xsi:type="dcterms:W3CDTF">2019-03-18T09:49:00Z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 namirenju (rješenje o namirenju  - jambo 38 2019 z.ul 3286.docx)</vt:lpwstr>
  </prop:property>
  <prop:property name="CC_coloring" pid="5" fmtid="{D5CDD505-2E9C-101B-9397-08002B2CF9AE}">
    <vt:bool>false</vt:bool>
  </prop:property>
</prop:Properties>
</file>