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ee476" w14:paraId="41ee47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825D9" w:rsidP="001825D9" w:rsidR="001825D9">
      <w:pPr>
        <w:jc w:val="right"/>
        <w:rPr>
          <w:rFonts w:hAnsi="Arial" w:ascii="Arial"/>
          <w:b/>
        </w:rPr>
      </w:pPr>
      <w:r>
        <w:rPr>
          <w:rFonts w:hAnsi="Arial" w:ascii="Arial"/>
        </w:rPr>
        <w:tab/>
        <w:t xml:space="preserve">        7 St-237/2017-12.</w:t>
      </w:r>
    </w:p>
    <w:p w:rsidRDefault="001825D9" w:rsidP="001825D9" w:rsidR="001825D9">
      <w:pPr>
        <w:rPr>
          <w:rFonts w:hAnsi="Arial" w:ascii="Arial"/>
          <w:b/>
        </w:rPr>
      </w:pPr>
    </w:p>
    <w:p w:rsidRDefault="001825D9" w:rsidP="001825D9" w:rsidR="001825D9">
      <w:pPr>
        <w:jc w:val="both"/>
        <w:rPr>
          <w:rFonts w:hAnsi="Arial" w:ascii="Arial"/>
        </w:rPr>
      </w:pPr>
    </w:p>
    <w:p w:rsidRDefault="001825D9" w:rsidP="001825D9" w:rsidR="001825D9">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osobe ovlaštene za zastupanje dužnika po zakonu Josipa </w:t>
      </w:r>
      <w:proofErr w:type="spellStart"/>
      <w:r>
        <w:rPr>
          <w:rFonts w:hAnsi="Arial" w:ascii="Arial"/>
        </w:rPr>
        <w:t>Lamot</w:t>
      </w:r>
      <w:proofErr w:type="spellEnd"/>
      <w:r>
        <w:rPr>
          <w:rFonts w:hAnsi="Arial" w:ascii="Arial"/>
        </w:rPr>
        <w:t xml:space="preserve">, direktora dužnika TURIST d.d. za ugostiteljstvo i turističke usluge iz Bjelovara, Vatroslava Lisinskog 2, MBS 010025029, OIB 06061438402, za otvaranje stečajnog postupka nad istim dužnikom, dana 07. rujna 2017. godine, donosi </w:t>
      </w:r>
    </w:p>
    <w:p w:rsidRDefault="001825D9" w:rsidP="001825D9" w:rsidR="001825D9">
      <w:pPr>
        <w:jc w:val="both"/>
        <w:rPr>
          <w:rFonts w:hAnsi="Arial" w:ascii="Arial"/>
        </w:rPr>
      </w:pPr>
    </w:p>
    <w:p w:rsidRDefault="001825D9" w:rsidP="001825D9" w:rsidR="001825D9">
      <w:pPr>
        <w:jc w:val="center"/>
        <w:rPr>
          <w:rFonts w:hAnsi="Arial" w:ascii="Arial"/>
          <w:b/>
        </w:rPr>
      </w:pPr>
      <w:r>
        <w:rPr>
          <w:rFonts w:hAnsi="Arial" w:ascii="Arial"/>
          <w:b/>
        </w:rPr>
        <w:t xml:space="preserve">Z A K L J U Č A K </w:t>
      </w:r>
    </w:p>
    <w:p w:rsidRDefault="001825D9" w:rsidP="001825D9" w:rsidR="001825D9">
      <w:pPr>
        <w:jc w:val="center"/>
        <w:rPr>
          <w:rFonts w:hAnsi="Arial" w:ascii="Arial"/>
          <w:b/>
        </w:rPr>
      </w:pPr>
    </w:p>
    <w:p w:rsidRDefault="001825D9" w:rsidP="001825D9" w:rsidR="001825D9">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TURIST d.d. za ugostiteljstvo i turističke usluge iz Bjelovara, Vatroslava Lisinskog 2, MBS 010025029, OIB 06061438402, da u roku od 15 dana, računajući od isteka osmog dana objave ovog poziva na e-oglasnoj ploči Trgovačkog suda u Bjelovaru, uplate predujam u iznosu od 31.800,00 kuna, za namirenje pokrića troškova prethodnog i otvorenog stečajnog postupka, na račun Trgovačkog suda u Bjelovaru broj HR6123900011300000630 model 05 540-237-17. </w:t>
      </w:r>
    </w:p>
    <w:p w:rsidRDefault="001825D9" w:rsidP="001825D9" w:rsidR="001825D9">
      <w:pPr>
        <w:jc w:val="both"/>
        <w:rPr>
          <w:rFonts w:hAnsi="Arial" w:ascii="Arial"/>
        </w:rPr>
      </w:pPr>
    </w:p>
    <w:p w:rsidRDefault="001825D9" w:rsidP="001825D9" w:rsidR="001825D9">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TURIST d.d. za ugostiteljstvo i turističke usluge iz Bjelovara, Vatroslava Lisinskog 2, MBS 010025029, OIB 06061438402.</w:t>
      </w:r>
    </w:p>
    <w:p w:rsidRDefault="001825D9" w:rsidP="001825D9" w:rsidR="001825D9">
      <w:pPr>
        <w:jc w:val="both"/>
        <w:rPr>
          <w:rFonts w:hAnsi="Arial" w:ascii="Arial"/>
        </w:rPr>
      </w:pPr>
    </w:p>
    <w:p w:rsidRDefault="001825D9" w:rsidP="001825D9" w:rsidR="001825D9">
      <w:pPr>
        <w:jc w:val="center"/>
        <w:rPr>
          <w:rFonts w:cs="Times New Roman" w:hAnsi="Arial" w:ascii="Arial"/>
          <w:b/>
        </w:rPr>
      </w:pPr>
      <w:r>
        <w:rPr>
          <w:rFonts w:cs="Arial" w:hAnsi="Arial" w:ascii="Arial"/>
          <w:b/>
        </w:rPr>
        <w:t>Obrazloženje</w:t>
      </w:r>
    </w:p>
    <w:p w:rsidRDefault="001825D9" w:rsidP="001825D9" w:rsidR="001825D9">
      <w:pPr>
        <w:jc w:val="both"/>
        <w:rPr>
          <w:rFonts w:hAnsi="Arial" w:ascii="Arial"/>
        </w:rPr>
      </w:pPr>
      <w:r>
        <w:rPr>
          <w:rFonts w:hAnsi="Arial" w:ascii="Arial"/>
        </w:rPr>
        <w:tab/>
        <w:t xml:space="preserve">Osoba ovlaštena za zastupanje dužnika po zakonu, direktor dužnika TURIST d.d. Bjelovar, Josip </w:t>
      </w:r>
      <w:proofErr w:type="spellStart"/>
      <w:r>
        <w:rPr>
          <w:rFonts w:hAnsi="Arial" w:ascii="Arial"/>
        </w:rPr>
        <w:t>Lamot</w:t>
      </w:r>
      <w:proofErr w:type="spellEnd"/>
      <w:r>
        <w:rPr>
          <w:rFonts w:hAnsi="Arial" w:ascii="Arial"/>
        </w:rPr>
        <w:t xml:space="preserve"> predložio je otvaranje stečajnog postupka nad dužnikom TURIST d.d. iz Bjelovara, navodeći da je račun tvrtke dužnika TURIST d.d. iz Bjelovara, blokiran duže od 60 dana, zbog čega je dužnik i nesposoban za plaćanje. Uz prijedlog je dostavio Potvrdu FINE o neizvršenim osnovama za plaćanje na dan 11.07.2017. godine iz koje proizlazi da dužnik TURIST d.d. iz Bjelovara, u Očevidniku redoslijeda osnova za plaćanje na dan izdavanja ove potvrde 11.07.2017. godine ima </w:t>
      </w:r>
      <w:r>
        <w:rPr>
          <w:rFonts w:hAnsi="Arial" w:ascii="Arial"/>
        </w:rPr>
        <w:lastRenderedPageBreak/>
        <w:t xml:space="preserve">evidentirane neizvršene osnove za plaćanje u neprekinutom razdoblju od 118 dana (list spisa 7). Uz prijedlog je dostavio i potvrdu Općinskog suda u Bjelovaru zemljišno knjižnog odjela o tome da dužnik na području nadležnosti ovog zemljišno knjižnog odjela nema u vlasništvu nekretnine, te potvrdu HZMO-a Područni ured Bjelovar o tome da dužnik nema prijavljenih radnika na mirovinskom osiguranju, odnosno u radnom odnosu, te dostavio bruto bilancu za dužnika. </w:t>
      </w:r>
      <w:r>
        <w:rPr>
          <w:rFonts w:hAnsi="Arial" w:ascii="Arial"/>
        </w:rPr>
        <w:tab/>
      </w:r>
    </w:p>
    <w:p w:rsidRDefault="001825D9" w:rsidP="001825D9" w:rsidR="001825D9">
      <w:pPr>
        <w:ind w:firstLine="720"/>
        <w:jc w:val="both"/>
        <w:rPr>
          <w:rFonts w:hAnsi="Arial" w:ascii="Arial"/>
        </w:rPr>
      </w:pPr>
      <w:r>
        <w:rPr>
          <w:rFonts w:hAnsi="Arial" w:ascii="Arial"/>
        </w:rPr>
        <w:t xml:space="preserve">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Branko </w:t>
      </w:r>
      <w:proofErr w:type="spellStart"/>
      <w:r>
        <w:rPr>
          <w:rFonts w:hAnsi="Arial" w:ascii="Arial"/>
        </w:rPr>
        <w:t>Smrtić</w:t>
      </w:r>
      <w:proofErr w:type="spellEnd"/>
      <w:r>
        <w:rPr>
          <w:rFonts w:hAnsi="Arial" w:ascii="Arial"/>
        </w:rPr>
        <w:t>, čija je dužnost bila ispitati da li bi imovina dužnika koja bi ušla u stečajnu masu, bila dovoljna za namirenje troškova stečajnog postupka.</w:t>
      </w:r>
    </w:p>
    <w:p w:rsidRDefault="001825D9" w:rsidP="001825D9" w:rsidR="001825D9">
      <w:pPr>
        <w:jc w:val="both"/>
        <w:rPr>
          <w:rFonts w:hAnsi="Arial" w:ascii="Arial"/>
        </w:rPr>
      </w:pPr>
      <w:r>
        <w:rPr>
          <w:rFonts w:hAnsi="Arial" w:ascii="Arial"/>
        </w:rPr>
        <w:tab/>
        <w:t>Iz izvješća privremenog stečajnog upravitelja i priložene dokumentacije proizlazi da je ispunjen stečajni razlog nesposobnosti za plaćanje dužnika, propisan čl.6.Stečajnog zakona, jer je dužnik TURIST d.d. nesposoban za plaćanje, obzirom da ne može trajnije ispunjavati svoje dospjele novčane obveze, jer se račun dužnika nalazi neprekidno u blokadi duže od 60 dana. Nadalje iz istog izvješća i priložene dokumentacije proizlazi da dužnik nema zaposlenih te da dužnik uopće nema imovine, niti za pokriće troškova stečajnog postupka. Predvidivi troškovi budućeg otvorenog stečajnog postupka za 6 mjeseci trajanja istog iznose minimalno 31.800,00 kuna, te se sastoje od troškova vođenja knjigovodstva za 6 mjeseci u iznosu od 4.800,00 kuna, troškova otvaranja, vođenja i zatvaranja stečajnog računa, troškova pristojbi, kancelarijskog materijala i drugih materijalnih troškova koji će nastati tijekom stečajnog postupka u iznosu od 2.000,00 kuna, od troška nagrade privremenom st. upravitelju za prethodni postupak u iznosu od 5.000,00 kuna bruto, te od nagrade stečajnom upravitelju za otvoreni stečajni postupak u iznosu od 20.000,00 kuna bruto. Svi ovi troškovi će nastati tijekom eventualnog trajanja stečajnog postupka u vremenskom razdoblju od najmanje 6 mjeseci, to je sud uvidom u izvješće privremenog stečajnog upravitelja i priloženu dokumentaciju u spisu riješio kao u izreci ovog rješenja temeljem čl.132.Stečajnog zakona (NN broj 71/15), time da je na posljedice ne postupanja po ovom rješenju iz točke I. izreke ovog rješenja, upozorio sve osobe koje imaju pravni interes, sukladno odredbi čl.132. Stečajnog zakona, te riješio kao u točki II. izreke ovog rješenja.</w:t>
      </w:r>
    </w:p>
    <w:p w:rsidRDefault="001825D9" w:rsidP="001825D9" w:rsidR="001825D9">
      <w:pPr>
        <w:jc w:val="both"/>
        <w:rPr>
          <w:rFonts w:hAnsi="Arial" w:ascii="Arial"/>
        </w:rPr>
      </w:pPr>
    </w:p>
    <w:p w:rsidRDefault="001825D9" w:rsidP="001825D9" w:rsidR="001825D9">
      <w:pPr>
        <w:ind w:firstLine="720"/>
        <w:jc w:val="both"/>
        <w:rPr>
          <w:rFonts w:hAnsi="Arial" w:ascii="Arial"/>
        </w:rPr>
      </w:pPr>
      <w:r>
        <w:rPr>
          <w:rFonts w:hAnsi="Arial" w:ascii="Arial"/>
        </w:rPr>
        <w:t>U Bjelovaru, 07. rujna 2017. godine</w:t>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p>
    <w:p w:rsidRDefault="001825D9" w:rsidP="001825D9" w:rsidR="001825D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1825D9" w:rsidP="001825D9" w:rsidR="001825D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825D9" w:rsidP="001825D9" w:rsidR="001825D9">
      <w:pPr>
        <w:jc w:val="both"/>
        <w:rPr>
          <w:rFonts w:hAnsi="Arial" w:ascii="Arial"/>
        </w:rPr>
      </w:pPr>
    </w:p>
    <w:p w:rsidRDefault="001825D9" w:rsidP="001825D9" w:rsidR="001825D9">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w:t>
      </w:r>
      <w:r>
        <w:rPr>
          <w:rFonts w:hAnsi="Arial" w:ascii="Arial"/>
        </w:rPr>
        <w:lastRenderedPageBreak/>
        <w:t xml:space="preserve">(čl.19.st.1. i 2.Stečajnog zakona).Dostava se smatra obavljenom istekom osmog dana od dana objave ovog rješenja na e-oglasnoj ploči suda (čl.12.st.1.Stečajnog zakona). Žalba se podnosi u tri primjerka. </w:t>
      </w:r>
    </w:p>
    <w:p w:rsidRDefault="001825D9" w:rsidP="001825D9" w:rsidR="001825D9">
      <w:pPr>
        <w:jc w:val="both"/>
        <w:rPr>
          <w:rFonts w:hAnsi="Arial" w:ascii="Arial"/>
        </w:rPr>
      </w:pPr>
    </w:p>
    <w:p w:rsidRDefault="001825D9" w:rsidP="001825D9" w:rsidR="001825D9">
      <w:pPr>
        <w:jc w:val="both"/>
        <w:rPr>
          <w:rFonts w:hAnsi="Arial" w:ascii="Arial"/>
        </w:rPr>
      </w:pPr>
      <w:bookmarkStart w:name="_GoBack" w:id="0"/>
      <w:bookmarkEnd w:id="0"/>
    </w:p>
    <w:p w:rsidRDefault="001825D9" w:rsidP="001825D9" w:rsidR="001825D9">
      <w:pPr>
        <w:jc w:val="both"/>
        <w:rPr>
          <w:rFonts w:hAnsi="Arial" w:ascii="Arial"/>
        </w:rPr>
      </w:pPr>
    </w:p>
    <w:p w:rsidRDefault="001825D9" w:rsidP="001825D9" w:rsidR="001825D9">
      <w:pPr>
        <w:jc w:val="both"/>
        <w:rPr>
          <w:rFonts w:hAnsi="Arial" w:ascii="Arial"/>
        </w:rPr>
      </w:pPr>
      <w:proofErr w:type="spellStart"/>
      <w:r>
        <w:rPr>
          <w:rFonts w:hAnsi="Arial" w:ascii="Arial"/>
        </w:rPr>
        <w:t>Rj</w:t>
      </w:r>
      <w:proofErr w:type="spellEnd"/>
      <w:r>
        <w:rPr>
          <w:rFonts w:hAnsi="Arial" w:ascii="Arial"/>
        </w:rPr>
        <w:t>.</w:t>
      </w:r>
    </w:p>
    <w:p w:rsidRDefault="001825D9" w:rsidP="001825D9" w:rsidR="001825D9">
      <w:pPr>
        <w:jc w:val="both"/>
        <w:rPr>
          <w:rFonts w:hAnsi="Arial" w:ascii="Arial"/>
        </w:rPr>
      </w:pPr>
      <w:r>
        <w:rPr>
          <w:rFonts w:hAnsi="Arial" w:ascii="Arial"/>
        </w:rPr>
        <w:t xml:space="preserve">Dna: predlagatelju osobi ovlaštenoj za zastupanje dužnika Josipu </w:t>
      </w:r>
      <w:proofErr w:type="spellStart"/>
      <w:r>
        <w:rPr>
          <w:rFonts w:hAnsi="Arial" w:ascii="Arial"/>
        </w:rPr>
        <w:t>Lamot</w:t>
      </w:r>
      <w:proofErr w:type="spellEnd"/>
      <w:r>
        <w:rPr>
          <w:rFonts w:hAnsi="Arial" w:ascii="Arial"/>
        </w:rPr>
        <w:t xml:space="preserve"> putem e-oglasne ploče suda</w:t>
      </w:r>
    </w:p>
    <w:p w:rsidRDefault="001825D9" w:rsidP="001825D9" w:rsidR="001825D9">
      <w:pPr>
        <w:jc w:val="both"/>
        <w:rPr>
          <w:rFonts w:hAnsi="Arial" w:ascii="Arial"/>
        </w:rPr>
      </w:pPr>
      <w:r>
        <w:rPr>
          <w:rFonts w:hAnsi="Arial" w:ascii="Arial"/>
        </w:rPr>
        <w:t xml:space="preserve">        dužniku putem e-oglasne ploče suda</w:t>
      </w:r>
    </w:p>
    <w:p w:rsidRDefault="001825D9" w:rsidP="001825D9" w:rsidR="001825D9">
      <w:pPr>
        <w:jc w:val="both"/>
        <w:rPr>
          <w:rFonts w:hAnsi="Arial" w:ascii="Arial"/>
        </w:rPr>
      </w:pPr>
      <w:r>
        <w:rPr>
          <w:rFonts w:hAnsi="Arial" w:ascii="Arial"/>
        </w:rPr>
        <w:t xml:space="preserve">        privremenom stečajnom upravitelju  putem e-oglasne ploče suda </w:t>
      </w:r>
    </w:p>
    <w:p w:rsidRDefault="001825D9" w:rsidP="001825D9" w:rsidR="001825D9">
      <w:pPr>
        <w:jc w:val="both"/>
        <w:rPr>
          <w:rFonts w:hAnsi="Arial" w:ascii="Arial"/>
        </w:rPr>
      </w:pPr>
      <w:r>
        <w:rPr>
          <w:rFonts w:hAnsi="Arial" w:ascii="Arial"/>
        </w:rPr>
        <w:t xml:space="preserve">        e-oglasnu ploča suda </w:t>
      </w:r>
    </w:p>
    <w:p w:rsidRDefault="001825D9" w:rsidP="001825D9" w:rsidR="001825D9">
      <w:pPr>
        <w:jc w:val="both"/>
        <w:rPr>
          <w:rFonts w:hAnsi="Arial" w:ascii="Arial"/>
        </w:rPr>
      </w:pPr>
      <w:r>
        <w:rPr>
          <w:rFonts w:hAnsi="Arial" w:ascii="Arial"/>
        </w:rPr>
        <w:t>Kal.15 dana</w:t>
      </w:r>
      <w:r>
        <w:rPr>
          <w:rFonts w:hAnsi="Arial" w:ascii="Arial"/>
        </w:rPr>
        <w:tab/>
      </w:r>
    </w:p>
    <w:p w:rsidRDefault="001825D9" w:rsidP="001825D9" w:rsidR="001825D9">
      <w:pPr>
        <w:jc w:val="both"/>
        <w:rPr>
          <w:rFonts w:hAnsi="Arial" w:ascii="Arial"/>
        </w:rPr>
      </w:pPr>
      <w:r>
        <w:rPr>
          <w:rFonts w:hAnsi="Arial" w:ascii="Arial"/>
        </w:rPr>
        <w:t>Bj.07.09.2017.g.</w:t>
      </w:r>
    </w:p>
    <w:p w:rsidRDefault="001825D9" w:rsidP="001825D9" w:rsidR="001825D9">
      <w:pPr>
        <w:jc w:val="both"/>
        <w:rPr>
          <w:rFonts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25D9"/>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06594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St-237/2017-12</izvorni_sadrzaj>
    <derivirana_varijabla naziv="DomainObject.Oznaka_1">St-237/2017-12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St-237/2017</izvorni_sadrzaj>
    <derivirana_varijabla naziv="DomainObject.Predmet.OznakaBroj_1">St-237/2017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  dioničko društvo za ugostiteljstvo i turističke usluge</izvorni_sadrzaj>
    <derivirana_varijabla naziv="DomainObject.Predmet.StrankaFormated_1">  TURIST  dioničko društvo za ugostiteljstvo i turističke usluge</derivirana_varijabla>
  </DomainObject.Predmet.StrankaFormated>
  <DomainObject.Predmet.StrankaFormatedOIB>
    <izvorni_sadrzaj>  TURIST  dioničko društvo za ugostiteljstvo i turističke usluge, OIB 06061438402</izvorni_sadrzaj>
    <derivirana_varijabla naziv="DomainObject.Predmet.StrankaFormatedOIB_1">  TURIST  dioničko društvo za ugostiteljstvo i turističke usluge, OIB 06061438402</derivirana_varijabla>
  </DomainObject.Predmet.StrankaFormatedOIB>
  <DomainObject.Predmet.StrankaFormatedWithAdress>
    <izvorni_sadrzaj> TURIST  dioničko društvo za ugostiteljstvo i turističke usluge, Vatroslava Lisinskog 2, 43000 Bjelovar</izvorni_sadrzaj>
    <derivirana_varijabla naziv="DomainObject.Predmet.StrankaFormatedWithAdress_1"> TURIST  dioničko društvo za ugostiteljstvo i turističke usluge, Vatroslava Lisinskog 2, 43000 Bjelovar</derivirana_varijabla>
  </DomainObject.Predmet.StrankaFormatedWithAdress>
  <DomainObject.Predmet.StrankaFormatedWithAdressOIB>
    <izvorni_sadrzaj> TURIST  dioničko društvo za ugostiteljstvo i turističke usluge, OIB 06061438402, Vatroslava Lisinskog 2, 43000 Bjelovar</izvorni_sadrzaj>
    <derivirana_varijabla naziv="DomainObject.Predmet.StrankaFormatedWithAdressOIB_1"> TURIST  dioničko društvo za ugostiteljstvo i turističke usluge, OIB 06061438402, Vatroslava Lisinskog 2, 43000 Bjelovar</derivirana_varijabla>
  </DomainObject.Predmet.StrankaFormatedWithAdressOIB>
  <DomainObject.Predmet.StrankaWithAdress>
    <izvorni_sadrzaj>TURIST  dioničko društvo za ugostiteljstvo i turističke usluge Vatroslava Lisinskog 2,43000 Bjelovar</izvorni_sadrzaj>
    <derivirana_varijabla naziv="DomainObject.Predmet.StrankaWithAdress_1">TURIST  dioničko društvo za ugostiteljstvo i turističke usluge Vatroslava Lisinskog 2,43000 Bjelovar</derivirana_varijabla>
  </DomainObject.Predmet.StrankaWithAdress>
  <DomainObject.Predmet.StrankaWithAdressOIB>
    <izvorni_sadrzaj>TURIST  dioničko društvo za ugostiteljstvo i turističke usluge, OIB 06061438402, Vatroslava Lisinskog 2,43000 Bjelovar</izvorni_sadrzaj>
    <derivirana_varijabla naziv="DomainObject.Predmet.StrankaWithAdressOIB_1">TURIST  dioničko društvo za ugostiteljstvo i turističke usluge, OIB 06061438402, Vatroslava Lisinskog 2,43000 Bjelovar</derivirana_varijabla>
  </DomainObject.Predmet.StrankaWithAdressOIB>
  <DomainObject.Predmet.StrankaNazivFormated>
    <izvorni_sadrzaj>TURIST  dioničko društvo za ugostiteljstvo i turističke usluge</izvorni_sadrzaj>
    <derivirana_varijabla naziv="DomainObject.Predmet.StrankaNazivFormated_1">TURIST  dioničko društvo za ugostiteljstvo i turističke usluge</derivirana_varijabla>
  </DomainObject.Predmet.StrankaNazivFormated>
  <DomainObject.Predmet.StrankaNazivFormatedOIB>
    <izvorni_sadrzaj>TURIST  dioničko društvo za ugostiteljstvo i turističke usluge, OIB 06061438402</izvorni_sadrzaj>
    <derivirana_varijabla naziv="DomainObject.Predmet.StrankaNazivFormatedOIB_1">TURIST  dioničko društvo za ugostiteljstvo i turističke usluge, OIB 06061438402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TURIST  dioničko društvo za ugostiteljstvo i turističke usluge</item>
    </izvorni_sadrzaj>
    <derivirana_varijabla naziv="DomainObject.Predmet.StrankaListFormated_1">
      <item>TURIST  dioničko društvo za ugostiteljstvo i turističke usluge</item>
    </derivirana_varijabla>
  </DomainObject.Predmet.StrankaListFormated>
  <DomainObject.Predmet.StrankaListFormatedOIB>
    <izvorni_sadrzaj>
      <item>TURIST  dioničko društvo za ugostiteljstvo i turističke usluge, OIB 06061438402</item>
    </izvorni_sadrzaj>
    <derivirana_varijabla naziv="DomainObject.Predmet.StrankaListFormatedOIB_1">
      <item>TURIST  dioničko društvo za ugostiteljstvo i turističke usluge, OIB 06061438402</item>
    </derivirana_varijabla>
  </DomainObject.Predmet.StrankaListFormatedOIB>
  <DomainObject.Predmet.StrankaListFormatedWithAdress>
    <izvorni_sadrzaj>
      <item>TURIST  dioničko društvo za ugostiteljstvo i turističke usluge, Vatroslava Lisinskog 2, 43000 Bjelovar</item>
    </izvorni_sadrzaj>
    <derivirana_varijabla naziv="DomainObject.Predmet.StrankaListFormatedWithAdress_1">
      <item>TURIST  dioničko društvo za ugostiteljstvo i turističke usluge, Vatroslava Lisinskog 2, 43000 Bjelovar</item>
    </derivirana_varijabla>
  </DomainObject.Predmet.StrankaListFormatedWithAdress>
  <DomainObject.Predmet.StrankaListFormatedWithAdressOIB>
    <izvorni_sadrzaj>
      <item>TURIST  dioničko društvo za ugostiteljstvo i turističke usluge, OIB 06061438402, Vatroslava Lisinskog 2, 43000 Bjelovar</item>
    </izvorni_sadrzaj>
    <derivirana_varijabla naziv="DomainObject.Predmet.StrankaListFormatedWithAdressOIB_1">
      <item>TURIST  dioničko društvo za ugostiteljstvo i turističke usluge, OIB 06061438402, Vatroslava Lisinskog 2, 43000 Bjelovar</item>
    </derivirana_varijabla>
  </DomainObject.Predmet.StrankaListFormatedWithAdressOIB>
  <DomainObject.Predmet.StrankaListNazivFormated>
    <izvorni_sadrzaj>
      <item>TURIST  dioničko društvo za ugostiteljstvo i turističke usluge</item>
    </izvorni_sadrzaj>
    <derivirana_varijabla naziv="DomainObject.Predmet.StrankaListNazivFormated_1">
      <item>TURIST  dioničko društvo za ugostiteljstvo i turističke usluge</item>
    </derivirana_varijabla>
  </DomainObject.Predmet.StrankaListNazivFormated>
  <DomainObject.Predmet.StrankaListNazivFormatedOIB>
    <izvorni_sadrzaj>
      <item>TURIST  dioničko društvo za ugostiteljstvo i turističke usluge, OIB 06061438402</item>
    </izvorni_sadrzaj>
    <derivirana_varijabla naziv="DomainObject.Predmet.StrankaListNazivFormatedOIB_1">
      <item>TURIST  dioničko društvo za ugostiteljstvo i turističke usluge, OIB 06061438402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Josip Lamot</item>
    </izvorni_sadrzaj>
    <derivirana_varijabla naziv="DomainObject.Predmet.OstaliListFormated_1">
      <item>Josip Lamot</item>
    </derivirana_varijabla>
  </DomainObject.Predmet.OstaliListFormated>
  <DomainObject.Predmet.OstaliListFormatedOIB>
    <izvorni_sadrzaj>
      <item>Josip Lamot, OIB 81338085957</item>
    </izvorni_sadrzaj>
    <derivirana_varijabla naziv="DomainObject.Predmet.OstaliListFormatedOIB_1">
      <item>Josip Lamot, OIB 81338085957</item>
    </derivirana_varijabla>
  </DomainObject.Predmet.OstaliListFormatedOIB>
  <DomainObject.Predmet.OstaliListFormatedWithAdress>
    <izvorni_sadrzaj>
      <item>Josip Lamot, Višnjevac 14., 43000 Višnjevac</item>
    </izvorni_sadrzaj>
    <derivirana_varijabla naziv="DomainObject.Predmet.OstaliListFormatedWithAdress_1">
      <item>Josip Lamot, Višnjevac 14., 43000 Višnjevac</item>
    </derivirana_varijabla>
  </DomainObject.Predmet.OstaliListFormatedWithAdress>
  <DomainObject.Predmet.OstaliListFormatedWithAdressOIB>
    <izvorni_sadrzaj>
      <item>Josip Lamot, OIB 81338085957, Višnjevac 14., 43000 Višnjevac</item>
    </izvorni_sadrzaj>
    <derivirana_varijabla naziv="DomainObject.Predmet.OstaliListFormatedWithAdressOIB_1">
      <item>Josip Lamot, OIB 81338085957, Višnjevac 14., 43000 Višnjevac</item>
    </derivirana_varijabla>
  </DomainObject.Predmet.OstaliListFormatedWithAdressOIB>
  <DomainObject.Predmet.OstaliListNazivFormated>
    <izvorni_sadrzaj>
      <item>Josip Lamot</item>
    </izvorni_sadrzaj>
    <derivirana_varijabla naziv="DomainObject.Predmet.OstaliListNazivFormated_1">
      <item>Josip Lamot</item>
    </derivirana_varijabla>
  </DomainObject.Predmet.OstaliListNazivFormated>
  <DomainObject.Predmet.OstaliListNazivFormatedOIB>
    <izvorni_sadrzaj>
      <item>Josip Lamot, OIB 81338085957</item>
    </izvorni_sadrzaj>
    <derivirana_varijabla naziv="DomainObject.Predmet.OstaliListNazivFormatedOIB_1">
      <item>Josip Lamot, OIB 81338085957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St-237/2017-12</izvorni_sadrzaj>
    <derivirana_varijabla naziv="DomainObject.PoslovniBrojDokumenta_1">St-237/2017-12</derivirana_varijabla>
  </DomainObject.PoslovniBrojDokumenta>
  <DomainObject.Predmet.StrankaIDrugi>
    <izvorni_sadrzaj>TURIST  dioničko društvo za ugostiteljstvo i turističke usluge</izvorni_sadrzaj>
    <derivirana_varijabla naziv="DomainObject.Predmet.StrankaIDrugi_1">TURIST  dioničko društvo za ugostiteljstvo i turističke usluge</derivirana_varijabla>
  </DomainObject.Predmet.StrankaIDrugi>
  <DomainObject.Predmet.ProtustrankaIDrugi>
    <izvorni_sadrzaj/>
    <derivirana_varijabla naziv="DomainObject.Predmet.ProtustrankaIDrugi_1"/>
  </DomainObject.Predmet.ProtustrankaIDrugi>
  <DomainObject.Predmet.StrankaIDrugiAdressOIB>
    <izvorni_sadrzaj>TURIST  dioničko društvo za ugostiteljstvo i turističke usluge, OIB 06061438402, Vatroslava Lisinskog 2, 43000 Bjelovar</izvorni_sadrzaj>
    <derivirana_varijabla naziv="DomainObject.Predmet.StrankaIDrugiAdressOIB_1">TURIST  dioničko društvo za ugostiteljstvo i turističke usluge, OIB 06061438402, Vatroslava Lisinskog 2,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  dioničko društvo za ugostiteljstvo i turističke usluge</item>
      <item>Josip Lamot</item>
    </izvorni_sadrzaj>
    <derivirana_varijabla naziv="DomainObject.Predmet.SudioniciListNaziv_1">
      <item>TURIST  dioničko društvo za ugostiteljstvo i turističke usluge</item>
      <item>Josip Lamot</item>
    </derivirana_varijabla>
  </DomainObject.Predmet.SudioniciListNaziv>
  <DomainObject.Predmet.SudioniciListAdressOIB>
    <izvorni_sadrzaj>
      <item>TURIST  dioničko društvo za ugostiteljstvo i turističke usluge, OIB 06061438402, Vatroslava Lisinskog 2,43000 Bjelovar</item>
      <item>Josip Lamot, OIB 81338085957, Višnjevac 14.,43000 Višnjevac</item>
    </izvorni_sadrzaj>
    <derivirana_varijabla naziv="DomainObject.Predmet.SudioniciListAdressOIB_1">
      <item>TURIST  dioničko društvo za ugostiteljstvo i turističke usluge, OIB 06061438402, Vatroslava Lisinskog 2,43000 Bjelovar</item>
      <item>Josip Lamot, OIB 81338085957, Višnjevac 14.,43000 Višnjevac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583FB5-26BC-4D3D-B79E-E622782612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4412</properties:Characters>
  <properties:Lines>93</properties:Lines>
  <properties:Paragraphs>20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2017-09-07T11:50:00Z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St-237/2017-12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