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3371" w14:paraId="3c33371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EA0F6C">
        <w:rPr>
          <w:sz w:val="24"/>
          <w:szCs w:val="24"/>
        </w:rPr>
        <w:t>1013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54FAF">
        <w:rPr>
          <w:sz w:val="24"/>
          <w:szCs w:val="24"/>
        </w:rPr>
        <w:t>5</w:t>
      </w:r>
    </w:p>
    <w:p w:rsidRDefault="00FD5AC6" w:rsidP="000A28F2" w:rsidR="00FD5AC6" w:rsidRPr="00A626FA">
      <w:pPr>
        <w:rPr>
          <w:sz w:val="24"/>
          <w:szCs w:val="24"/>
        </w:rPr>
      </w:pPr>
    </w:p>
    <w:p w:rsidRDefault="00EF5857" w:rsidP="0041529E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FD5AC6" w:rsidR="0095233C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>dužnikom</w:t>
      </w:r>
      <w:r w:rsidR="00983A12">
        <w:rPr>
          <w:sz w:val="24"/>
          <w:szCs w:val="24"/>
        </w:rPr>
        <w:t xml:space="preserve"> </w:t>
      </w:r>
      <w:r w:rsidR="00F41A4C" w:rsidRPr="00F41A4C">
        <w:rPr>
          <w:sz w:val="24"/>
          <w:szCs w:val="24"/>
        </w:rPr>
        <w:t>PREDRAG BAU d.o.o. za građenje i usluge, u stečaju, Zagreb, Ivanićgradska ulica 75, MBS:010057862, OIB:57620665038</w:t>
      </w:r>
      <w:r w:rsidR="00983A12">
        <w:rPr>
          <w:sz w:val="24"/>
          <w:szCs w:val="24"/>
        </w:rPr>
        <w:t>,</w:t>
      </w:r>
      <w:r w:rsidRPr="00A626FA">
        <w:rPr>
          <w:sz w:val="24"/>
          <w:szCs w:val="24"/>
        </w:rPr>
        <w:t xml:space="preserve"> </w:t>
      </w:r>
      <w:r w:rsidR="00B276CD">
        <w:rPr>
          <w:sz w:val="24"/>
          <w:szCs w:val="24"/>
        </w:rPr>
        <w:t>26</w:t>
      </w:r>
      <w:r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  <w:r w:rsidR="000A28F2"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FD5AC6" w:rsidP="00FD5AC6" w:rsidR="00FD5AC6" w:rsidRPr="00A626FA">
      <w:pPr>
        <w:ind w:firstLine="720"/>
        <w:jc w:val="both"/>
        <w:rPr>
          <w:sz w:val="24"/>
          <w:szCs w:val="24"/>
        </w:rPr>
      </w:pP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4A34DA" w:rsidR="002B5C8B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F41A4C">
        <w:rPr>
          <w:sz w:val="24"/>
          <w:szCs w:val="24"/>
        </w:rPr>
        <w:t xml:space="preserve"> </w:t>
      </w:r>
    </w:p>
    <w:p w:rsidRDefault="00F41A4C" w:rsidP="001F34C2" w:rsidR="00F41A4C">
      <w:pPr>
        <w:jc w:val="both"/>
        <w:rPr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6"/>
        <w:gridCol w:w="2833"/>
        <w:gridCol w:w="1571"/>
        <w:gridCol w:w="2113"/>
        <w:gridCol w:w="1523"/>
      </w:tblGrid>
      <w:tr w:rsidTr="00F41A4C" w:rsidR="00F41A4C" w:rsidRPr="00F41A4C"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1A4C" w:rsidP="00F41A4C" w:rsidR="00F41A4C">
            <w:pPr>
              <w:spacing w:lineRule="auto" w:line="276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Redni</w:t>
            </w:r>
          </w:p>
          <w:p w:rsidRDefault="00F41A4C" w:rsidP="00F41A4C" w:rsidR="00F41A4C" w:rsidRPr="00F41A4C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 xml:space="preserve">broj </w:t>
            </w:r>
          </w:p>
        </w:tc>
        <w:tc>
          <w:tcPr>
            <w:tcW w:type="dxa" w:w="2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1A4C" w:rsidP="00F41A4C" w:rsidR="00F41A4C" w:rsidRPr="00F41A4C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1A4C" w:rsidP="00F41A4C" w:rsidR="00F41A4C" w:rsidRPr="00F41A4C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1A4C" w:rsidP="00F41A4C" w:rsidR="00F41A4C" w:rsidRPr="00F41A4C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1A4C" w:rsidP="00F41A4C" w:rsidR="00F41A4C" w:rsidRPr="00F41A4C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 xml:space="preserve">Iznos </w:t>
            </w:r>
            <w:r>
              <w:rPr>
                <w:rFonts w:eastAsia="Calibri"/>
                <w:sz w:val="24"/>
                <w:szCs w:val="24"/>
                <w:lang w:eastAsia="en-US"/>
              </w:rPr>
              <w:t>utvrđene</w:t>
            </w:r>
            <w:r w:rsidRPr="00F41A4C">
              <w:rPr>
                <w:rFonts w:eastAsia="Calibri"/>
                <w:sz w:val="24"/>
                <w:szCs w:val="24"/>
                <w:lang w:eastAsia="en-US"/>
              </w:rPr>
              <w:t xml:space="preserve"> tražbine</w:t>
            </w:r>
          </w:p>
          <w:p w:rsidRDefault="00F41A4C" w:rsidP="00F41A4C" w:rsidR="00F41A4C" w:rsidRPr="00F41A4C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</w:tr>
      <w:tr w:rsidTr="00F41A4C" w:rsidR="00F41A4C" w:rsidRPr="00F41A4C"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dxa" w:w="2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Autoprijevoz Birkić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21088413510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E.Kumičića 8,Sesvetski Kraljevac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  <w:r w:rsidRPr="00F41A4C">
              <w:rPr>
                <w:rFonts w:eastAsia="Calibri"/>
                <w:sz w:val="24"/>
                <w:szCs w:val="24"/>
                <w:lang w:eastAsia="en-US"/>
              </w:rPr>
              <w:t>35.872,21</w:t>
            </w:r>
          </w:p>
        </w:tc>
      </w:tr>
      <w:tr w:rsidTr="00F41A4C" w:rsidR="00F41A4C" w:rsidRPr="00F41A4C"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Bošnjak Zoran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99899444662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Matice Hrvatske 4, Slatina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41A4C">
              <w:rPr>
                <w:rFonts w:eastAsia="Calibri"/>
                <w:sz w:val="24"/>
                <w:szCs w:val="24"/>
                <w:lang w:eastAsia="en-US"/>
              </w:rPr>
              <w:t>363.301,83</w:t>
            </w:r>
          </w:p>
        </w:tc>
      </w:tr>
      <w:tr w:rsidTr="00F41A4C" w:rsidR="00F41A4C" w:rsidRPr="00F41A4C"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Hrvatski telekom d.d.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81793146560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16"/>
                <w:szCs w:val="16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Roberta Frangeša Mihanovića 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F41A4C">
              <w:rPr>
                <w:rFonts w:eastAsia="Calibri"/>
                <w:sz w:val="24"/>
                <w:szCs w:val="24"/>
                <w:lang w:eastAsia="en-US"/>
              </w:rPr>
              <w:t>52.393.88</w:t>
            </w:r>
          </w:p>
        </w:tc>
      </w:tr>
      <w:tr w:rsidTr="00F41A4C" w:rsidR="00F41A4C" w:rsidRPr="00F41A4C"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F41A4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type="dxa" w:w="2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Zagrebački holding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Ulica grada Vukovara,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F23F3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63,10</w:t>
            </w:r>
          </w:p>
        </w:tc>
      </w:tr>
      <w:tr w:rsidTr="00F41A4C" w:rsidR="00F41A4C" w:rsidRPr="00F41A4C"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Pr="00F41A4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type="dxa" w:w="2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Sigma stan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95300189726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Selska cesta 90/A,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41A4C">
              <w:rPr>
                <w:rFonts w:eastAsia="Calibri"/>
                <w:sz w:val="24"/>
                <w:szCs w:val="24"/>
                <w:lang w:eastAsia="en-US"/>
              </w:rPr>
              <w:t>249.840,43</w:t>
            </w:r>
          </w:p>
        </w:tc>
      </w:tr>
      <w:tr w:rsidTr="00F41A4C" w:rsidR="00F41A4C" w:rsidRPr="00F41A4C"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Pr="00F41A4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type="dxa" w:w="2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Hrvatske šume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69693144506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Ulica Farkaša Vukotinovića 2,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  <w:r w:rsidRPr="00F41A4C">
              <w:rPr>
                <w:rFonts w:eastAsia="Calibri"/>
                <w:sz w:val="24"/>
                <w:szCs w:val="24"/>
                <w:lang w:eastAsia="en-US"/>
              </w:rPr>
              <w:t>2.850,41</w:t>
            </w:r>
          </w:p>
        </w:tc>
      </w:tr>
      <w:tr w:rsidTr="00F41A4C" w:rsidR="00F41A4C" w:rsidRPr="00F41A4C"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</w:p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F41A4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type="dxa" w:w="2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1A4C" w:rsidP="00F41A4C" w:rsidR="00F41A4C" w:rsidRPr="00F41A4C">
            <w:pPr>
              <w:spacing w:lineRule="auto" w:line="276"/>
              <w:rPr>
                <w:rFonts w:eastAsia="Calibri"/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OTP Leasing d.d.</w:t>
            </w:r>
          </w:p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23780250353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Av. Dubrovnik 16/V, Avenue Centar,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</w:p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180.108,58</w:t>
            </w:r>
          </w:p>
        </w:tc>
      </w:tr>
      <w:tr w:rsidTr="00F41A4C" w:rsidR="00F41A4C" w:rsidRPr="00F41A4C"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F41A4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type="dxa" w:w="2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CROATIA osiguranje d.d.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26187994862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 w:rsidRPr="00F41A4C">
              <w:rPr>
                <w:rFonts w:eastAsia="Calibri"/>
                <w:sz w:val="24"/>
                <w:szCs w:val="24"/>
                <w:lang w:eastAsia="en-US"/>
              </w:rPr>
              <w:t>Miramarska 22,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41A4C" w:rsidP="00F41A4C" w:rsidR="00F41A4C" w:rsidRPr="00F41A4C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F41A4C">
              <w:rPr>
                <w:rFonts w:eastAsia="Calibri"/>
                <w:sz w:val="24"/>
                <w:szCs w:val="24"/>
                <w:lang w:eastAsia="en-US"/>
              </w:rPr>
              <w:t>31.619,29</w:t>
            </w:r>
          </w:p>
        </w:tc>
      </w:tr>
    </w:tbl>
    <w:p w:rsidRDefault="00F41A4C" w:rsidP="001F34C2" w:rsidR="00F41A4C">
      <w:pPr>
        <w:jc w:val="both"/>
        <w:rPr>
          <w:sz w:val="24"/>
          <w:szCs w:val="24"/>
        </w:rPr>
      </w:pP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FD5AC6" w:rsidP="00FF2CD9" w:rsidR="00E178DA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78DA" w:rsidRPr="00A626FA">
        <w:rPr>
          <w:sz w:val="24"/>
          <w:szCs w:val="24"/>
        </w:rPr>
        <w:t>Stečajni upravitelj je osporio tražbine:</w:t>
      </w:r>
    </w:p>
    <w:p w:rsidRDefault="00F41A4C" w:rsidP="00A410FC" w:rsidR="006F49F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podnositelja prijave potraživanja </w:t>
      </w:r>
      <w:r w:rsidRPr="00F41A4C">
        <w:rPr>
          <w:sz w:val="24"/>
          <w:szCs w:val="24"/>
        </w:rPr>
        <w:t>PRAJO BETON</w:t>
      </w:r>
      <w:r>
        <w:rPr>
          <w:sz w:val="24"/>
          <w:szCs w:val="24"/>
        </w:rPr>
        <w:t xml:space="preserve"> d.o.o., OIB:</w:t>
      </w:r>
      <w:r w:rsidRPr="00F41A4C">
        <w:rPr>
          <w:sz w:val="24"/>
          <w:szCs w:val="24"/>
        </w:rPr>
        <w:t>91875708484</w:t>
      </w:r>
      <w:r>
        <w:rPr>
          <w:sz w:val="24"/>
          <w:szCs w:val="24"/>
        </w:rPr>
        <w:t>,</w:t>
      </w:r>
      <w:r w:rsidR="002E46D5">
        <w:rPr>
          <w:sz w:val="24"/>
          <w:szCs w:val="24"/>
        </w:rPr>
        <w:t xml:space="preserve"> </w:t>
      </w:r>
      <w:r w:rsidRPr="00F41A4C">
        <w:rPr>
          <w:sz w:val="24"/>
          <w:szCs w:val="24"/>
        </w:rPr>
        <w:t>E.</w:t>
      </w:r>
      <w:r>
        <w:rPr>
          <w:sz w:val="24"/>
          <w:szCs w:val="24"/>
        </w:rPr>
        <w:t xml:space="preserve"> </w:t>
      </w:r>
      <w:r w:rsidRPr="00F41A4C">
        <w:rPr>
          <w:sz w:val="24"/>
          <w:szCs w:val="24"/>
        </w:rPr>
        <w:t>Šlomovića 12,</w:t>
      </w:r>
      <w:r>
        <w:rPr>
          <w:sz w:val="24"/>
          <w:szCs w:val="24"/>
        </w:rPr>
        <w:t xml:space="preserve"> </w:t>
      </w:r>
      <w:r w:rsidRPr="00F41A4C">
        <w:rPr>
          <w:sz w:val="24"/>
          <w:szCs w:val="24"/>
        </w:rPr>
        <w:t>Virovitica</w:t>
      </w:r>
      <w:r w:rsidR="00CC3D9B" w:rsidRPr="00CC3D9B">
        <w:rPr>
          <w:sz w:val="24"/>
          <w:szCs w:val="24"/>
        </w:rPr>
        <w:t xml:space="preserve">, </w:t>
      </w:r>
      <w:r w:rsidR="00A626FA" w:rsidRPr="00A626FA">
        <w:rPr>
          <w:sz w:val="24"/>
          <w:szCs w:val="24"/>
        </w:rPr>
        <w:t xml:space="preserve">u iznosu od </w:t>
      </w:r>
      <w:r w:rsidRPr="00F41A4C">
        <w:rPr>
          <w:sz w:val="24"/>
          <w:szCs w:val="24"/>
        </w:rPr>
        <w:t>155.824,08</w:t>
      </w:r>
      <w:r>
        <w:rPr>
          <w:sz w:val="24"/>
          <w:szCs w:val="24"/>
        </w:rPr>
        <w:t xml:space="preserve"> kn</w:t>
      </w:r>
      <w:r w:rsidR="00A410FC">
        <w:rPr>
          <w:sz w:val="24"/>
          <w:szCs w:val="24"/>
        </w:rPr>
        <w:t>.</w:t>
      </w:r>
    </w:p>
    <w:p w:rsidRDefault="00A626FA" w:rsidP="001F34C2" w:rsidR="00A626FA">
      <w:pPr>
        <w:jc w:val="both"/>
        <w:rPr>
          <w:sz w:val="24"/>
          <w:szCs w:val="24"/>
        </w:rPr>
      </w:pPr>
    </w:p>
    <w:p w:rsidRDefault="00A626FA" w:rsidP="001F34C2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 xml:space="preserve">Upućuje se </w:t>
      </w:r>
      <w:r w:rsidR="00F41A4C" w:rsidRPr="00F41A4C">
        <w:rPr>
          <w:sz w:val="24"/>
          <w:szCs w:val="24"/>
        </w:rPr>
        <w:t xml:space="preserve">podnositelj prijave potraživanja </w:t>
      </w:r>
      <w:r w:rsidR="00F41A4C">
        <w:rPr>
          <w:sz w:val="24"/>
          <w:szCs w:val="24"/>
        </w:rPr>
        <w:t>P</w:t>
      </w:r>
      <w:r w:rsidR="00F41A4C" w:rsidRPr="00F41A4C">
        <w:rPr>
          <w:sz w:val="24"/>
          <w:szCs w:val="24"/>
        </w:rPr>
        <w:t>RAJO  BETON d.o.o., OIB:</w:t>
      </w:r>
      <w:r w:rsidR="00F41A4C" w:rsidRPr="00F41A4C">
        <w:rPr>
          <w:sz w:val="24"/>
          <w:szCs w:val="24"/>
        </w:rPr>
        <w:tab/>
        <w:t>91875708484,</w:t>
      </w:r>
      <w:r w:rsidR="00F41A4C" w:rsidRPr="00F41A4C">
        <w:rPr>
          <w:sz w:val="24"/>
          <w:szCs w:val="24"/>
        </w:rPr>
        <w:tab/>
        <w:t>E. Šlomovića 12, Virovitica</w:t>
      </w:r>
      <w:r w:rsidR="00F50532">
        <w:rPr>
          <w:sz w:val="24"/>
          <w:szCs w:val="24"/>
        </w:rPr>
        <w:t>, zastupano po punomoćniku</w:t>
      </w:r>
      <w:r w:rsidR="00354CC8" w:rsidRPr="00A626FA">
        <w:rPr>
          <w:sz w:val="24"/>
          <w:szCs w:val="24"/>
        </w:rPr>
        <w:t xml:space="preserve"> </w:t>
      </w:r>
      <w:r w:rsidR="00A66CDE">
        <w:rPr>
          <w:sz w:val="24"/>
          <w:szCs w:val="24"/>
        </w:rPr>
        <w:t>ZOU Tihomir Volić &amp; Nataša Ružička, Virovitica, Trg bana Josipa Jelačića 17</w:t>
      </w:r>
      <w:r w:rsidR="002E46D5">
        <w:rPr>
          <w:sz w:val="24"/>
          <w:szCs w:val="24"/>
        </w:rPr>
        <w:t>,</w:t>
      </w:r>
      <w:r w:rsidR="00F50532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A410FC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</w:t>
      </w:r>
      <w:r w:rsidR="00F41A4C" w:rsidRPr="00F41A4C">
        <w:rPr>
          <w:sz w:val="24"/>
          <w:szCs w:val="24"/>
        </w:rPr>
        <w:t>PREDRAG BAU d.o.o. za građenje i usluge, u stečaju, Zagreb, Ivanićgradska ulica 75,  MBS:010057862, OIB:57620665038</w:t>
      </w:r>
      <w:r w:rsidR="00C6553B">
        <w:rPr>
          <w:sz w:val="24"/>
          <w:szCs w:val="24"/>
        </w:rPr>
        <w:t>,</w:t>
      </w:r>
      <w:r w:rsidR="00354CC8" w:rsidRPr="00A626FA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 xml:space="preserve">radi utvrđivanja osporene tražbine u iznosu </w:t>
      </w:r>
      <w:r w:rsidR="00F41A4C" w:rsidRPr="00F41A4C">
        <w:rPr>
          <w:sz w:val="24"/>
          <w:szCs w:val="24"/>
        </w:rPr>
        <w:t>155.824,08 kn</w:t>
      </w:r>
      <w:r w:rsidR="00A410FC" w:rsidRPr="00A410FC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>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Ako vjerovnik koji je upućen na parnicu ne pokrene parnicu </w:t>
      </w:r>
      <w:r w:rsidR="00033339">
        <w:rPr>
          <w:sz w:val="24"/>
          <w:szCs w:val="24"/>
        </w:rPr>
        <w:t>ili ne nastavi već</w:t>
      </w:r>
      <w:r w:rsidR="007D7BF0">
        <w:rPr>
          <w:sz w:val="24"/>
          <w:szCs w:val="24"/>
        </w:rPr>
        <w:t xml:space="preserve"> </w:t>
      </w:r>
      <w:r w:rsidR="00033339">
        <w:rPr>
          <w:sz w:val="24"/>
          <w:szCs w:val="24"/>
        </w:rPr>
        <w:t xml:space="preserve">započetu parnicu </w:t>
      </w:r>
      <w:r w:rsidRPr="00A626FA">
        <w:rPr>
          <w:sz w:val="24"/>
          <w:szCs w:val="24"/>
        </w:rPr>
        <w:t>u roku od 8 dana od primitka ovog rješenja, smatrat će se da je odustao od prava na vođenje parnice.</w:t>
      </w:r>
    </w:p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4A34DA">
        <w:rPr>
          <w:sz w:val="24"/>
          <w:szCs w:val="24"/>
        </w:rPr>
        <w:t>1</w:t>
      </w:r>
      <w:r w:rsidR="00A66CDE">
        <w:rPr>
          <w:sz w:val="24"/>
          <w:szCs w:val="24"/>
        </w:rPr>
        <w:t>4</w:t>
      </w:r>
      <w:r w:rsidR="0048769A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 xml:space="preserve">travnja </w:t>
      </w:r>
      <w:r w:rsidR="0048769A" w:rsidRPr="00A626FA">
        <w:rPr>
          <w:sz w:val="24"/>
          <w:szCs w:val="24"/>
        </w:rPr>
        <w:t>201</w:t>
      </w:r>
      <w:r w:rsidR="00516413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F41A4C" w:rsidR="00F41A4C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r w:rsidR="005D30EF">
        <w:rPr>
          <w:sz w:val="24"/>
          <w:szCs w:val="24"/>
        </w:rPr>
        <w:t>265</w:t>
      </w:r>
      <w:r w:rsidR="003D1C90" w:rsidRPr="00A626FA">
        <w:rPr>
          <w:sz w:val="24"/>
          <w:szCs w:val="24"/>
        </w:rPr>
        <w:t>. SZ-a tražbine navedene pod točkom I izreke ovog</w:t>
      </w:r>
      <w:r w:rsidRPr="00A626FA">
        <w:rPr>
          <w:sz w:val="24"/>
          <w:szCs w:val="24"/>
        </w:rPr>
        <w:t xml:space="preserve"> rješenja smatraju utvrđenima.</w:t>
      </w:r>
    </w:p>
    <w:p w:rsidRDefault="002B5C8B" w:rsidP="00F41A4C" w:rsidR="00516413">
      <w:pPr>
        <w:ind w:firstLine="720"/>
        <w:jc w:val="both"/>
        <w:rPr>
          <w:sz w:val="24"/>
          <w:szCs w:val="24"/>
        </w:rPr>
      </w:pPr>
      <w:r w:rsidRPr="00516413">
        <w:rPr>
          <w:sz w:val="24"/>
          <w:szCs w:val="24"/>
        </w:rPr>
        <w:t>Stečajni upravitelj je osporio tražbinu</w:t>
      </w:r>
      <w:r w:rsidR="005D30EF" w:rsidRPr="005D30EF">
        <w:t xml:space="preserve"> </w:t>
      </w:r>
      <w:r w:rsidR="00F41A4C">
        <w:rPr>
          <w:sz w:val="24"/>
          <w:szCs w:val="24"/>
        </w:rPr>
        <w:t>PRAJO  BETON d.o.o., OIB:</w:t>
      </w:r>
      <w:r w:rsidR="00F41A4C" w:rsidRPr="00F41A4C">
        <w:rPr>
          <w:sz w:val="24"/>
          <w:szCs w:val="24"/>
        </w:rPr>
        <w:t>91875708484,</w:t>
      </w:r>
      <w:r w:rsidR="00F41A4C" w:rsidRPr="00F41A4C">
        <w:rPr>
          <w:sz w:val="24"/>
          <w:szCs w:val="24"/>
        </w:rPr>
        <w:tab/>
      </w:r>
      <w:r w:rsidR="00F41A4C">
        <w:rPr>
          <w:sz w:val="24"/>
          <w:szCs w:val="24"/>
        </w:rPr>
        <w:t xml:space="preserve"> </w:t>
      </w:r>
      <w:r w:rsidR="00F41A4C" w:rsidRPr="00F41A4C">
        <w:rPr>
          <w:sz w:val="24"/>
          <w:szCs w:val="24"/>
        </w:rPr>
        <w:t>E. Šlomovića 12, Virovitica, u iznosu od 155.824,08 kn</w:t>
      </w:r>
      <w:r w:rsidR="00516413" w:rsidRPr="00516413">
        <w:rPr>
          <w:sz w:val="24"/>
          <w:szCs w:val="24"/>
        </w:rPr>
        <w:t xml:space="preserve">, </w:t>
      </w:r>
      <w:r w:rsidR="005D30EF">
        <w:rPr>
          <w:sz w:val="24"/>
          <w:szCs w:val="24"/>
        </w:rPr>
        <w:t xml:space="preserve">iz razloga </w:t>
      </w:r>
      <w:r w:rsidR="005D30EF" w:rsidRPr="005D30EF">
        <w:rPr>
          <w:sz w:val="24"/>
          <w:szCs w:val="24"/>
        </w:rPr>
        <w:t xml:space="preserve">što </w:t>
      </w:r>
      <w:r w:rsidR="00A66CDE">
        <w:rPr>
          <w:sz w:val="24"/>
          <w:szCs w:val="24"/>
        </w:rPr>
        <w:t>za predmetno potraživanje nedostaje potpis asigna</w:t>
      </w:r>
      <w:r w:rsidR="002467F4">
        <w:rPr>
          <w:sz w:val="24"/>
          <w:szCs w:val="24"/>
        </w:rPr>
        <w:t>n</w:t>
      </w:r>
      <w:r w:rsidR="00A66CDE">
        <w:rPr>
          <w:sz w:val="24"/>
          <w:szCs w:val="24"/>
        </w:rPr>
        <w:t>ta.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5D30EF">
        <w:rPr>
          <w:sz w:val="24"/>
          <w:szCs w:val="24"/>
        </w:rPr>
        <w:t>266</w:t>
      </w:r>
      <w:r w:rsidR="00D831AA" w:rsidRPr="00A626FA">
        <w:rPr>
          <w:bCs/>
          <w:sz w:val="24"/>
          <w:szCs w:val="24"/>
        </w:rPr>
        <w:t>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 xml:space="preserve">Ako je stečajni upravitelj osporio tražbinu, </w:t>
      </w:r>
      <w:r w:rsidR="005D30EF">
        <w:rPr>
          <w:sz w:val="24"/>
          <w:szCs w:val="24"/>
        </w:rPr>
        <w:t>sud</w:t>
      </w:r>
      <w:r w:rsidR="00D831AA" w:rsidRPr="00A626FA">
        <w:rPr>
          <w:sz w:val="24"/>
          <w:szCs w:val="24"/>
        </w:rPr>
        <w:t xml:space="preserve">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 do </w:t>
      </w:r>
      <w:r w:rsidR="00C6553B">
        <w:rPr>
          <w:sz w:val="24"/>
          <w:szCs w:val="24"/>
        </w:rPr>
        <w:t>III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B276CD">
        <w:rPr>
          <w:sz w:val="24"/>
          <w:szCs w:val="24"/>
        </w:rPr>
        <w:t>26</w:t>
      </w:r>
      <w:r w:rsidR="002B5C8B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="002B5C8B"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B276CD" w:rsidP="00E14407" w:rsidR="00E14407" w:rsidRPr="00A626FA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4407" w:rsidRPr="00A626FA">
        <w:rPr>
          <w:sz w:val="24"/>
          <w:szCs w:val="24"/>
        </w:rPr>
        <w:t xml:space="preserve">SUDAC:  </w:t>
      </w:r>
    </w:p>
    <w:p w:rsidRDefault="00E14407" w:rsidP="00E14407" w:rsidR="00E42BCF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B276CD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B616E6">
        <w:rPr>
          <w:sz w:val="24"/>
          <w:szCs w:val="24"/>
        </w:rPr>
        <w:t xml:space="preserve"> v.r.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1150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B616E6" w:rsidP="007A1486" w:rsidR="00B616E6" w:rsidRPr="00B616E6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B616E6">
        <w:rPr>
          <w:sz w:val="24"/>
          <w:szCs w:val="24"/>
        </w:rPr>
        <w:tab/>
        <w:t>Za točnost otpravka - ovlašteni službenik</w:t>
      </w:r>
    </w:p>
    <w:p w:rsidRDefault="00B616E6" w:rsidP="007A1486" w:rsidR="00B616E6" w:rsidRPr="00B616E6">
      <w:pPr>
        <w:ind w:left="720"/>
        <w:rPr>
          <w:sz w:val="24"/>
          <w:szCs w:val="24"/>
        </w:rPr>
      </w:pPr>
      <w:r w:rsidRPr="00B616E6">
        <w:rPr>
          <w:sz w:val="24"/>
          <w:szCs w:val="24"/>
        </w:rPr>
        <w:tab/>
      </w:r>
      <w:r w:rsidRPr="00B616E6">
        <w:rPr>
          <w:sz w:val="24"/>
          <w:szCs w:val="24"/>
        </w:rPr>
        <w:tab/>
      </w:r>
      <w:r w:rsidRPr="00B616E6">
        <w:rPr>
          <w:sz w:val="24"/>
          <w:szCs w:val="24"/>
        </w:rPr>
        <w:tab/>
      </w:r>
      <w:r w:rsidRPr="00B616E6">
        <w:rPr>
          <w:sz w:val="24"/>
          <w:szCs w:val="24"/>
        </w:rPr>
        <w:tab/>
      </w:r>
      <w:r w:rsidRPr="00B616E6">
        <w:rPr>
          <w:sz w:val="24"/>
          <w:szCs w:val="24"/>
        </w:rPr>
        <w:tab/>
      </w:r>
      <w:r w:rsidRPr="00B616E6">
        <w:rPr>
          <w:sz w:val="24"/>
          <w:szCs w:val="24"/>
        </w:rPr>
        <w:tab/>
        <w:t xml:space="preserve">        Ivana Stampf</w:t>
      </w:r>
    </w:p>
    <w:p w:rsidRDefault="003D1C90" w:rsidP="00B616E6" w:rsidR="003D1C90" w:rsidRPr="00B276CD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FD5AC6" w:rsidR="003D1C90" w:rsidRPr="00B276CD">
      <w:headerReference w:type="even" r:id="rId10"/>
      <w:headerReference w:type="default" r:id="rId11"/>
      <w:pgSz w:h="15840" w:w="12240"/>
      <w:pgMar w:gutter="0" w:footer="708" w:header="708" w:left="1800" w:bottom="993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29E" w:rsidR="0041529E">
      <w:r>
        <w:separator/>
      </w:r>
    </w:p>
  </w:endnote>
  <w:endnote w:id="0" w:type="continuationSeparator">
    <w:p w:rsidRDefault="0041529E" w:rsidR="0041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29E" w:rsidR="0041529E">
      <w:r>
        <w:separator/>
      </w:r>
    </w:p>
  </w:footnote>
  <w:footnote w:id="0" w:type="continuationSeparator">
    <w:p w:rsidRDefault="0041529E" w:rsidR="00415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529E" w:rsidR="004152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16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529E" w:rsidP="00E17B8F" w:rsidR="0041529E">
    <w:pPr>
      <w:pStyle w:val="Zaglavlje"/>
      <w:jc w:val="right"/>
    </w:pPr>
    <w:r>
      <w:t>St-</w:t>
    </w:r>
    <w:r w:rsidR="00EA0F6C">
      <w:t>1013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3339"/>
    <w:rsid w:val="00054FAF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467F4"/>
    <w:rsid w:val="00267804"/>
    <w:rsid w:val="002B5C8B"/>
    <w:rsid w:val="002D2C12"/>
    <w:rsid w:val="002E46D5"/>
    <w:rsid w:val="00302BA7"/>
    <w:rsid w:val="00311500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1529E"/>
    <w:rsid w:val="0048769A"/>
    <w:rsid w:val="004A34DA"/>
    <w:rsid w:val="004B7F3F"/>
    <w:rsid w:val="004E5469"/>
    <w:rsid w:val="004F022B"/>
    <w:rsid w:val="004F4A1E"/>
    <w:rsid w:val="005071FA"/>
    <w:rsid w:val="00512C28"/>
    <w:rsid w:val="00516413"/>
    <w:rsid w:val="00566425"/>
    <w:rsid w:val="0057659A"/>
    <w:rsid w:val="005A6091"/>
    <w:rsid w:val="005D30EF"/>
    <w:rsid w:val="005E569C"/>
    <w:rsid w:val="0067303F"/>
    <w:rsid w:val="00696D41"/>
    <w:rsid w:val="006C06B3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7D7BF0"/>
    <w:rsid w:val="00810628"/>
    <w:rsid w:val="00856387"/>
    <w:rsid w:val="00856D15"/>
    <w:rsid w:val="008659F3"/>
    <w:rsid w:val="008B05F8"/>
    <w:rsid w:val="008D76E4"/>
    <w:rsid w:val="008F011C"/>
    <w:rsid w:val="009074C8"/>
    <w:rsid w:val="0095233C"/>
    <w:rsid w:val="00955A6D"/>
    <w:rsid w:val="009563FA"/>
    <w:rsid w:val="00983A12"/>
    <w:rsid w:val="009C40D2"/>
    <w:rsid w:val="009D1393"/>
    <w:rsid w:val="009E7596"/>
    <w:rsid w:val="00A042A5"/>
    <w:rsid w:val="00A11E6C"/>
    <w:rsid w:val="00A410FC"/>
    <w:rsid w:val="00A521CF"/>
    <w:rsid w:val="00A626FA"/>
    <w:rsid w:val="00A66CDE"/>
    <w:rsid w:val="00A829ED"/>
    <w:rsid w:val="00A87C46"/>
    <w:rsid w:val="00A93232"/>
    <w:rsid w:val="00AF795F"/>
    <w:rsid w:val="00B276CD"/>
    <w:rsid w:val="00B42DE5"/>
    <w:rsid w:val="00B440E5"/>
    <w:rsid w:val="00B5123E"/>
    <w:rsid w:val="00B616E6"/>
    <w:rsid w:val="00B639DE"/>
    <w:rsid w:val="00B91D57"/>
    <w:rsid w:val="00BB2F60"/>
    <w:rsid w:val="00C03133"/>
    <w:rsid w:val="00C24F31"/>
    <w:rsid w:val="00C40584"/>
    <w:rsid w:val="00C6553B"/>
    <w:rsid w:val="00CC3D9B"/>
    <w:rsid w:val="00CD05A8"/>
    <w:rsid w:val="00CD0F8D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0F6C"/>
    <w:rsid w:val="00EC1F8D"/>
    <w:rsid w:val="00EF5857"/>
    <w:rsid w:val="00F41A4C"/>
    <w:rsid w:val="00F41F5E"/>
    <w:rsid w:val="00F50532"/>
    <w:rsid w:val="00F57865"/>
    <w:rsid w:val="00F662AE"/>
    <w:rsid w:val="00F96FF0"/>
    <w:rsid w:val="00FB673C"/>
    <w:rsid w:val="00FC7CF9"/>
    <w:rsid w:val="00FD5AC6"/>
    <w:rsid w:val="00FE412D"/>
    <w:rsid w:val="00FF23F3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1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6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6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6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6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1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6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6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6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6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St-1013/2015</izvorni_sadrzaj>
    <derivirana_varijabla naziv="DomainObject.Predmet.OznakaBroj_1">St-1013/2015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PREDRAG BAU d.o.o.</izvorni_sadrzaj>
    <derivirana_varijabla naziv="DomainObject.Predmet.ProtustrankaFormated_1">  PREDRAG BAU d.o.o.</derivirana_varijabla>
  </DomainObject.Predmet.ProtustrankaFormated>
  <DomainObject.Predmet.ProtustrankaFormatedOIB>
    <izvorni_sadrzaj>  PREDRAG BAU d.o.o., OIB 57620665038</izvorni_sadrzaj>
    <derivirana_varijabla naziv="DomainObject.Predmet.ProtustrankaFormatedOIB_1">  PREDRAG BAU d.o.o., OIB 57620665038</derivirana_varijabla>
  </DomainObject.Predmet.ProtustrankaFormatedOIB>
  <DomainObject.Predmet.ProtustrankaFormatedWithAdress>
    <izvorni_sadrzaj> PREDRAG BAU d.o.o., Ivanićgradska ulica 75, 10000 Zagreb</izvorni_sadrzaj>
    <derivirana_varijabla naziv="DomainObject.Predmet.ProtustrankaFormatedWithAdress_1"> PREDRAG BAU d.o.o., Ivanićgradska ulica 75, 10000 Zagreb</derivirana_varijabla>
  </DomainObject.Predmet.ProtustrankaFormatedWithAdress>
  <DomainObject.Predmet.ProtustrankaFormatedWithAdressOIB>
    <izvorni_sadrzaj> PREDRAG BAU d.o.o., OIB 57620665038, Ivanićgradska ulica 75, 10000 Zagreb</izvorni_sadrzaj>
    <derivirana_varijabla naziv="DomainObject.Predmet.ProtustrankaFormatedWithAdressOIB_1"> PREDRAG BAU d.o.o., OIB 57620665038, Ivanićgradska ulica 75, 10000 Zagreb</derivirana_varijabla>
  </DomainObject.Predmet.ProtustrankaFormatedWithAdressOIB>
  <DomainObject.Predmet.ProtustrankaWithAdress>
    <izvorni_sadrzaj>PREDRAG BAU d.o.o. Ivanićgradska ulica 75, 10000 Zagreb</izvorni_sadrzaj>
    <derivirana_varijabla naziv="DomainObject.Predmet.ProtustrankaWithAdress_1">PREDRAG BAU d.o.o. Ivanićgradska ulica 75, 10000 Zagreb</derivirana_varijabla>
  </DomainObject.Predmet.ProtustrankaWithAdress>
  <DomainObject.Predmet.ProtustrankaWithAdressOIB>
    <izvorni_sadrzaj>PREDRAG BAU d.o.o., OIB 57620665038, Ivanićgradska ulica 75, 10000 Zagreb</izvorni_sadrzaj>
    <derivirana_varijabla naziv="DomainObject.Predmet.ProtustrankaWithAdressOIB_1">PREDRAG BAU d.o.o., OIB 57620665038, Ivanićgradska ulica 75, 10000 Zagreb</derivirana_varijabla>
  </DomainObject.Predmet.ProtustrankaWithAdressOIB>
  <DomainObject.Predmet.ProtustrankaNazivFormated>
    <izvorni_sadrzaj>PREDRAG BAU d.o.o.</izvorni_sadrzaj>
    <derivirana_varijabla naziv="DomainObject.Predmet.ProtustrankaNazivFormated_1">PREDRAG BAU d.o.o.</derivirana_varijabla>
  </DomainObject.Predmet.ProtustrankaNazivFormated>
  <DomainObject.Predmet.ProtustrankaNazivFormatedOIB>
    <izvorni_sadrzaj>PREDRAG BAU d.o.o., OIB 57620665038</izvorni_sadrzaj>
    <derivirana_varijabla naziv="DomainObject.Predmet.ProtustrankaNazivFormatedOIB_1">PREDRAG BAU d.o.o., OIB 57620665038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PREDRAG BAU d.o.o.</item>
    </izvorni_sadrzaj>
    <derivirana_varijabla naziv="DomainObject.Predmet.ProtuStrankaListFormated_1">
      <item>PREDRAG BAU d.o.o.</item>
    </derivirana_varijabla>
  </DomainObject.Predmet.ProtuStrankaListFormated>
  <DomainObject.Predmet.ProtuStrankaListFormatedOIB>
    <izvorni_sadrzaj>
      <item>PREDRAG BAU d.o.o., OIB 57620665038</item>
    </izvorni_sadrzaj>
    <derivirana_varijabla naziv="DomainObject.Predmet.ProtuStrankaListFormatedOIB_1">
      <item>PREDRAG BAU d.o.o., OIB 57620665038</item>
    </derivirana_varijabla>
  </DomainObject.Predmet.ProtuStrankaListFormatedOIB>
  <DomainObject.Predmet.ProtuStrankaListFormatedWithAdress>
    <izvorni_sadrzaj>
      <item>PREDRAG BAU d.o.o., Ivanićgradska ulica 75, 10000 Zagreb</item>
    </izvorni_sadrzaj>
    <derivirana_varijabla naziv="DomainObject.Predmet.ProtuStrankaListFormatedWithAdress_1">
      <item>PREDRAG BAU d.o.o., Ivanićgradska ulica 75, 10000 Zagreb</item>
    </derivirana_varijabla>
  </DomainObject.Predmet.ProtuStrankaListFormatedWithAdress>
  <DomainObject.Predmet.ProtuStrankaListFormatedWithAdressOIB>
    <izvorni_sadrzaj>
      <item>PREDRAG BAU d.o.o., OIB 57620665038, Ivanićgradska ulica 75, 10000 Zagreb</item>
    </izvorni_sadrzaj>
    <derivirana_varijabla naziv="DomainObject.Predmet.ProtuStrankaListFormatedWithAdressOIB_1">
      <item>PREDRAG BAU d.o.o., OIB 57620665038, Ivanićgradska ulica 75, 10000 Zagreb</item>
    </derivirana_varijabla>
  </DomainObject.Predmet.ProtuStrankaListFormatedWithAdressOIB>
  <DomainObject.Predmet.ProtuStrankaListNazivFormated>
    <izvorni_sadrzaj>
      <item>PREDRAG BAU d.o.o.</item>
    </izvorni_sadrzaj>
    <derivirana_varijabla naziv="DomainObject.Predmet.ProtuStrankaListNazivFormated_1">
      <item>PREDRAG BAU d.o.o.</item>
    </derivirana_varijabla>
  </DomainObject.Predmet.ProtuStrankaListNazivFormated>
  <DomainObject.Predmet.ProtuStrankaListNazivFormatedOIB>
    <izvorni_sadrzaj>
      <item>PREDRAG BAU d.o.o., OIB 57620665038</item>
    </izvorni_sadrzaj>
    <derivirana_varijabla naziv="DomainObject.Predmet.ProtuStrankaListNazivFormatedOIB_1">
      <item>PREDRAG BAU d.o.o., OIB 57620665038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Ignjata Đorđića 6, 10000 Zagreb</item>
    </izvorni_sadrzaj>
    <derivirana_varijabla naziv="DomainObject.Predmet.OstaliListFormatedWithAdress_1">
      <item>DAMIR ŠEBETIĆ, Ignjata Đorđića 6, 10000 Zagreb</item>
    </derivirana_varijabla>
  </DomainObject.Predmet.OstaliListFormatedWithAdress>
  <DomainObject.Predmet.OstaliListFormatedWithAdressOIB>
    <izvorni_sadrzaj>
      <item>DAMIR ŠEBETIĆ, OIB 84590633905, Ignjata Đorđića 6, 10000 Zagreb</item>
    </izvorni_sadrzaj>
    <derivirana_varijabla naziv="DomainObject.Predmet.OstaliListFormatedWithAdressOIB_1">
      <item>DAMIR ŠEBETIĆ, OIB 84590633905, Ignjata Đorđića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PREDRAG BAU d.o.o.</izvorni_sadrzaj>
    <derivirana_varijabla naziv="DomainObject.Predmet.ProtustrankaIDrugi_1">PREDRAG BAU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PREDRAG BAU d.o.o., OIB 57620665038, Ivanićgradska ulica 75, 10000 Zagreb</izvorni_sadrzaj>
    <derivirana_varijabla naziv="DomainObject.Predmet.ProtustrankaIDrugiAdressOIB_1">PREDRAG BAU d.o.o., OIB 57620665038, Ivanićgradska ulica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PREDRAG BAU d.o.o.</item>
      <item>DAMIR ŠEBETIĆ</item>
    </izvorni_sadrzaj>
    <derivirana_varijabla naziv="DomainObject.Predmet.SudioniciListNaziv_1">
      <item>FINA Regionalni centar Zagreb</item>
      <item>PREDRAG BAU d.o.o.</item>
      <item>DAMIR ŠEBETIĆ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PREDRAG BAU d.o.o., OIB 57620665038, Ivanićgradska ulica 75,10000 Zagreb</item>
      <item>DAMIR ŠEBETIĆ, OIB 84590633905, Ignjata Đorđića 6,10000 Zagreb</item>
    </izvorni_sadrzaj>
    <derivirana_varijabla naziv="DomainObject.Predmet.SudioniciListAdressOIB_1">
      <item>FINA Regionalni centar Zagreb, OIB 85821130368, Trg svibanjskih žrtava 1995. 1,10000 Zagreb</item>
      <item>PREDRAG BAU d.o.o., OIB 57620665038, Ivanićgradska ulica 75,10000 Zagreb</item>
      <item>DAMIR ŠEBETIĆ, OIB 84590633905, Ignjata Đorđića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57620665038</item>
      <item>, OIB 84590633905</item>
    </izvorni_sadrzaj>
    <derivirana_varijabla naziv="DomainObject.Predmet.SudioniciListNazivOIB_1">
      <item>, OIB 85821130368</item>
      <item>, OIB 57620665038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3413</properties:Characters>
  <properties:Lines>135</properties:Lines>
  <properties:Paragraphs>74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2016-04-14T12:05:00Z</dcterms:created>
  <dc:creator>nmarkovic</dc:creator>
  <cp:lastModifiedBy>Ivana Stampf</cp:lastModifiedBy>
  <cp:lastPrinted>2013-05-16T12:33:00Z</cp:lastPrinted>
  <dcterms:modified xmlns:xsi="http://www.w3.org/2001/XMLSchema-instance" xsi:type="dcterms:W3CDTF">2016-04-26T07:26:00Z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