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6ad3" w14:paraId="23b6ad3" w:rsidRDefault="00DA3333" w:rsidP="00910611" w:rsidR="00DA333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3333" w:rsidP="00910611" w:rsidR="00DA3333">
      <w:r>
        <w:rPr>
          <w:rFonts w:eastAsia="MS Mincho"/>
        </w:rPr>
        <w:t xml:space="preserve">   REPUBLIKA HRVATSKA</w:t>
      </w:r>
    </w:p>
    <w:p w:rsidRDefault="00DA3333" w:rsidP="00910611" w:rsidR="00DA3333">
      <w:r>
        <w:rPr>
          <w:rFonts w:eastAsia="MS Mincho"/>
        </w:rPr>
        <w:t>TRGOVAČKI SUD U RIJECI</w:t>
      </w:r>
    </w:p>
    <w:p w:rsidRDefault="00DA3333" w:rsidR="00DA3333" w:rsidRPr="00910611">
      <w:pPr>
        <w:rPr>
          <w:rFonts w:eastAsia="MS Mincho"/>
        </w:rPr>
      </w:pPr>
      <w:r>
        <w:rPr>
          <w:rFonts w:eastAsia="MS Mincho"/>
        </w:rPr>
        <w:t xml:space="preserve">       Rijeka, Zadarska 1 i 3</w:t>
      </w:r>
    </w:p>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w:t>
      </w:r>
      <w:r w:rsidR="00035B58">
        <w:rPr>
          <w:rFonts w:cs="Arial"/>
        </w:rPr>
        <w:t xml:space="preserve">stečajnom </w:t>
      </w:r>
      <w:r w:rsidR="00112B3A" w:rsidRPr="00112B3A">
        <w:rPr>
          <w:rFonts w:cs="Arial"/>
        </w:rPr>
        <w:t xml:space="preserve">sucu Danieli Korlević, odlučujući o </w:t>
      </w:r>
      <w:r w:rsidR="00E92787">
        <w:rPr>
          <w:rFonts w:cs="Arial"/>
        </w:rPr>
        <w:t>prijedlogu</w:t>
      </w:r>
      <w:r w:rsidR="0092659A">
        <w:rPr>
          <w:rFonts w:cs="Arial"/>
        </w:rPr>
        <w:t xml:space="preserve"> </w:t>
      </w:r>
      <w:r w:rsidR="00035B58">
        <w:rPr>
          <w:rFonts w:cs="Arial"/>
        </w:rPr>
        <w:t>predlagatelja vjerovnika Hypo Alpe – Adria- Bank d.d. Zagreb, Slavonska avenija 6, za otvaranje stečajnog</w:t>
      </w:r>
      <w:r w:rsidR="00112B3A" w:rsidRPr="00112B3A">
        <w:rPr>
          <w:rFonts w:cs="Arial"/>
        </w:rPr>
        <w:t xml:space="preserve"> postupka nad </w:t>
      </w:r>
      <w:r w:rsidR="0092659A">
        <w:rPr>
          <w:rFonts w:cs="Arial"/>
        </w:rPr>
        <w:t xml:space="preserve">dužnikom </w:t>
      </w:r>
      <w:r w:rsidR="00E92787">
        <w:rPr>
          <w:rFonts w:cs="Arial"/>
          <w:b/>
        </w:rPr>
        <w:t>E</w:t>
      </w:r>
      <w:r w:rsidR="00035B58">
        <w:rPr>
          <w:rFonts w:cs="Arial"/>
          <w:b/>
        </w:rPr>
        <w:t>LES d.o.o. Rijeka, Adamićeva 18/2</w:t>
      </w:r>
      <w:r w:rsidR="00E92787">
        <w:rPr>
          <w:rFonts w:cs="Arial"/>
          <w:b/>
        </w:rPr>
        <w:t>, OIB</w:t>
      </w:r>
      <w:r w:rsidR="00035B58">
        <w:rPr>
          <w:rFonts w:cs="Arial"/>
          <w:b/>
        </w:rPr>
        <w:t xml:space="preserve"> 43334256878</w:t>
      </w:r>
      <w:r w:rsidR="00112B3A">
        <w:rPr>
          <w:rFonts w:cs="Arial"/>
        </w:rPr>
        <w:t>,</w:t>
      </w:r>
      <w:r w:rsidR="00035B58">
        <w:rPr>
          <w:rFonts w:cs="Arial"/>
        </w:rPr>
        <w:t xml:space="preserve"> kojeg zastupa punomoćnik Saša Poldan odvjetnik u Rijeci, Jadranski trg 4/a,</w:t>
      </w:r>
      <w:r w:rsidR="00112B3A">
        <w:rPr>
          <w:rFonts w:cs="Arial"/>
        </w:rPr>
        <w:t xml:space="preserve"> </w:t>
      </w:r>
      <w:r w:rsidR="00A826E6">
        <w:rPr>
          <w:rFonts w:cs="Arial"/>
        </w:rPr>
        <w:t>dana</w:t>
      </w:r>
      <w:r w:rsidRPr="00B47179">
        <w:rPr>
          <w:rFonts w:cs="Arial"/>
        </w:rPr>
        <w:t xml:space="preserve"> </w:t>
      </w:r>
      <w:r w:rsidR="00035B58">
        <w:rPr>
          <w:rFonts w:cs="Arial"/>
        </w:rPr>
        <w:t>13</w:t>
      </w:r>
      <w:r w:rsidR="00E92787">
        <w:rPr>
          <w:rFonts w:cs="Arial"/>
        </w:rPr>
        <w:t>. prosinca</w:t>
      </w:r>
      <w:r w:rsidR="00A826E6">
        <w:rPr>
          <w:rFonts w:cs="Arial"/>
        </w:rPr>
        <w:t xml:space="preserve"> 2016.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61436B" w:rsidP="00035B58" w:rsidR="007002EC">
      <w:pPr>
        <w:pStyle w:val="Odlomakpopisa"/>
        <w:numPr>
          <w:ilvl w:val="0"/>
          <w:numId w:val="5"/>
        </w:numPr>
        <w:jc w:val="both"/>
        <w:rPr>
          <w:rFonts w:cs="Arial"/>
          <w:b/>
        </w:rPr>
      </w:pPr>
      <w:r>
        <w:t>Odbacuje</w:t>
      </w:r>
      <w:r w:rsidR="007002EC" w:rsidRPr="007002EC">
        <w:t xml:space="preserve"> se </w:t>
      </w:r>
      <w:r w:rsidR="00E92787">
        <w:t>prijedlog</w:t>
      </w:r>
      <w:r w:rsidR="00763BE2">
        <w:t xml:space="preserve"> za </w:t>
      </w:r>
      <w:r w:rsidR="00E92787">
        <w:t xml:space="preserve">otvaranje </w:t>
      </w:r>
      <w:r w:rsidR="007002EC" w:rsidRPr="007002EC">
        <w:t>stečajnog postupka nad dužnikom</w:t>
      </w:r>
      <w:r w:rsidR="007002EC" w:rsidRPr="00035B58">
        <w:rPr>
          <w:rFonts w:cs="Arial" w:hAnsi="Arial" w:ascii="Arial"/>
        </w:rPr>
        <w:t xml:space="preserve"> </w:t>
      </w:r>
      <w:r w:rsidR="00035B58" w:rsidRPr="00035B58">
        <w:rPr>
          <w:rFonts w:cs="Arial"/>
          <w:b/>
        </w:rPr>
        <w:t>ELES d.o.o. Rijeka, Adamićeva 18/2, OIB 43334256878</w:t>
      </w:r>
      <w:r w:rsidR="00ED5721" w:rsidRPr="00035B58">
        <w:rPr>
          <w:rFonts w:cs="Arial"/>
          <w:b/>
        </w:rPr>
        <w:t>.</w:t>
      </w:r>
    </w:p>
    <w:p w:rsidRDefault="00035B58" w:rsidP="00035B58" w:rsidR="00035B58" w:rsidRPr="00035B58">
      <w:pPr>
        <w:pStyle w:val="Odlomakpopisa"/>
        <w:ind w:left="1080"/>
        <w:jc w:val="both"/>
        <w:rPr>
          <w:rFonts w:cs="Arial"/>
          <w:b/>
        </w:rPr>
      </w:pPr>
    </w:p>
    <w:p w:rsidRDefault="00035B58" w:rsidP="00035B58" w:rsidR="00035B58" w:rsidRPr="00035B58">
      <w:pPr>
        <w:pStyle w:val="Odlomakpopisa"/>
        <w:numPr>
          <w:ilvl w:val="0"/>
          <w:numId w:val="5"/>
        </w:numPr>
        <w:jc w:val="both"/>
        <w:rPr>
          <w:rFonts w:cs="Arial"/>
          <w:b/>
        </w:rPr>
      </w:pPr>
      <w:r>
        <w:t xml:space="preserve">Predlagatelj je dužan naknaditi dužniku troškove postupka u iznosu od 387.500,00 (slovima: tristotineosamdesetsedamtisućapetstotinakuna). </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92659A" w:rsidP="0092659A" w:rsidR="0092659A">
      <w:pPr>
        <w:jc w:val="both"/>
        <w:rPr>
          <w:b/>
          <w:bCs/>
        </w:rPr>
      </w:pPr>
    </w:p>
    <w:p w:rsidRDefault="0092659A" w:rsidP="0061436B" w:rsidR="00035B58">
      <w:pPr>
        <w:jc w:val="both"/>
      </w:pPr>
      <w:r>
        <w:rPr>
          <w:b/>
          <w:bCs/>
        </w:rPr>
        <w:tab/>
      </w:r>
      <w:r w:rsidRPr="0092659A">
        <w:rPr>
          <w:bCs/>
        </w:rPr>
        <w:t>Predlagatelj je</w:t>
      </w:r>
      <w:r w:rsidR="00D4170E">
        <w:rPr>
          <w:bCs/>
        </w:rPr>
        <w:t xml:space="preserve"> </w:t>
      </w:r>
      <w:r w:rsidRPr="0092659A">
        <w:rPr>
          <w:bCs/>
        </w:rPr>
        <w:t xml:space="preserve">podnio sudu </w:t>
      </w:r>
      <w:r w:rsidR="00E92787">
        <w:rPr>
          <w:bCs/>
        </w:rPr>
        <w:t>prijedlog</w:t>
      </w:r>
      <w:r w:rsidR="00D4170E">
        <w:rPr>
          <w:bCs/>
        </w:rPr>
        <w:t xml:space="preserve"> za </w:t>
      </w:r>
      <w:r w:rsidR="00E92787">
        <w:rPr>
          <w:bCs/>
        </w:rPr>
        <w:t xml:space="preserve">otvaranje </w:t>
      </w:r>
      <w:r w:rsidR="00D4170E" w:rsidRPr="00D4170E">
        <w:rPr>
          <w:bCs/>
        </w:rPr>
        <w:t xml:space="preserve">stečajnog postupka nad dužnikom </w:t>
      </w:r>
      <w:r w:rsidR="00035B58" w:rsidRPr="00035B58">
        <w:rPr>
          <w:bCs/>
        </w:rPr>
        <w:t>ELES d.o.o. Rijeka, Adamićeva 18/2, OIB 43334256878</w:t>
      </w:r>
      <w:r w:rsidR="00E92787" w:rsidRPr="00E92787">
        <w:rPr>
          <w:bCs/>
        </w:rPr>
        <w:t xml:space="preserve"> </w:t>
      </w:r>
      <w:r>
        <w:t>(dalje: dužnik).</w:t>
      </w:r>
    </w:p>
    <w:p w:rsidRDefault="00035B58" w:rsidP="00035B58" w:rsidR="00035B58">
      <w:pPr>
        <w:jc w:val="both"/>
      </w:pPr>
      <w:r>
        <w:tab/>
        <w:t xml:space="preserve">U prijedlogu je naveo da ima novčanu tražbinu prema dužniku u iznosu od 3.297.964,36 CHF i 25.025.356,58 kn na temelju Ugovora o kreditu broj 331-67/2006, broj 331-65/2006 i broj 331-51003430 te je uz prijedlog dostavio preslike navedenih Ugovora i izvadak iz poslovnih knjiga (stanje duga na dan 9. veljače 2015.) kao i Potvrdu Financijske Agencije iz koje proizlazi da dužnik u razdoblju duljem od 60 dana ima evidentirane neizvršene osnove za plaćanje, a koje je trebalo na temelju valjanih osnova za plaćanje, bez daljnjeg pristanka dužnika naplatiti s bilo kojeg od njegovih računa. </w:t>
      </w:r>
    </w:p>
    <w:p w:rsidRDefault="00035B58" w:rsidP="00035B58" w:rsidR="00035B58">
      <w:pPr>
        <w:jc w:val="both"/>
      </w:pPr>
      <w:r>
        <w:tab/>
        <w:t>Predlagatelj je u prijedlogu kao razlučni vjerovnik istaknuo da je vjerojatno da se njegova tražbina neće moći u potpunosti namiriti iz predmeta osiguranja na koje se odnosi razlučno pravo jer je vrijednost predmeta razlučnog prava (nekretnine upisane u zemljišnim knjigama Općinskog suda u Opatiji, k.o. Opatija, z.k.ul. br. 25, koja u naravi predstavlja Hotel „Mozart“) prema procjeni vještaka građevinske struke manja od tražbine razlučnog vjerovnika (predlagatelja) te je dostavio procjenu vrijednosti nekretnine na koju se razlučno pravo odnosi.</w:t>
      </w:r>
    </w:p>
    <w:p w:rsidRDefault="00035B58" w:rsidP="00035B58" w:rsidR="00035B58">
      <w:pPr>
        <w:jc w:val="both"/>
      </w:pPr>
      <w:r>
        <w:tab/>
        <w:t xml:space="preserve">Rješenjem od 24. ožujka </w:t>
      </w:r>
      <w:r w:rsidRPr="00A84DE0">
        <w:t>201</w:t>
      </w:r>
      <w:r>
        <w:t>5</w:t>
      </w:r>
      <w:r w:rsidRPr="00A84DE0">
        <w:t>.</w:t>
      </w:r>
      <w:r>
        <w:t xml:space="preserve"> </w:t>
      </w:r>
      <w:r w:rsidRPr="00A84DE0">
        <w:t>g</w:t>
      </w:r>
      <w:r>
        <w:t>odine</w:t>
      </w:r>
      <w:r w:rsidRPr="00A84DE0">
        <w:t xml:space="preserve"> pokrenut je prethodni postupak radi utvrđivanja uvjeta za otvaranje </w:t>
      </w:r>
      <w:r>
        <w:t>stečajnog postupka nad</w:t>
      </w:r>
      <w:r w:rsidRPr="00A84DE0">
        <w:t xml:space="preserve"> dužnik</w:t>
      </w:r>
      <w:r>
        <w:t xml:space="preserve">om i imenovan privremeni stečajni upravitelj. </w:t>
      </w:r>
    </w:p>
    <w:p w:rsidRDefault="00035B58" w:rsidP="0061436B" w:rsidR="00035B58">
      <w:pPr>
        <w:jc w:val="both"/>
      </w:pPr>
      <w:r>
        <w:tab/>
        <w:t xml:space="preserve">Tijekom postupka predlagatelj Hypo Alpe – Adria – Bank d.d. Zagreb obavijestio je sud da je kao cedent 09. ožujka 2016. godine s cesionarom H-Abduco d.o.o. Zagreb, Slavonska avenija 6a zaključio Ugovor o ustupu tražbine. Na temelju tog Ugovora, predlagatelj je svoja nenaplaćena novčana potraživanja prema dužniku iz Ugovora o kreditu </w:t>
      </w:r>
      <w:r>
        <w:lastRenderedPageBreak/>
        <w:t>broj 331-65-2006, Ugovora o kreditu broj 331-67/2006 i Ugovora o kreditu broj 331-51-00 3430 sa svim sredstvima osiguranja prenio na novog vjerovnika H-Abduco d.o.o. Zagreb.</w:t>
      </w:r>
    </w:p>
    <w:p w:rsidRDefault="00035B58" w:rsidP="00ED5721" w:rsidR="00035B58">
      <w:pPr>
        <w:jc w:val="both"/>
      </w:pPr>
      <w:r>
        <w:t xml:space="preserve"> </w:t>
      </w:r>
      <w:r>
        <w:tab/>
      </w:r>
      <w:r w:rsidR="00B1315C" w:rsidRPr="00DA66D5">
        <w:t xml:space="preserve">Prema odredbi članka </w:t>
      </w:r>
      <w:r>
        <w:t>192</w:t>
      </w:r>
      <w:r w:rsidR="00B1315C" w:rsidRPr="00DA66D5">
        <w:t xml:space="preserve">. </w:t>
      </w:r>
      <w:r>
        <w:t xml:space="preserve">st.3. Zakona o parničnom postupku </w:t>
      </w:r>
      <w:r w:rsidRPr="00ED5721">
        <w:t>(N</w:t>
      </w:r>
      <w:r>
        <w:t>arodne novine broj</w:t>
      </w:r>
      <w:r w:rsidRPr="00ED5721">
        <w:t xml:space="preserve"> 34/91, 53/91, 91/92, 112/99, 117/03, 84/08, 123/08, 57/11, 148/11</w:t>
      </w:r>
      <w:r>
        <w:t xml:space="preserve">, </w:t>
      </w:r>
      <w:r w:rsidRPr="00ED5721">
        <w:t>25/13</w:t>
      </w:r>
      <w:r>
        <w:t xml:space="preserve"> i 89/14, dalje: ZPP-a</w:t>
      </w:r>
      <w:r w:rsidRPr="00ED5721">
        <w:t>)</w:t>
      </w:r>
      <w:r>
        <w:t xml:space="preserve"> u vezi s čl.6. Stečajnog zakona </w:t>
      </w:r>
      <w:r w:rsidRPr="00E22385">
        <w:rPr>
          <w:bCs/>
        </w:rPr>
        <w:t>(</w:t>
      </w:r>
      <w:r>
        <w:rPr>
          <w:bCs/>
        </w:rPr>
        <w:t>Narodne novine</w:t>
      </w:r>
      <w:r w:rsidRPr="00E22385">
        <w:rPr>
          <w:bCs/>
        </w:rPr>
        <w:t xml:space="preserve"> </w:t>
      </w:r>
      <w:r>
        <w:rPr>
          <w:bCs/>
        </w:rPr>
        <w:t xml:space="preserve">broj </w:t>
      </w:r>
      <w:r w:rsidRPr="00E22385">
        <w:rPr>
          <w:bCs/>
        </w:rPr>
        <w:t>44/96, 29/99, 129/00, 123/03, 197/03, 187/04, 82/06, 116/10, 25/12 i 133/12, dalje: SZ-a),</w:t>
      </w:r>
      <w:r>
        <w:rPr>
          <w:bCs/>
        </w:rPr>
        <w:t xml:space="preserve"> </w:t>
      </w:r>
      <w:r>
        <w:t>nakon što se tuženik (dužnik) upustio u raspravljanje umjesto tužitelja (predlagatelja) može u parnicu (postupak) stupiti novi tužitelj (predlagatelj) samo ukoliko tuženik (dužnik) na to pristane. Dakle, za subjektivnu preinaku u smislu zakonskog određenja</w:t>
      </w:r>
      <w:r w:rsidR="00521AC2">
        <w:t xml:space="preserve"> potreban je pristanak dužnika, odnosno novi vjerovnik izvršenim ustupom ne ulazi u pravni položaj predlagatelja bez pristanka dužnika. </w:t>
      </w:r>
    </w:p>
    <w:p w:rsidRDefault="00521AC2" w:rsidP="00ED5721" w:rsidR="00521AC2">
      <w:pPr>
        <w:jc w:val="both"/>
      </w:pPr>
      <w:r>
        <w:tab/>
        <w:t>Obzirom da se dužnik izričito protivio subjektivnoj preinaci na strani predlagatelja podneskom od 15. travnja 2016. godine, to predlagatelj više nije vjerovnik dužnika, pa je njegov prijedlog za otvaranje stečajnog postupka valjalo odbaciti kao nedopušten temeljem čl.358. ZPP-a, u vezi s čl.</w:t>
      </w:r>
      <w:r w:rsidR="001B45DD">
        <w:t xml:space="preserve">39. st.2. SZ-a i odlučiti kao u točki I. izreke rješenja. </w:t>
      </w:r>
    </w:p>
    <w:p w:rsidRDefault="001B45DD" w:rsidP="001B45DD" w:rsidR="001B45DD">
      <w:pPr>
        <w:jc w:val="both"/>
      </w:pPr>
      <w:r>
        <w:tab/>
        <w:t>Odluka o trošku iz točke II. izreke rješenja temelji se na čl.154. ZPP-a, u vezi s čl.6. SZ-a, a odnosi se na trošak zastupanja na ročištu od 28. svibnja 2015. godine u iznosu od 100.000,00 kn, trošak zastupanja na ročištu od 17. srpnja 2015. godine u iznosu od 5.000,00 kn, trošak zastupanja na ročištu od 18. rujna 2015. godine u iznosu od 5.000,00 kn, trošak sastava podneska od 15. travnja 2016. godine  s PDV-om u iznosu od 125.000,00 kn trošak sastava podneska od 23. kolovoza 2016. godine  s PDV-om u iznosu od 100.000,00 kn, trošak PDV-a u iznosu od 52.500,00 kn, prema Tarifi o nagradama i naknadi troškova za rad odvjetnika Tbr.14. i 15. (Narodne novine br. 142/12). Pri odmjeravanju troškova sud je vodio računa o radnjama koje su bile potrebne za ovaj postupak.</w:t>
      </w:r>
    </w:p>
    <w:p w:rsidRDefault="001B45DD" w:rsidP="001B45DD" w:rsidR="001B45DD" w:rsidRPr="00260998">
      <w:pPr>
        <w:ind w:firstLine="708"/>
        <w:jc w:val="both"/>
        <w:rPr>
          <w:bCs/>
        </w:rPr>
      </w:pPr>
      <w:r>
        <w:rPr>
          <w:bCs/>
        </w:rPr>
        <w:t xml:space="preserve">Sud je posebnim rješenjem od 08. lipnja 2016. godine odredio privremenom stečajnom upravitelju jednokratnu nagradu za poslove obavljene u prethodnom postupku u iznosu od 3.000,00 kn neto. </w:t>
      </w:r>
      <w:r w:rsidRPr="00260998">
        <w:rPr>
          <w:bCs/>
        </w:rPr>
        <w:t xml:space="preserve">Pri određivanju visine nagrade stečajni sudac vodio je računa o obujmu poslova, radu i uloženom trudu privremenog stečajnog upravitelja. </w:t>
      </w:r>
    </w:p>
    <w:p w:rsidRDefault="001B45DD" w:rsidP="00ED5721" w:rsidR="001B45DD">
      <w:pPr>
        <w:jc w:val="both"/>
      </w:pPr>
    </w:p>
    <w:p w:rsidRDefault="00035B58" w:rsidP="00ED5721" w:rsidR="00EB5F77">
      <w:pPr>
        <w:jc w:val="both"/>
      </w:pPr>
      <w:r>
        <w:t xml:space="preserve"> </w:t>
      </w:r>
      <w:r w:rsidR="00722C92" w:rsidRPr="00DA66D5">
        <w:tab/>
      </w:r>
      <w:r w:rsidR="00722C92" w:rsidRPr="00DA66D5">
        <w:tab/>
      </w:r>
    </w:p>
    <w:p w:rsidRDefault="001704C1" w:rsidR="00722C92" w:rsidRPr="00ED5721">
      <w:pPr>
        <w:jc w:val="center"/>
        <w:rPr>
          <w:b/>
        </w:rPr>
      </w:pPr>
      <w:r w:rsidRPr="00ED5721">
        <w:rPr>
          <w:b/>
        </w:rPr>
        <w:t>U Rijeci,</w:t>
      </w:r>
      <w:r w:rsidR="00016072">
        <w:rPr>
          <w:b/>
        </w:rPr>
        <w:t xml:space="preserve"> </w:t>
      </w:r>
      <w:r w:rsidR="00035B58">
        <w:rPr>
          <w:b/>
        </w:rPr>
        <w:t>13</w:t>
      </w:r>
      <w:r w:rsidR="00E92787">
        <w:rPr>
          <w:b/>
        </w:rPr>
        <w:t>. prosinca</w:t>
      </w:r>
      <w:r w:rsidR="00BC79FD">
        <w:rPr>
          <w:b/>
        </w:rPr>
        <w:t xml:space="preserve"> </w:t>
      </w:r>
      <w:r w:rsidR="00016072">
        <w:rPr>
          <w:b/>
        </w:rPr>
        <w:t>201</w:t>
      </w:r>
      <w:r w:rsidR="002E5EE2">
        <w:rPr>
          <w:b/>
        </w:rPr>
        <w:t>6</w:t>
      </w:r>
      <w:r w:rsidR="00EB5F77" w:rsidRPr="00ED5721">
        <w:rPr>
          <w:b/>
        </w:rPr>
        <w:t>.</w:t>
      </w:r>
      <w:r w:rsidRPr="00ED5721">
        <w:rPr>
          <w:b/>
        </w:rPr>
        <w:t xml:space="preserve"> </w:t>
      </w:r>
      <w:r w:rsidR="00722C92" w:rsidRPr="00ED5721">
        <w:rPr>
          <w:b/>
        </w:rPr>
        <w:t>godine</w:t>
      </w:r>
    </w:p>
    <w:p w:rsidRDefault="00344D37" w:rsidP="00016072" w:rsidR="00722C92" w:rsidRPr="00016072">
      <w:pPr>
        <w:ind w:left="2160"/>
        <w:jc w:val="right"/>
        <w:rPr>
          <w:b/>
        </w:rPr>
      </w:pPr>
      <w:r w:rsidRPr="00ED5721">
        <w:rPr>
          <w:b/>
        </w:rPr>
        <w:tab/>
      </w:r>
      <w:r w:rsidR="00ED5721">
        <w:rPr>
          <w:b/>
        </w:rPr>
        <w:t xml:space="preserve"> </w:t>
      </w:r>
      <w:r w:rsidR="00722C92" w:rsidRPr="00ED5721">
        <w:rPr>
          <w:b/>
        </w:rPr>
        <w:t xml:space="preserve"> </w:t>
      </w:r>
      <w:r w:rsidR="0092659A">
        <w:rPr>
          <w:b/>
        </w:rPr>
        <w:t>S</w:t>
      </w:r>
      <w:r w:rsidR="00722C92" w:rsidRPr="00016072">
        <w:rPr>
          <w:b/>
        </w:rPr>
        <w:t>udac</w:t>
      </w:r>
    </w:p>
    <w:p w:rsidRDefault="00722C92" w:rsidP="002F5253" w:rsidR="00093E4C">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93E4C">
        <w:rPr>
          <w:b/>
        </w:rPr>
        <w:t xml:space="preserve"> </w:t>
      </w:r>
      <w:r w:rsidR="002F5253">
        <w:t xml:space="preserve"> </w:t>
      </w:r>
    </w:p>
    <w:p w:rsidRDefault="00BC79FD" w:rsidR="00BC79FD">
      <w:pPr>
        <w:jc w:val="both"/>
        <w:rPr>
          <w:b/>
        </w:rPr>
      </w:pPr>
    </w:p>
    <w:p w:rsidRDefault="00722C92" w:rsidR="00722C92" w:rsidRPr="00DA66D5">
      <w:pPr>
        <w:jc w:val="both"/>
      </w:pPr>
      <w:r w:rsidRPr="00DA66D5">
        <w:rPr>
          <w:b/>
        </w:rPr>
        <w:t>UPUTA O PRAVNOM LIJEKU</w:t>
      </w:r>
      <w:r w:rsidRPr="00DA66D5">
        <w:t>:</w:t>
      </w:r>
    </w:p>
    <w:p w:rsidRDefault="00722C92" w:rsidR="00722C92">
      <w:pPr>
        <w:jc w:val="both"/>
      </w:pPr>
      <w:r w:rsidRPr="00DA66D5">
        <w:t xml:space="preserve">Protiv rješenja nezadovoljna stranka može podnijeti žalbu </w:t>
      </w:r>
      <w:r w:rsidR="008E2259">
        <w:t xml:space="preserve">istekom osmoga dana od dana objave pismena na mrežnoj stranici e-Oglasna ploča suda. </w:t>
      </w:r>
      <w:r w:rsidRPr="00DA66D5">
        <w:t>Žalba se podnosi putem ovog suda u tri istovjetna primjerka, a o žalbi odlučuje Visoki trgovački sud Republike Hrvatske.</w:t>
      </w:r>
    </w:p>
    <w:p w:rsidRDefault="00BC79FD" w:rsidR="00BC79FD">
      <w:pPr>
        <w:jc w:val="both"/>
        <w:rPr>
          <w:b/>
          <w:sz w:val="20"/>
          <w:szCs w:val="20"/>
        </w:rPr>
      </w:pPr>
    </w:p>
    <w:p w:rsidRDefault="00BC79FD" w:rsidR="00BC79FD">
      <w:pPr>
        <w:jc w:val="both"/>
        <w:rPr>
          <w:b/>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r w:rsidR="001B45DD">
        <w:rPr>
          <w:sz w:val="20"/>
          <w:szCs w:val="20"/>
        </w:rPr>
        <w:t>Hypo Alpe – Adria – Bank</w:t>
      </w:r>
    </w:p>
    <w:p w:rsidRDefault="001B45DD" w:rsidP="00C616C1" w:rsidR="001B45DD">
      <w:pPr>
        <w:numPr>
          <w:ilvl w:val="0"/>
          <w:numId w:val="1"/>
        </w:numPr>
        <w:jc w:val="both"/>
        <w:rPr>
          <w:sz w:val="20"/>
          <w:szCs w:val="20"/>
        </w:rPr>
      </w:pPr>
      <w:r>
        <w:rPr>
          <w:sz w:val="20"/>
          <w:szCs w:val="20"/>
        </w:rPr>
        <w:t xml:space="preserve">dužniku po opun. Saša Poldan </w:t>
      </w:r>
    </w:p>
    <w:p w:rsidRDefault="00A85263" w:rsidP="00C616C1" w:rsidR="00A85263">
      <w:pPr>
        <w:numPr>
          <w:ilvl w:val="0"/>
          <w:numId w:val="1"/>
        </w:numPr>
        <w:jc w:val="both"/>
        <w:rPr>
          <w:sz w:val="20"/>
          <w:szCs w:val="20"/>
        </w:rPr>
      </w:pPr>
      <w:r>
        <w:rPr>
          <w:sz w:val="20"/>
          <w:szCs w:val="20"/>
        </w:rPr>
        <w:t>privremenom stečajnom upravitelju Andrej Sablić</w:t>
      </w:r>
    </w:p>
    <w:p w:rsidRDefault="001B45DD" w:rsidP="00C616C1" w:rsidR="001B45DD">
      <w:pPr>
        <w:numPr>
          <w:ilvl w:val="0"/>
          <w:numId w:val="1"/>
        </w:numPr>
        <w:jc w:val="both"/>
        <w:rPr>
          <w:sz w:val="20"/>
          <w:szCs w:val="20"/>
        </w:rPr>
      </w:pPr>
      <w:r>
        <w:rPr>
          <w:sz w:val="20"/>
          <w:szCs w:val="20"/>
        </w:rPr>
        <w:t>FINA Rijeka</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035B58">
        <w:rPr>
          <w:sz w:val="20"/>
          <w:szCs w:val="20"/>
        </w:rPr>
        <w:t>13</w:t>
      </w:r>
      <w:r w:rsidR="00E92787">
        <w:rPr>
          <w:sz w:val="20"/>
          <w:szCs w:val="20"/>
        </w:rPr>
        <w:t>.12</w:t>
      </w:r>
      <w:r w:rsidR="008E2259">
        <w:rPr>
          <w:sz w:val="20"/>
          <w:szCs w:val="20"/>
        </w:rPr>
        <w:t>.</w:t>
      </w:r>
      <w:r w:rsidR="002E5EE2">
        <w:rPr>
          <w:sz w:val="20"/>
          <w:szCs w:val="20"/>
        </w:rPr>
        <w:t>2016</w:t>
      </w:r>
      <w:r w:rsidRPr="00ED5721">
        <w:rPr>
          <w:sz w:val="20"/>
          <w:szCs w:val="20"/>
        </w:rPr>
        <w:t>.</w:t>
      </w:r>
      <w:r w:rsidR="00E92787">
        <w:rPr>
          <w:sz w:val="20"/>
          <w:szCs w:val="20"/>
        </w:rPr>
        <w:t xml:space="preserve"> </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sectPr w:rsidR="00C616C1" w:rsidRPr="00ED5721">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3333">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35B58">
      <w:t>153</w:t>
    </w:r>
    <w:r w:rsidR="00DA3333">
      <w:t>4</w:t>
    </w:r>
    <w:r w:rsidR="00035B58">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F517E4"/>
    <w:multiLevelType w:val="hybridMultilevel"/>
    <w:tmpl w:val="061E2D36"/>
    <w:lvl w:tplc="4E348DF2" w:ilvl="0">
      <w:start w:val="1"/>
      <w:numFmt w:val="upperRoman"/>
      <w:lvlText w:val="%1."/>
      <w:lvlJc w:val="left"/>
      <w:pPr>
        <w:ind w:hanging="720" w:left="1080"/>
      </w:pPr>
      <w:rPr>
        <w:rFonts w:cs="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35B58"/>
    <w:rsid w:val="000673BD"/>
    <w:rsid w:val="000713C5"/>
    <w:rsid w:val="00093E4C"/>
    <w:rsid w:val="000B13D8"/>
    <w:rsid w:val="000C4209"/>
    <w:rsid w:val="000F4EC2"/>
    <w:rsid w:val="00112B3A"/>
    <w:rsid w:val="001704C1"/>
    <w:rsid w:val="001851D8"/>
    <w:rsid w:val="00185B2A"/>
    <w:rsid w:val="00193BAA"/>
    <w:rsid w:val="001A6596"/>
    <w:rsid w:val="001B45DD"/>
    <w:rsid w:val="001D51B8"/>
    <w:rsid w:val="00290979"/>
    <w:rsid w:val="002D5B13"/>
    <w:rsid w:val="002E5EE2"/>
    <w:rsid w:val="002F5253"/>
    <w:rsid w:val="00344D37"/>
    <w:rsid w:val="00357D7B"/>
    <w:rsid w:val="003859A7"/>
    <w:rsid w:val="003F3E25"/>
    <w:rsid w:val="004432D4"/>
    <w:rsid w:val="00521AC2"/>
    <w:rsid w:val="00573792"/>
    <w:rsid w:val="005A3497"/>
    <w:rsid w:val="005C774B"/>
    <w:rsid w:val="0061436B"/>
    <w:rsid w:val="00683C57"/>
    <w:rsid w:val="006B1B11"/>
    <w:rsid w:val="007002EC"/>
    <w:rsid w:val="00722C92"/>
    <w:rsid w:val="00745630"/>
    <w:rsid w:val="00763BE2"/>
    <w:rsid w:val="007F30F2"/>
    <w:rsid w:val="007F7AF6"/>
    <w:rsid w:val="00821538"/>
    <w:rsid w:val="00856680"/>
    <w:rsid w:val="008E181E"/>
    <w:rsid w:val="008E2259"/>
    <w:rsid w:val="0092659A"/>
    <w:rsid w:val="00954BEF"/>
    <w:rsid w:val="009B219F"/>
    <w:rsid w:val="009B744A"/>
    <w:rsid w:val="00A03A61"/>
    <w:rsid w:val="00A46343"/>
    <w:rsid w:val="00A63D14"/>
    <w:rsid w:val="00A826E6"/>
    <w:rsid w:val="00A85263"/>
    <w:rsid w:val="00B1315C"/>
    <w:rsid w:val="00B47179"/>
    <w:rsid w:val="00B97064"/>
    <w:rsid w:val="00BC79FD"/>
    <w:rsid w:val="00C616C1"/>
    <w:rsid w:val="00C87349"/>
    <w:rsid w:val="00D0476A"/>
    <w:rsid w:val="00D4170E"/>
    <w:rsid w:val="00D62065"/>
    <w:rsid w:val="00D6764D"/>
    <w:rsid w:val="00DA3333"/>
    <w:rsid w:val="00DA66D5"/>
    <w:rsid w:val="00DB579A"/>
    <w:rsid w:val="00DC60B8"/>
    <w:rsid w:val="00DF7E85"/>
    <w:rsid w:val="00E37B45"/>
    <w:rsid w:val="00E92787"/>
    <w:rsid w:val="00EB5F77"/>
    <w:rsid w:val="00ED5721"/>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DA3333"/>
    <w:rPr>
      <w:color w:val="808080"/>
      <w:bdr w:space="0" w:sz="0" w:color="auto" w:val="none"/>
      <w:shd w:fill="auto" w:color="auto" w:val="clear"/>
    </w:rPr>
  </w:style>
  <w:style w:customStyle="true" w:styleId="eSPISCCParagraphDefaultFont" w:type="character">
    <w:name w:val="eSPIS_CC_Paragraph Default Font"/>
    <w:basedOn w:val="Zadanifontodlomka"/>
    <w:rsid w:val="00DA33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333"/>
    <w:rPr>
      <w:bdr w:space="0" w:sz="0" w:color="auto" w:val="none"/>
      <w:shd w:fill="FFFFCC" w:color="auto" w:val="clear"/>
      <w:lang w:val="hr-HR"/>
    </w:rPr>
  </w:style>
  <w:style w:customStyle="true" w:styleId="PozadinaSvijetloCrvena" w:type="character">
    <w:name w:val="Pozadina_SvijetloCrvena"/>
    <w:basedOn w:val="eSPISCCParagraphDefaultFont"/>
    <w:rsid w:val="00DA33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333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DA3333"/>
    <w:rPr>
      <w:rFonts w:cs="Tahoma" w:hAnsi="Tahoma" w:ascii="Tahoma"/>
      <w:sz w:val="16"/>
      <w:szCs w:val="16"/>
    </w:rPr>
  </w:style>
  <w:style w:customStyle="true" w:styleId="TekstbaloniaChar" w:type="character">
    <w:name w:val="Tekst balončića Char"/>
    <w:basedOn w:val="Zadanifontodlomka"/>
    <w:link w:val="Tekstbalonia"/>
    <w:rsid w:val="00DA3333"/>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DA3333"/>
    <w:rPr>
      <w:color w:val="808080"/>
      <w:bdr w:color="auto" w:space="0" w:sz="0" w:val="none"/>
      <w:shd w:color="auto" w:fill="auto" w:val="clear"/>
    </w:rPr>
  </w:style>
  <w:style w:customStyle="1" w:styleId="eSPISCCParagraphDefaultFont" w:type="character">
    <w:name w:val="eSPIS_CC_Paragraph Default Font"/>
    <w:basedOn w:val="Zadanifontodlomka"/>
    <w:rsid w:val="00DA33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333"/>
    <w:rPr>
      <w:bdr w:color="auto" w:space="0" w:sz="0" w:val="none"/>
      <w:shd w:color="auto" w:fill="FFFFCC" w:val="clear"/>
      <w:lang w:val="hr-HR"/>
    </w:rPr>
  </w:style>
  <w:style w:customStyle="1" w:styleId="PozadinaSvijetloCrvena" w:type="character">
    <w:name w:val="Pozadina_SvijetloCrvena"/>
    <w:basedOn w:val="eSPISCCParagraphDefaultFont"/>
    <w:rsid w:val="00DA33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33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DA3333"/>
    <w:rPr>
      <w:rFonts w:ascii="Tahoma" w:cs="Tahoma" w:hAnsi="Tahoma"/>
      <w:sz w:val="16"/>
      <w:szCs w:val="16"/>
    </w:rPr>
  </w:style>
  <w:style w:customStyle="1" w:styleId="TekstbaloniaChar" w:type="character">
    <w:name w:val="Tekst balončića Char"/>
    <w:basedOn w:val="Zadanifontodlomka"/>
    <w:link w:val="Tekstbalonia"/>
    <w:rsid w:val="00DA33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1534</izvorni_sadrzaj>
    <derivirana_varijabla naziv="DomainObject.Predmet.Broj_1">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St-1534/2016</izvorni_sadrzaj>
    <derivirana_varijabla naziv="DomainObject.Predmet.OznakaBroj_1">St-1534/2016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ELES d.o.o.  Rijeka</izvorni_sadrzaj>
    <derivirana_varijabla naziv="DomainObject.Predmet.ProtustrankaFormated_1">  ELES d.o.o.  Rijeka</derivirana_varijabla>
  </DomainObject.Predmet.ProtustrankaFormated>
  <DomainObject.Predmet.ProtustrankaFormatedOIB>
    <izvorni_sadrzaj>  ELES d.o.o.  Rijeka, OIB 43334256878</izvorni_sadrzaj>
    <derivirana_varijabla naziv="DomainObject.Predmet.ProtustrankaFormatedOIB_1">  ELES d.o.o.  Rijeka, OIB 43334256878</derivirana_varijabla>
  </DomainObject.Predmet.ProtustrankaFormatedOIB>
  <DomainObject.Predmet.ProtustrankaFormatedWithAdress>
    <izvorni_sadrzaj> ELES d.o.o.  Rijeka, Adamićeva 18, 51000 Rijeka</izvorni_sadrzaj>
    <derivirana_varijabla naziv="DomainObject.Predmet.ProtustrankaFormatedWithAdress_1"> ELES d.o.o.  Rijeka, Adamićeva 18, 51000 Rijeka</derivirana_varijabla>
  </DomainObject.Predmet.ProtustrankaFormatedWithAdress>
  <DomainObject.Predmet.ProtustrankaFormatedWithAdressOIB>
    <izvorni_sadrzaj> ELES d.o.o.  Rijeka, OIB 43334256878, Adamićeva 18, 51000 Rijeka</izvorni_sadrzaj>
    <derivirana_varijabla naziv="DomainObject.Predmet.ProtustrankaFormatedWithAdressOIB_1"> ELES d.o.o.  Rijeka, OIB 43334256878, Adamićeva 18, 51000 Rijeka</derivirana_varijabla>
  </DomainObject.Predmet.ProtustrankaFormatedWithAdressOIB>
  <DomainObject.Predmet.ProtustrankaWithAdress>
    <izvorni_sadrzaj>ELES d.o.o.  Rijeka Adamićeva 18, 51000 Rijeka</izvorni_sadrzaj>
    <derivirana_varijabla naziv="DomainObject.Predmet.ProtustrankaWithAdress_1">ELES d.o.o.  Rijeka Adamićeva 18, 51000 Rijeka</derivirana_varijabla>
  </DomainObject.Predmet.ProtustrankaWithAdress>
  <DomainObject.Predmet.ProtustrankaWithAdressOIB>
    <izvorni_sadrzaj>ELES d.o.o.  Rijeka, OIB 43334256878, Adamićeva 18, 51000 Rijeka</izvorni_sadrzaj>
    <derivirana_varijabla naziv="DomainObject.Predmet.ProtustrankaWithAdressOIB_1">ELES d.o.o.  Rijeka, OIB 43334256878, Adamićeva 18, 51000 Rijeka</derivirana_varijabla>
  </DomainObject.Predmet.ProtustrankaWithAdressOIB>
  <DomainObject.Predmet.ProtustrankaNazivFormated>
    <izvorni_sadrzaj>ELES d.o.o.  Rijeka</izvorni_sadrzaj>
    <derivirana_varijabla naziv="DomainObject.Predmet.ProtustrankaNazivFormated_1">ELES d.o.o.  Rijeka</derivirana_varijabla>
  </DomainObject.Predmet.ProtustrankaNazivFormated>
  <DomainObject.Predmet.ProtustrankaNazivFormatedOIB>
    <izvorni_sadrzaj>ELES d.o.o.  Rijeka, OIB 43334256878</izvorni_sadrzaj>
    <derivirana_varijabla naziv="DomainObject.Predmet.ProtustrankaNazivFormatedOIB_1">ELES d.o.o.  Rijeka, OIB 43334256878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d.d.  Zagreb</izvorni_sadrzaj>
    <derivirana_varijabla naziv="DomainObject.Predmet.StrankaFormated_1">  HYPO ALPE-ADRIA-BANK d.d.  Zagreb</derivirana_varijabla>
  </DomainObject.Predmet.StrankaFormated>
  <DomainObject.Predmet.StrankaFormatedOIB>
    <izvorni_sadrzaj>  HYPO ALPE-ADRIA-BANK d.d.  Zagreb, OIB 14036333877</izvorni_sadrzaj>
    <derivirana_varijabla naziv="DomainObject.Predmet.StrankaFormatedOIB_1">  HYPO ALPE-ADRIA-BANK d.d.  Zagreb, OIB 14036333877</derivirana_varijabla>
  </DomainObject.Predmet.StrankaFormatedOIB>
  <DomainObject.Predmet.StrankaFormatedWithAdress>
    <izvorni_sadrzaj> HYPO ALPE-ADRIA-BANK d.d.  Zagreb, Slavonska avenija 6, 10000 Zagreb</izvorni_sadrzaj>
    <derivirana_varijabla naziv="DomainObject.Predmet.StrankaFormatedWithAdress_1"> HYPO ALPE-ADRIA-BANK d.d.  Zagreb, Slavonska avenija 6, 10000 Zagreb</derivirana_varijabla>
  </DomainObject.Predmet.StrankaFormatedWithAdress>
  <DomainObject.Predmet.StrankaFormatedWithAdressOIB>
    <izvorni_sadrzaj> HYPO ALPE-ADRIA-BANK d.d.  Zagreb, OIB 14036333877, Slavonska avenija 6, 10000 Zagreb</izvorni_sadrzaj>
    <derivirana_varijabla naziv="DomainObject.Predmet.StrankaFormatedWithAdressOIB_1"> HYPO ALPE-ADRIA-BANK d.d.  Zagreb, OIB 14036333877, Slavonska avenija 6, 10000 Zagreb</derivirana_varijabla>
  </DomainObject.Predmet.StrankaFormatedWithAdressOIB>
  <DomainObject.Predmet.StrankaWithAdress>
    <izvorni_sadrzaj>HYPO ALPE-ADRIA-BANK d.d.  Zagreb Slavonska avenija 6,10000 Zagreb</izvorni_sadrzaj>
    <derivirana_varijabla naziv="DomainObject.Predmet.StrankaWithAdress_1">HYPO ALPE-ADRIA-BANK d.d.  Zagreb Slavonska avenija 6,10000 Zagreb</derivirana_varijabla>
  </DomainObject.Predmet.StrankaWithAdress>
  <DomainObject.Predmet.StrankaWithAdressOIB>
    <izvorni_sadrzaj>HYPO ALPE-ADRIA-BANK d.d.  Zagreb, OIB 14036333877, Slavonska avenija 6,10000 Zagreb</izvorni_sadrzaj>
    <derivirana_varijabla naziv="DomainObject.Predmet.StrankaWithAdressOIB_1">HYPO ALPE-ADRIA-BANK d.d.  Zagreb, OIB 14036333877, Slavonska avenija 6,10000 Zagreb</derivirana_varijabla>
  </DomainObject.Predmet.StrankaWithAdressOIB>
  <DomainObject.Predmet.StrankaNazivFormated>
    <izvorni_sadrzaj>HYPO ALPE-ADRIA-BANK d.d.  Zagreb</izvorni_sadrzaj>
    <derivirana_varijabla naziv="DomainObject.Predmet.StrankaNazivFormated_1">HYPO ALPE-ADRIA-BANK d.d.  Zagreb</derivirana_varijabla>
  </DomainObject.Predmet.StrankaNazivFormated>
  <DomainObject.Predmet.StrankaNazivFormatedOIB>
    <izvorni_sadrzaj>HYPO ALPE-ADRIA-BANK d.d.  Zagreb, OIB 14036333877</izvorni_sadrzaj>
    <derivirana_varijabla naziv="DomainObject.Predmet.StrankaNazivFormatedOIB_1">HYPO ALPE-ADRIA-BANK d.d.  Zagreb, OIB 14036333877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HYPO ALPE-ADRIA-BANK d.d.  Zagreb</item>
    </izvorni_sadrzaj>
    <derivirana_varijabla naziv="DomainObject.Predmet.StrankaListFormated_1">
      <item>HYPO ALPE-ADRIA-BANK d.d.  Zagreb</item>
    </derivirana_varijabla>
  </DomainObject.Predmet.StrankaListFormated>
  <DomainObject.Predmet.StrankaListFormatedOIB>
    <izvorni_sadrzaj>
      <item>HYPO ALPE-ADRIA-BANK d.d.  Zagreb, OIB 14036333877</item>
    </izvorni_sadrzaj>
    <derivirana_varijabla naziv="DomainObject.Predmet.StrankaListFormatedOIB_1">
      <item>HYPO ALPE-ADRIA-BANK d.d.  Zagreb, OIB 14036333877</item>
    </derivirana_varijabla>
  </DomainObject.Predmet.StrankaListFormatedOIB>
  <DomainObject.Predmet.StrankaListFormatedWithAdress>
    <izvorni_sadrzaj>
      <item>HYPO ALPE-ADRIA-BANK d.d.  Zagreb, Slavonska avenija 6, 10000 Zagreb</item>
    </izvorni_sadrzaj>
    <derivirana_varijabla naziv="DomainObject.Predmet.StrankaListFormatedWithAdress_1">
      <item>HYPO ALPE-ADRIA-BANK d.d.  Zagreb, Slavonska avenija 6, 10000 Zagreb</item>
    </derivirana_varijabla>
  </DomainObject.Predmet.StrankaListFormatedWithAdress>
  <DomainObject.Predmet.StrankaListFormatedWithAdressOIB>
    <izvorni_sadrzaj>
      <item>HYPO ALPE-ADRIA-BANK d.d.  Zagreb, OIB 14036333877, Slavonska avenija 6, 10000 Zagreb</item>
    </izvorni_sadrzaj>
    <derivirana_varijabla naziv="DomainObject.Predmet.StrankaListFormatedWithAdressOIB_1">
      <item>HYPO ALPE-ADRIA-BANK d.d.  Zagreb, OIB 14036333877, Slavonska avenija 6, 10000 Zagreb</item>
    </derivirana_varijabla>
  </DomainObject.Predmet.StrankaListFormatedWithAdressOIB>
  <DomainObject.Predmet.StrankaListNazivFormated>
    <izvorni_sadrzaj>
      <item>HYPO ALPE-ADRIA-BANK d.d.  Zagreb</item>
    </izvorni_sadrzaj>
    <derivirana_varijabla naziv="DomainObject.Predmet.StrankaListNazivFormated_1">
      <item>HYPO ALPE-ADRIA-BANK d.d.  Zagreb</item>
    </derivirana_varijabla>
  </DomainObject.Predmet.StrankaListNazivFormated>
  <DomainObject.Predmet.StrankaListNazivFormatedOIB>
    <izvorni_sadrzaj>
      <item>HYPO ALPE-ADRIA-BANK d.d.  Zagreb, OIB 14036333877</item>
    </izvorni_sadrzaj>
    <derivirana_varijabla naziv="DomainObject.Predmet.StrankaListNazivFormatedOIB_1">
      <item>HYPO ALPE-ADRIA-BANK d.d.  Zagreb, OIB 14036333877</item>
    </derivirana_varijabla>
  </DomainObject.Predmet.StrankaListNazivFormatedOIB>
  <DomainObject.Predmet.ProtuStrankaListFormated>
    <izvorni_sadrzaj>
      <item>ELES d.o.o.  Rijeka</item>
    </izvorni_sadrzaj>
    <derivirana_varijabla naziv="DomainObject.Predmet.ProtuStrankaListFormated_1">
      <item>ELES d.o.o.  Rijeka</item>
    </derivirana_varijabla>
  </DomainObject.Predmet.ProtuStrankaListFormated>
  <DomainObject.Predmet.ProtuStrankaListFormatedOIB>
    <izvorni_sadrzaj>
      <item>ELES d.o.o.  Rijeka, OIB 43334256878</item>
    </izvorni_sadrzaj>
    <derivirana_varijabla naziv="DomainObject.Predmet.ProtuStrankaListFormatedOIB_1">
      <item>ELES d.o.o.  Rijeka, OIB 43334256878</item>
    </derivirana_varijabla>
  </DomainObject.Predmet.ProtuStrankaListFormatedOIB>
  <DomainObject.Predmet.ProtuStrankaListFormatedWithAdress>
    <izvorni_sadrzaj>
      <item>ELES d.o.o.  Rijeka, Adamićeva 18, 51000 Rijeka</item>
    </izvorni_sadrzaj>
    <derivirana_varijabla naziv="DomainObject.Predmet.ProtuStrankaListFormatedWithAdress_1">
      <item>ELES d.o.o.  Rijeka, Adamićeva 18, 51000 Rijeka</item>
    </derivirana_varijabla>
  </DomainObject.Predmet.ProtuStrankaListFormatedWithAdress>
  <DomainObject.Predmet.ProtuStrankaListFormatedWithAdressOIB>
    <izvorni_sadrzaj>
      <item>ELES d.o.o.  Rijeka, OIB 43334256878, Adamićeva 18, 51000 Rijeka</item>
    </izvorni_sadrzaj>
    <derivirana_varijabla naziv="DomainObject.Predmet.ProtuStrankaListFormatedWithAdressOIB_1">
      <item>ELES d.o.o.  Rijeka, OIB 43334256878, Adamićeva 18, 51000 Rijeka</item>
    </derivirana_varijabla>
  </DomainObject.Predmet.ProtuStrankaListFormatedWithAdressOIB>
  <DomainObject.Predmet.ProtuStrankaListNazivFormated>
    <izvorni_sadrzaj>
      <item>ELES d.o.o.  Rijeka</item>
    </izvorni_sadrzaj>
    <derivirana_varijabla naziv="DomainObject.Predmet.ProtuStrankaListNazivFormated_1">
      <item>ELES d.o.o.  Rijeka</item>
    </derivirana_varijabla>
  </DomainObject.Predmet.ProtuStrankaListNazivFormated>
  <DomainObject.Predmet.ProtuStrankaListNazivFormatedOIB>
    <izvorni_sadrzaj>
      <item>ELES d.o.o.  Rijeka, OIB 43334256878</item>
    </izvorni_sadrzaj>
    <derivirana_varijabla naziv="DomainObject.Predmet.ProtuStrankaListNazivFormatedOIB_1">
      <item>ELES d.o.o.  Rijeka, OIB 43334256878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HYPO ALPE-ADRIA-BANK d.d.  Zagreb</izvorni_sadrzaj>
    <derivirana_varijabla naziv="DomainObject.Predmet.StrankaIDrugi_1">HYPO ALPE-ADRIA-BANK d.d.  Zagreb</derivirana_varijabla>
  </DomainObject.Predmet.StrankaIDrugi>
  <DomainObject.Predmet.ProtustrankaIDrugi>
    <izvorni_sadrzaj>ELES d.o.o.  Rijeka</izvorni_sadrzaj>
    <derivirana_varijabla naziv="DomainObject.Predmet.ProtustrankaIDrugi_1">ELES d.o.o.  Rijeka</derivirana_varijabla>
  </DomainObject.Predmet.ProtustrankaIDrugi>
  <DomainObject.Predmet.StrankaIDrugiAdressOIB>
    <izvorni_sadrzaj>HYPO ALPE-ADRIA-BANK d.d.  Zagreb, OIB 14036333877, Slavonska avenija 6, 10000 Zagreb</izvorni_sadrzaj>
    <derivirana_varijabla naziv="DomainObject.Predmet.StrankaIDrugiAdressOIB_1">HYPO ALPE-ADRIA-BANK d.d.  Zagreb, OIB 14036333877, Slavonska avenija 6, 10000 Zagreb</derivirana_varijabla>
  </DomainObject.Predmet.StrankaIDrugiAdressOIB>
  <DomainObject.Predmet.ProtustrankaIDrugiAdressOIB>
    <izvorni_sadrzaj>ELES d.o.o.  Rijeka, OIB 43334256878, Adamićeva 18, 51000 Rijeka</izvorni_sadrzaj>
    <derivirana_varijabla naziv="DomainObject.Predmet.ProtustrankaIDrugiAdressOIB_1">ELES d.o.o.  Rijeka, OIB 43334256878, Adamićeva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d.d.  Zagreb</item>
      <item>ELES d.o.o.  Rijeka</item>
    </izvorni_sadrzaj>
    <derivirana_varijabla naziv="DomainObject.Predmet.SudioniciListNaziv_1">
      <item>HYPO ALPE-ADRIA-BANK d.d.  Zagreb</item>
      <item>ELES d.o.o.  Rijeka</item>
    </derivirana_varijabla>
  </DomainObject.Predmet.SudioniciListNaziv>
  <DomainObject.Predmet.SudioniciListAdressOIB>
    <izvorni_sadrzaj>
      <item>HYPO ALPE-ADRIA-BANK d.d.  Zagreb, OIB 14036333877, Slavonska avenija 6,10000 Zagreb</item>
      <item>ELES d.o.o.  Rijeka, OIB 43334256878, Adamićeva 18,51000 Rijeka</item>
    </izvorni_sadrzaj>
    <derivirana_varijabla naziv="DomainObject.Predmet.SudioniciListAdressOIB_1">
      <item>HYPO ALPE-ADRIA-BANK d.d.  Zagreb, OIB 14036333877, Slavonska avenija 6,10000 Zagreb</item>
      <item>ELES d.o.o.  Rijeka, OIB 43334256878, Adamićeva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43334256878</item>
    </izvorni_sadrzaj>
    <derivirana_varijabla naziv="DomainObject.Predmet.SudioniciListNazivOIB_1">
      <item>, OIB 14036333877</item>
      <item>, OIB 43334256878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792806-C399-4CE1-93B1-AABD92D402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842</properties:Words>
  <properties:Characters>4672</properties:Characters>
  <properties:Lines>98</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2016-12-13T10:54:00Z</dcterms:created>
  <dc:creator>stecaj</dc:creator>
  <cp:lastModifiedBy>Jasna Radulović</cp:lastModifiedBy>
  <cp:lastPrinted>2016-12-13T11:09:00Z</cp:lastPrinted>
  <dcterms:modified xmlns:xsi="http://www.w3.org/2001/XMLSchema-instance" xsi:type="dcterms:W3CDTF">2016-12-13T11:10:00Z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