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b145" w14:paraId="120b145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A40438">
        <w:rPr>
          <w:rFonts w:hAnsi="Times New Roman" w:ascii="Times New Roman"/>
          <w:szCs w:val="24"/>
          <w:lang w:val="hr-HR"/>
        </w:rPr>
        <w:t>1669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D60F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4E79D0" w:rsidRPr="004E79D0">
        <w:rPr>
          <w:rFonts w:hAnsi="Times New Roman" w:ascii="Times New Roman"/>
          <w:lang w:val="pt-BR"/>
        </w:rPr>
        <w:t>PERPERA d.o.o., Zagreb, Zlatka Šulentića 9, OIB: 08300465350</w:t>
      </w:r>
      <w:r w:rsidR="00D4254F" w:rsidRPr="00AD60F5">
        <w:rPr>
          <w:rFonts w:hAnsi="Times New Roman" w:ascii="Times New Roman"/>
          <w:lang w:val="hr-HR"/>
        </w:rPr>
        <w:t>,</w:t>
      </w:r>
      <w:r w:rsidR="00464CAD" w:rsidRPr="00AD60F5">
        <w:rPr>
          <w:rFonts w:hAnsi="Times New Roman" w:ascii="Times New Roman"/>
          <w:szCs w:val="24"/>
          <w:lang w:val="hr-HR"/>
        </w:rPr>
        <w:t xml:space="preserve"> </w:t>
      </w:r>
      <w:r w:rsidR="00F431D4" w:rsidRPr="00F431D4">
        <w:rPr>
          <w:rFonts w:hAnsi="Times New Roman" w:ascii="Times New Roman"/>
          <w:szCs w:val="24"/>
          <w:lang w:val="hr-HR"/>
        </w:rPr>
        <w:t>20</w:t>
      </w:r>
      <w:r w:rsidR="00A40438" w:rsidRPr="00F431D4">
        <w:rPr>
          <w:rFonts w:hAnsi="Times New Roman" w:ascii="Times New Roman"/>
          <w:szCs w:val="24"/>
          <w:lang w:val="hr-HR"/>
        </w:rPr>
        <w:t>. studenoga</w:t>
      </w:r>
      <w:r w:rsidR="00BD6FD5" w:rsidRPr="00F431D4">
        <w:rPr>
          <w:rFonts w:hAnsi="Times New Roman" w:ascii="Times New Roman"/>
          <w:szCs w:val="24"/>
          <w:lang w:val="hr-HR"/>
        </w:rPr>
        <w:t xml:space="preserve"> </w:t>
      </w:r>
      <w:r w:rsidR="00464CAD" w:rsidRPr="00F431D4">
        <w:rPr>
          <w:rFonts w:hAnsi="Times New Roman" w:ascii="Times New Roman"/>
          <w:szCs w:val="24"/>
          <w:lang w:val="hr-HR"/>
        </w:rPr>
        <w:t>201</w:t>
      </w:r>
      <w:r w:rsidR="003D3C0B" w:rsidRPr="00F431D4">
        <w:rPr>
          <w:rFonts w:hAnsi="Times New Roman" w:ascii="Times New Roman"/>
          <w:szCs w:val="24"/>
          <w:lang w:val="hr-HR"/>
        </w:rPr>
        <w:t>8</w:t>
      </w:r>
      <w:r w:rsidR="00464CAD" w:rsidRPr="00F431D4">
        <w:rPr>
          <w:rFonts w:hAnsi="Times New Roman" w:ascii="Times New Roman"/>
          <w:szCs w:val="24"/>
          <w:lang w:val="hr-HR"/>
        </w:rPr>
        <w:t>.,</w:t>
      </w:r>
    </w:p>
    <w:p w:rsidRDefault="004E79D0" w:rsidP="00997BA9" w:rsidR="004E79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F431D4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FB1249" w:rsidRPr="00FB1249">
        <w:rPr>
          <w:rFonts w:hAnsi="Times New Roman" w:ascii="Times New Roman"/>
          <w:lang w:val="pt-BR"/>
        </w:rPr>
        <w:t>PERPERA d.o.o., Zagreb, Zlatka Šulentića 9, OIB: 08300465350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F431D4">
        <w:rPr>
          <w:rFonts w:hAnsi="Times New Roman" w:ascii="Times New Roman"/>
          <w:szCs w:val="24"/>
          <w:lang w:val="hr-HR"/>
        </w:rPr>
        <w:t>20</w:t>
      </w:r>
      <w:r w:rsidR="00691FDE" w:rsidRPr="00F431D4">
        <w:rPr>
          <w:rFonts w:hAnsi="Times New Roman" w:ascii="Times New Roman"/>
          <w:szCs w:val="24"/>
          <w:lang w:val="hr-HR"/>
        </w:rPr>
        <w:t>. studenoga</w:t>
      </w:r>
      <w:r w:rsidR="00366D92" w:rsidRPr="00F431D4">
        <w:rPr>
          <w:rFonts w:hAnsi="Times New Roman" w:ascii="Times New Roman"/>
          <w:szCs w:val="24"/>
          <w:lang w:val="hr-HR"/>
        </w:rPr>
        <w:t xml:space="preserve"> </w:t>
      </w:r>
      <w:r w:rsidR="008C3BC6" w:rsidRPr="00F431D4">
        <w:rPr>
          <w:rFonts w:hAnsi="Times New Roman" w:ascii="Times New Roman"/>
          <w:szCs w:val="24"/>
          <w:lang w:val="hr-HR"/>
        </w:rPr>
        <w:t>201</w:t>
      </w:r>
      <w:r w:rsidR="003D3C0B" w:rsidRPr="00F431D4">
        <w:rPr>
          <w:rFonts w:hAnsi="Times New Roman" w:ascii="Times New Roman"/>
          <w:szCs w:val="24"/>
          <w:lang w:val="hr-HR"/>
        </w:rPr>
        <w:t>8</w:t>
      </w:r>
      <w:r w:rsidR="008C3BC6" w:rsidRPr="00F431D4">
        <w:rPr>
          <w:rFonts w:hAnsi="Times New Roman" w:ascii="Times New Roman"/>
          <w:szCs w:val="24"/>
          <w:lang w:val="hr-HR"/>
        </w:rPr>
        <w:t xml:space="preserve">. u </w:t>
      </w:r>
      <w:r w:rsidR="00923A42">
        <w:rPr>
          <w:rFonts w:hAnsi="Times New Roman" w:ascii="Times New Roman"/>
          <w:szCs w:val="24"/>
          <w:lang w:val="hr-HR"/>
        </w:rPr>
        <w:t>14</w:t>
      </w:r>
      <w:r w:rsidR="008C3BC6" w:rsidRPr="00F431D4">
        <w:rPr>
          <w:rFonts w:hAnsi="Times New Roman" w:ascii="Times New Roman"/>
          <w:szCs w:val="24"/>
          <w:lang w:val="hr-HR"/>
        </w:rPr>
        <w:t>,00 sati</w:t>
      </w:r>
      <w:r w:rsidR="00AB30A2" w:rsidRPr="00F431D4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B0524B">
        <w:rPr>
          <w:rFonts w:hAnsi="Times New Roman" w:ascii="Times New Roman"/>
          <w:szCs w:val="24"/>
        </w:rPr>
        <w:t xml:space="preserve">Tomislav Morsan, </w:t>
      </w:r>
      <w:r w:rsidR="00D2182A">
        <w:rPr>
          <w:rFonts w:hAnsi="Times New Roman" w:ascii="Times New Roman"/>
          <w:szCs w:val="24"/>
        </w:rPr>
        <w:t xml:space="preserve">Karlovac, Martina Gambona 4, OIB: </w:t>
      </w:r>
      <w:r w:rsidR="00287161">
        <w:rPr>
          <w:rFonts w:hAnsi="Times New Roman" w:ascii="Times New Roman"/>
          <w:szCs w:val="24"/>
        </w:rPr>
        <w:t>97338652480.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AE655B" w:rsidRPr="00AE655B">
        <w:rPr>
          <w:rFonts w:hAnsi="Times New Roman" w:ascii="Times New Roman"/>
          <w:lang w:val="pt-BR"/>
        </w:rPr>
        <w:t>PERPERA d.o.o., Zagreb, Zlatka Šulentića 9, OIB: 08300465350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E655B" w:rsidP="00AE655B" w:rsidR="00AE655B" w:rsidRPr="00AE655B">
      <w:pPr>
        <w:ind w:firstLine="709"/>
        <w:jc w:val="both"/>
        <w:rPr>
          <w:rFonts w:hAnsi="Times New Roman" w:ascii="Times New Roman"/>
          <w:lang w:val="hr-HR"/>
        </w:rPr>
      </w:pPr>
      <w:r w:rsidRPr="00AE655B">
        <w:rPr>
          <w:rFonts w:hAnsi="Times New Roman" w:ascii="Times New Roman"/>
          <w:lang w:val="hr-HR"/>
        </w:rPr>
        <w:t>Financijska agencija podnijela je sudu prijedlog za otvaranje stečajnog postupka nad dužnikom PERPERA d.o.o., Zagreb, Zlatka Šulentića 9, OIB: 08300465350 (dalje: dužnik), na temelju odredbe članka 110. stavka 1. Stečajnog zakona („Narodne novine“ broj 71/15. i 104/17., dalje: SZ). U prijedlogu za otvaranje stečajnog postupka se u bitnome navodi kako je 27. lipnja 2018. dužnik u Očevidniku redoslijeda osnova za plaćanje ima evidentirane neizvršene osnove za plaćanje u neprekinutom razdoblju od 120 dana, u ukupnom iznosu od 17.271,14 kn, te je imao 1 zaposlenog.</w:t>
      </w:r>
    </w:p>
    <w:p w:rsidRDefault="00AE655B" w:rsidP="00AE655B" w:rsidR="00AE655B" w:rsidRPr="00AE655B">
      <w:pPr>
        <w:ind w:firstLine="709"/>
        <w:jc w:val="both"/>
        <w:rPr>
          <w:rFonts w:hAnsi="Times New Roman" w:ascii="Times New Roman"/>
          <w:lang w:val="hr-HR"/>
        </w:rPr>
      </w:pPr>
      <w:r w:rsidRPr="00AE655B">
        <w:rPr>
          <w:rFonts w:hAnsi="Times New Roman" w:ascii="Times New Roman"/>
          <w:lang w:val="hr-HR"/>
        </w:rPr>
        <w:t xml:space="preserve">Rješenjem suda od 6. srpnja 2018., koje je 9. srpnja 2018. objavljeno na mrežnoj stranici e-oglasna ploča ovoga suda, pokrenut je prethodni postupak nad dužnikom u skladu s </w:t>
      </w:r>
      <w:r w:rsidRPr="00AE655B">
        <w:rPr>
          <w:rFonts w:hAnsi="Times New Roman" w:ascii="Times New Roman"/>
          <w:lang w:val="hr-HR"/>
        </w:rPr>
        <w:lastRenderedPageBreak/>
        <w:t xml:space="preserve">odredbom članka 115. stavka 1. SZ-a, dok je 27. rujna 2018. održano ročište radi očitovanja o prijedlogu za otvaranje stečajnoga postupka na koje nije pristupio uredno pozvani dužnik, niti osoba ovlaštena za zastupanje dužnika. 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AE655B" w:rsidP="00AE655B" w:rsidR="00AE655B" w:rsidRPr="00AE655B">
      <w:pPr>
        <w:ind w:firstLine="708"/>
        <w:jc w:val="both"/>
        <w:rPr>
          <w:rFonts w:hAnsi="Times New Roman" w:ascii="Times New Roman"/>
          <w:lang w:val="hr-HR"/>
        </w:rPr>
      </w:pPr>
      <w:r w:rsidRPr="00AE655B">
        <w:rPr>
          <w:rFonts w:hAnsi="Times New Roman" w:ascii="Times New Roman"/>
          <w:lang w:val="hr-HR"/>
        </w:rPr>
        <w:t>Iz potvrde o neizvršenim osnovama za plaćanje (list 15. spisa) proizlazi kako je 12. srpnja 2018. dužnik u Očevidniku redoslijeda osnova za plaćanje imao evidentirane neizvršene osnove za plaćanje u neprekinutom razdoblju od 134 dana. Dakle, u konkretnom slučaju dužnik u očevidniku o redoslijedu plaćanja ima evidentirane neizvršene osnove za plaćanje u razdoblju dužem od 60 dana (koju činjenicu zastupnik po zakonu dužnika nije osporio), zbog čega se, u skladu s odredbom članak 6. stavak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AE655B" w:rsidP="00AE655B" w:rsidR="00AE655B" w:rsidRPr="00AE655B">
      <w:pPr>
        <w:ind w:firstLine="708"/>
        <w:jc w:val="both"/>
        <w:rPr>
          <w:rFonts w:hAnsi="Times New Roman" w:ascii="Times New Roman"/>
          <w:lang w:val="hr-HR"/>
        </w:rPr>
      </w:pPr>
      <w:r w:rsidRPr="00AE655B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upisan kao vlasnik nekretnina (ispis na listu 18. spisa).</w:t>
      </w:r>
    </w:p>
    <w:p w:rsidRDefault="00AE655B" w:rsidP="00AE655B" w:rsidR="00AE655B">
      <w:pPr>
        <w:ind w:firstLine="708"/>
        <w:jc w:val="both"/>
        <w:rPr>
          <w:rFonts w:hAnsi="Times New Roman" w:ascii="Times New Roman"/>
          <w:lang w:val="hr-HR"/>
        </w:rPr>
      </w:pPr>
      <w:r w:rsidRPr="00AE655B">
        <w:rPr>
          <w:rFonts w:hAnsi="Times New Roman" w:ascii="Times New Roman"/>
          <w:lang w:val="hr-HR"/>
        </w:rPr>
        <w:t>Iz Uvjerenja Stanice za tehnički pregled vozila od 20. srpnja 2018. (list 16. spisa), koje je sud pribavio na temelju odredbe članka 11. stavka 3. SZ-a, proizlazi kako dužnik nije evidentiran kao vlasnik vozila.</w:t>
      </w:r>
    </w:p>
    <w:p w:rsidRDefault="000D18BE" w:rsidP="00AE655B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AE655B">
        <w:rPr>
          <w:rFonts w:hAnsi="Times New Roman" w:ascii="Times New Roman"/>
          <w:lang w:val="pt-BR"/>
        </w:rPr>
        <w:t>28.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AE655B">
        <w:rPr>
          <w:rFonts w:hAnsi="Times New Roman" w:ascii="Times New Roman"/>
          <w:lang w:val="pt-BR"/>
        </w:rPr>
        <w:t>28. 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8527E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83188E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83188E">
        <w:rPr>
          <w:rFonts w:hAnsi="Times New Roman" w:ascii="Times New Roman"/>
          <w:szCs w:val="24"/>
          <w:lang w:val="hr-HR"/>
        </w:rPr>
        <w:t>20</w:t>
      </w:r>
      <w:r w:rsidR="005C187E" w:rsidRPr="0083188E">
        <w:rPr>
          <w:rFonts w:hAnsi="Times New Roman" w:ascii="Times New Roman"/>
          <w:szCs w:val="24"/>
          <w:lang w:val="hr-HR"/>
        </w:rPr>
        <w:t>. studenoga</w:t>
      </w:r>
      <w:r w:rsidR="004F50FD" w:rsidRPr="0083188E">
        <w:rPr>
          <w:rFonts w:hAnsi="Times New Roman" w:ascii="Times New Roman"/>
          <w:szCs w:val="24"/>
          <w:lang w:val="hr-HR"/>
        </w:rPr>
        <w:t xml:space="preserve"> </w:t>
      </w:r>
      <w:r w:rsidR="00754231" w:rsidRPr="0083188E">
        <w:rPr>
          <w:rFonts w:hAnsi="Times New Roman" w:ascii="Times New Roman"/>
          <w:szCs w:val="24"/>
          <w:lang w:val="hr-HR"/>
        </w:rPr>
        <w:t>201</w:t>
      </w:r>
      <w:r w:rsidR="003D3C0B" w:rsidRPr="0083188E">
        <w:rPr>
          <w:rFonts w:hAnsi="Times New Roman" w:ascii="Times New Roman"/>
          <w:szCs w:val="24"/>
          <w:lang w:val="hr-HR"/>
        </w:rPr>
        <w:t>8</w:t>
      </w:r>
      <w:r w:rsidR="00295EEF" w:rsidRPr="0083188E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3D29C7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29C7" w:rsidR="003D29C7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29C7" w:rsidP="003D29C7" w:rsidR="003D29C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3D29C7" w:rsidP="003D29C7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D29C7" w:rsidRPr="003D29C7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A40438">
          <w:rPr>
            <w:rFonts w:hAnsi="Times New Roman" w:ascii="Times New Roman"/>
          </w:rPr>
          <w:t>1669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8527E"/>
    <w:rsid w:val="00087260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61F34"/>
    <w:rsid w:val="002712ED"/>
    <w:rsid w:val="00280A5F"/>
    <w:rsid w:val="00287161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29C7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E79D0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187E"/>
    <w:rsid w:val="005C5724"/>
    <w:rsid w:val="005F79FE"/>
    <w:rsid w:val="00614A16"/>
    <w:rsid w:val="006356C5"/>
    <w:rsid w:val="00655203"/>
    <w:rsid w:val="00672450"/>
    <w:rsid w:val="00691FDE"/>
    <w:rsid w:val="006B13DB"/>
    <w:rsid w:val="006B5277"/>
    <w:rsid w:val="006C1E76"/>
    <w:rsid w:val="006C617B"/>
    <w:rsid w:val="006D1D1A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88E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1B43"/>
    <w:rsid w:val="008D5425"/>
    <w:rsid w:val="008F4C87"/>
    <w:rsid w:val="008F6BD1"/>
    <w:rsid w:val="00923A42"/>
    <w:rsid w:val="009302EB"/>
    <w:rsid w:val="00930780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0438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E655B"/>
    <w:rsid w:val="00AF40B4"/>
    <w:rsid w:val="00B03169"/>
    <w:rsid w:val="00B0524B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182A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31D4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1249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St-1669/2018-16</izvorni_sadrzaj>
    <derivirana_varijabla naziv="DomainObject.Oznaka_1">St-1669/2018-16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2018.</izvorni_sadrzaj>
    <derivirana_varijabla naziv="DomainObject.Predmet.DatumRjesavanja_1">20.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St-1669/2018</izvorni_sadrzaj>
    <derivirana_varijabla naziv="DomainObject.Predmet.OznakaBroj_1">St-1669/2018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PERPERA d.o.o.</izvorni_sadrzaj>
    <derivirana_varijabla naziv="DomainObject.Predmet.ProtustrankaFormated_1">  PERPERA d.o.o.</derivirana_varijabla>
  </DomainObject.Predmet.ProtustrankaFormated>
  <DomainObject.Predmet.ProtustrankaFormatedOIB>
    <izvorni_sadrzaj>  PERPERA d.o.o., OIB 08300465350</izvorni_sadrzaj>
    <derivirana_varijabla naziv="DomainObject.Predmet.ProtustrankaFormatedOIB_1">  PERPERA d.o.o., OIB 08300465350</derivirana_varijabla>
  </DomainObject.Predmet.ProtustrankaFormatedOIB>
  <DomainObject.Predmet.ProtustrankaFormatedWithAdress>
    <izvorni_sadrzaj> PERPERA d.o.o., Zlatka Šulentića 9, 10000 Zagreb</izvorni_sadrzaj>
    <derivirana_varijabla naziv="DomainObject.Predmet.ProtustrankaFormatedWithAdress_1"> PERPERA d.o.o., Zlatka Šulentića 9, 10000 Zagreb</derivirana_varijabla>
  </DomainObject.Predmet.ProtustrankaFormatedWithAdress>
  <DomainObject.Predmet.ProtustrankaFormatedWithAdressOIB>
    <izvorni_sadrzaj> PERPERA d.o.o., OIB 08300465350, Zlatka Šulentića 9, 10000 Zagreb</izvorni_sadrzaj>
    <derivirana_varijabla naziv="DomainObject.Predmet.ProtustrankaFormatedWithAdressOIB_1"> PERPERA d.o.o., OIB 08300465350, Zlatka Šulentića 9, 10000 Zagreb</derivirana_varijabla>
  </DomainObject.Predmet.ProtustrankaFormatedWithAdressOIB>
  <DomainObject.Predmet.ProtustrankaWithAdress>
    <izvorni_sadrzaj>PERPERA d.o.o. Zlatka Šulentića 9, 10000 Zagreb</izvorni_sadrzaj>
    <derivirana_varijabla naziv="DomainObject.Predmet.ProtustrankaWithAdress_1">PERPERA d.o.o. Zlatka Šulentića 9, 10000 Zagreb</derivirana_varijabla>
  </DomainObject.Predmet.ProtustrankaWithAdress>
  <DomainObject.Predmet.ProtustrankaWithAdressOIB>
    <izvorni_sadrzaj>PERPERA d.o.o., OIB 08300465350, Zlatka Šulentića 9, 10000 Zagreb</izvorni_sadrzaj>
    <derivirana_varijabla naziv="DomainObject.Predmet.ProtustrankaWithAdressOIB_1">PERPERA d.o.o., OIB 08300465350, Zlatka Šulentića 9, 10000 Zagreb</derivirana_varijabla>
  </DomainObject.Predmet.ProtustrankaWithAdressOIB>
  <DomainObject.Predmet.ProtustrankaNazivFormated>
    <izvorni_sadrzaj>PERPERA d.o.o.</izvorni_sadrzaj>
    <derivirana_varijabla naziv="DomainObject.Predmet.ProtustrankaNazivFormated_1">PERPERA d.o.o.</derivirana_varijabla>
  </DomainObject.Predmet.ProtustrankaNazivFormated>
  <DomainObject.Predmet.ProtustrankaNazivFormatedOIB>
    <izvorni_sadrzaj>PERPERA d.o.o., OIB 08300465350</izvorni_sadrzaj>
    <derivirana_varijabla naziv="DomainObject.Predmet.ProtustrankaNazivFormatedOIB_1">PERPERA d.o.o., OIB 08300465350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Težak</izvorni_sadrzaj>
    <derivirana_varijabla naziv="DomainObject.Predmet.StrankaFormated_1">  FINA Regionalni centar Zagreb; Danijel Težak</derivirana_varijabla>
  </DomainObject.Predmet.StrankaFormated>
  <DomainObject.Predmet.StrankaFormatedOIB>
    <izvorni_sadrzaj>  FINA Regionalni centar Zagreb, OIB 85821130368; Danijel Težak, OIB 73175835973</izvorni_sadrzaj>
    <derivirana_varijabla naziv="DomainObject.Predmet.StrankaFormatedOIB_1">  FINA Regionalni centar Zagreb, OIB 85821130368; Danijel Težak, OIB 73175835973</derivirana_varijabla>
  </DomainObject.Predmet.StrankaFormatedOIB>
  <DomainObject.Predmet.StrankaFormatedWithAdress>
    <izvorni_sadrzaj> FINA Regionalni centar Zagreb, Trg svibanjskih žrtava 1995. br. 1, 10000 Zagreb; Danijel Težak, Zlatka Šulentića 9, 10000 Zagreb</izvorni_sadrzaj>
    <derivirana_varijabla naziv="DomainObject.Predmet.StrankaFormatedWithAdress_1"> FINA Regionalni centar Zagreb, Trg svibanjskih žrtava 1995. br. 1, 10000 Zagreb; Danijel Težak, Zlatka Šulentića 9, 10000 Zagreb</derivirana_varijabla>
  </DomainObject.Predmet.StrankaFormatedWithAdress>
  <DomainObject.Predmet.StrankaFormatedWithAdressOIB>
    <izvorni_sadrzaj> FINA Regionalni centar Zagreb, OIB 85821130368, Trg svibanjskih žrtava 1995. br. 1, 10000 Zagreb; Danijel Težak, OIB 73175835973, Zlatka Šulentića 9, 10000 Zagreb</izvorni_sadrzaj>
    <derivirana_varijabla naziv="DomainObject.Predmet.StrankaFormatedWithAdressOIB_1"> FINA Regionalni centar Zagreb, OIB 85821130368, Trg svibanjskih žrtava 1995. br. 1, 10000 Zagreb; Danijel Težak, OIB 73175835973, Zlatka Šulentića 9, 10000 Zagreb</derivirana_varijabla>
  </DomainObject.Predmet.StrankaFormatedWithAdressOIB>
  <DomainObject.Predmet.StrankaWithAdress>
    <izvorni_sadrzaj>FINA Regionalni centar Zagreb Trg svibanjskih žrtava 1995. br. 1,10000 Zagreb,Danijel Težak Zlatka Šulentića 9,10000 Zagreb</izvorni_sadrzaj>
    <derivirana_varijabla naziv="DomainObject.Predmet.StrankaWithAdress_1">FINA Regionalni centar Zagreb Trg svibanjskih žrtava 1995. br. 1,10000 Zagreb,Danijel Težak Zlatka Šulentića 9,10000 Zagreb</derivirana_varijabla>
  </DomainObject.Predmet.StrankaWithAdress>
  <DomainObject.Predmet.StrankaWithAdressOIB>
    <izvorni_sadrzaj>FINA Regionalni centar Zagreb, OIB 85821130368, Trg svibanjskih žrtava 1995. br. 1,10000 Zagreb,Danijel Težak, OIB 73175835973, Zlatka Šulentića 9,10000 Zagreb</izvorni_sadrzaj>
    <derivirana_varijabla naziv="DomainObject.Predmet.StrankaWithAdressOIB_1">FINA Regionalni centar Zagreb, OIB 85821130368, Trg svibanjskih žrtava 1995. br. 1,10000 Zagreb,Danijel Težak, OIB 73175835973, Zlatka Šulentića 9,10000 Zagreb</derivirana_varijabla>
  </DomainObject.Predmet.StrankaWithAdressOIB>
  <DomainObject.Predmet.StrankaNazivFormated>
    <izvorni_sadrzaj>FINA Regionalni centar Zagreb,Danijel Težak</izvorni_sadrzaj>
    <derivirana_varijabla naziv="DomainObject.Predmet.StrankaNazivFormated_1">FINA Regionalni centar Zagreb,Danijel Težak</derivirana_varijabla>
  </DomainObject.Predmet.StrankaNazivFormated>
  <DomainObject.Predmet.StrankaNazivFormatedOIB>
    <izvorni_sadrzaj>FINA Regionalni centar Zagreb, OIB 85821130368,Danijel Težak, OIB 73175835973</izvorni_sadrzaj>
    <derivirana_varijabla naziv="DomainObject.Predmet.StrankaNazivFormatedOIB_1">FINA Regionalni centar Zagreb, OIB 85821130368,Danijel Težak, OIB 73175835973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Danijel Težak</item>
    </izvorni_sadrzaj>
    <derivirana_varijabla naziv="DomainObject.Predmet.StrankaListFormated_1">
      <item>FINA Regionalni centar Zagreb</item>
      <item>Danijel Težak</item>
    </derivirana_varijabla>
  </DomainObject.Predmet.StrankaListFormated>
  <DomainObject.Predmet.StrankaListFormatedOIB>
    <izvorni_sadrzaj>
      <item>FINA Regionalni centar Zagreb, OIB 85821130368</item>
      <item>Danijel Težak, OIB 73175835973</item>
    </izvorni_sadrzaj>
    <derivirana_varijabla naziv="DomainObject.Predmet.StrankaListFormatedOIB_1">
      <item>FINA Regionalni centar Zagreb, OIB 85821130368</item>
      <item>Danijel Težak, OIB 73175835973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Težak, Zlatka Šulentića 9, 10000 Zagreb</item>
    </izvorni_sadrzaj>
    <derivirana_varijabla naziv="DomainObject.Predmet.StrankaListFormatedWithAdress_1">
      <item>FINA Regionalni centar Zagreb, Trg svibanjskih žrtava 1995. br. 1, 10000 Zagreb</item>
      <item>Danijel Težak, Zlatka Šulentića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Težak, OIB 73175835973, Zlatka Šulentića 9, 10000 Zagreb</item>
    </izvorni_sadrzaj>
    <derivirana_varijabla naziv="DomainObject.Predmet.StrankaListFormatedWithAdressOIB_1">
      <item>FINA Regionalni centar Zagreb, OIB 85821130368, Trg svibanjskih žrtava 1995. br. 1, 10000 Zagreb</item>
      <item>Danijel Težak, OIB 73175835973, Zlatka Šulentića 9, 10000 Zagreb</item>
    </derivirana_varijabla>
  </DomainObject.Predmet.StrankaListFormatedWithAdressOIB>
  <DomainObject.Predmet.StrankaListNazivFormated>
    <izvorni_sadrzaj>
      <item>FINA Regionalni centar Zagreb</item>
      <item>Danijel Težak</item>
    </izvorni_sadrzaj>
    <derivirana_varijabla naziv="DomainObject.Predmet.StrankaListNazivFormated_1">
      <item>FINA Regionalni centar Zagreb</item>
      <item>Danijel Težak</item>
    </derivirana_varijabla>
  </DomainObject.Predmet.StrankaListNazivFormated>
  <DomainObject.Predmet.StrankaListNazivFormatedOIB>
    <izvorni_sadrzaj>
      <item>FINA Regionalni centar Zagreb, OIB 85821130368</item>
      <item>Danijel Težak, OIB 73175835973</item>
    </izvorni_sadrzaj>
    <derivirana_varijabla naziv="DomainObject.Predmet.StrankaListNazivFormatedOIB_1">
      <item>FINA Regionalni centar Zagreb, OIB 85821130368</item>
      <item>Danijel Težak, OIB 73175835973</item>
    </derivirana_varijabla>
  </DomainObject.Predmet.StrankaListNazivFormatedOIB>
  <DomainObject.Predmet.ProtuStrankaListFormated>
    <izvorni_sadrzaj>
      <item>PERPERA d.o.o.</item>
    </izvorni_sadrzaj>
    <derivirana_varijabla naziv="DomainObject.Predmet.ProtuStrankaListFormated_1">
      <item>PERPERA d.o.o.</item>
    </derivirana_varijabla>
  </DomainObject.Predmet.ProtuStrankaListFormated>
  <DomainObject.Predmet.ProtuStrankaListFormatedOIB>
    <izvorni_sadrzaj>
      <item>PERPERA d.o.o., OIB 08300465350</item>
    </izvorni_sadrzaj>
    <derivirana_varijabla naziv="DomainObject.Predmet.ProtuStrankaListFormatedOIB_1">
      <item>PERPERA d.o.o., OIB 08300465350</item>
    </derivirana_varijabla>
  </DomainObject.Predmet.ProtuStrankaListFormatedOIB>
  <DomainObject.Predmet.ProtuStrankaListFormatedWithAdress>
    <izvorni_sadrzaj>
      <item>PERPERA d.o.o., Zlatka Šulentića 9, 10000 Zagreb</item>
    </izvorni_sadrzaj>
    <derivirana_varijabla naziv="DomainObject.Predmet.ProtuStrankaListFormatedWithAdress_1">
      <item>PERPERA d.o.o., Zlatka Šulentića 9, 10000 Zagreb</item>
    </derivirana_varijabla>
  </DomainObject.Predmet.ProtuStrankaListFormatedWithAdress>
  <DomainObject.Predmet.ProtuStrankaListFormatedWithAdressOIB>
    <izvorni_sadrzaj>
      <item>PERPERA d.o.o., OIB 08300465350, Zlatka Šulentića 9, 10000 Zagreb</item>
    </izvorni_sadrzaj>
    <derivirana_varijabla naziv="DomainObject.Predmet.ProtuStrankaListFormatedWithAdressOIB_1">
      <item>PERPERA d.o.o., OIB 08300465350, Zlatka Šulentića 9, 10000 Zagreb</item>
    </derivirana_varijabla>
  </DomainObject.Predmet.ProtuStrankaListFormatedWithAdressOIB>
  <DomainObject.Predmet.ProtuStrankaListNazivFormated>
    <izvorni_sadrzaj>
      <item>PERPERA d.o.o.</item>
    </izvorni_sadrzaj>
    <derivirana_varijabla naziv="DomainObject.Predmet.ProtuStrankaListNazivFormated_1">
      <item>PERPERA d.o.o.</item>
    </derivirana_varijabla>
  </DomainObject.Predmet.ProtuStrankaListNazivFormated>
  <DomainObject.Predmet.ProtuStrankaListNazivFormatedOIB>
    <izvorni_sadrzaj>
      <item>PERPERA d.o.o., OIB 08300465350</item>
    </izvorni_sadrzaj>
    <derivirana_varijabla naziv="DomainObject.Predmet.ProtuStrankaListNazivFormatedOIB_1">
      <item>PERPERA d.o.o., OIB 08300465350</item>
    </derivirana_varijabla>
  </DomainObject.Predmet.ProtuStrankaListNazivFormatedOIB>
  <DomainObject.Predmet.OstaliListFormated>
    <izvorni_sadrzaj>
      <item>Danijel Težak</item>
      <item>ERSTE&amp;STEIERMÄRKISCHE BANKA dioničko društvo</item>
    </izvorni_sadrzaj>
    <derivirana_varijabla naziv="DomainObject.Predmet.OstaliListFormated_1">
      <item>Danijel Težak</item>
      <item>ERSTE&amp;STEIERMÄRKISCHE BANKA dioničko društvo</item>
    </derivirana_varijabla>
  </DomainObject.Predmet.OstaliListFormated>
  <DomainObject.Predmet.OstaliListFormatedOIB>
    <izvorni_sadrzaj>
      <item>Danijel Težak, OIB 73175835973</item>
      <item>ERSTE&amp;STEIERMÄRKISCHE BANKA dioničko društvo, OIB 23057039320</item>
    </izvorni_sadrzaj>
    <derivirana_varijabla naziv="DomainObject.Predmet.OstaliListFormatedOIB_1">
      <item>Danijel Težak, OIB 73175835973</item>
      <item>ERSTE&amp;STEIERMÄRKISCHE BANKA dioničko društvo, OIB 23057039320</item>
    </derivirana_varijabla>
  </DomainObject.Predmet.OstaliListFormatedOIB>
  <DomainObject.Predmet.OstaliListFormatedWithAdress>
    <izvorni_sadrzaj>
      <item>Danijel Težak, Zlatka Šulentića 9, 10000 Zagreb</item>
      <item>ERSTE&amp;STEIERMÄRKISCHE BANKA dioničko društvo, Jadranski Trg 3/a, 51000 Rijeka</item>
    </izvorni_sadrzaj>
    <derivirana_varijabla naziv="DomainObject.Predmet.OstaliListFormatedWithAdress_1">
      <item>Danijel Težak, Zlatka Šulentića 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Danijel Težak, OIB 73175835973, Zlatka Šulentića 9, 10000 Zagreb</item>
      <item>ERSTE&amp;STEIERMÄRKISCHE BANKA dioničko društvo, OIB 23057039320, Jadranski Trg 3/a, 51000 Rijeka</item>
    </izvorni_sadrzaj>
    <derivirana_varijabla naziv="DomainObject.Predmet.OstaliListFormatedWithAdressOIB_1">
      <item>Danijel Težak, OIB 73175835973, Zlatka Šulentića 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Danijel Težak</item>
      <item>ERSTE&amp;STEIERMÄRKISCHE BANKA dioničko društvo</item>
    </izvorni_sadrzaj>
    <derivirana_varijabla naziv="DomainObject.Predmet.OstaliListNazivFormated_1">
      <item>Danijel Težak</item>
      <item>ERSTE&amp;STEIERMÄRKISCHE BANKA dioničko društvo</item>
    </derivirana_varijabla>
  </DomainObject.Predmet.OstaliListNazivFormated>
  <DomainObject.Predmet.OstaliListNazivFormatedOIB>
    <izvorni_sadrzaj>
      <item>Danijel Težak, OIB 73175835973</item>
      <item>ERSTE&amp;STEIERMÄRKISCHE BANKA dioničko društvo, OIB 23057039320</item>
    </izvorni_sadrzaj>
    <derivirana_varijabla naziv="DomainObject.Predmet.OstaliListNazivFormatedOIB_1">
      <item>Danijel Težak, OIB 73175835973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St-1669/2018-16</izvorni_sadrzaj>
    <derivirana_varijabla naziv="DomainObject.PoslovniBrojDokumenta_1">St-1669/2018-16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PERPERA d.o.o.</izvorni_sadrzaj>
    <derivirana_varijabla naziv="DomainObject.Predmet.ProtustrankaIDrugi_1">PERPERA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PERPERA d.o.o., OIB 08300465350, Zlatka Šulentića 9, 10000 Zagreb</izvorni_sadrzaj>
    <derivirana_varijabla naziv="DomainObject.Predmet.ProtustrankaIDrugiAdressOIB_1">PERPERA d.o.o., OIB 08300465350, Zlatka Šulentića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2018.</izvorni_sadrzaj>
    <derivirana_varijabla naziv="DomainObject.Predmet.OdlukaRjesenje.DatumDonosenjaOdluke_1">20.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St-1669/2018-16</izvorni_sadrzaj>
    <derivirana_varijabla naziv="DomainObject.Predmet.OdlukaRjesenje.Oznaka_1">St-1669/2018-16</derivirana_varijabla>
  </DomainObject.Predmet.OdlukaRjesenje.Oznaka>
  <DomainObject.Predmet.SudioniciListNaziv>
    <izvorni_sadrzaj>
      <item>FINA Regionalni centar Zagreb</item>
      <item>PERPERA d.o.o.</item>
      <item>Danijel Težak</item>
      <item>ERSTE&amp;STEIERMÄRKISCHE BANKA dioničko društvo</item>
      <item>Danijel Težak</item>
    </izvorni_sadrzaj>
    <derivirana_varijabla naziv="DomainObject.Predmet.SudioniciListNaziv_1">
      <item>FINA Regionalni centar Zagreb</item>
      <item>PERPERA d.o.o.</item>
      <item>Danijel Težak</item>
      <item>ERSTE&amp;STEIERMÄRKISCHE BANKA dioničko društvo</item>
      <item>Danijel Težak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PERPERA d.o.o., OIB 08300465350, Zlatka Šulentića 9,10000 Zagreb</item>
      <item>Danijel Težak, OIB 73175835973, Zlatka Šulentića 9,10000 Zagreb</item>
      <item>ERSTE&amp;STEIERMÄRKISCHE BANKA dioničko društvo, OIB 23057039320, Jadranski Trg 3/a,51000 Rijeka</item>
      <item>Danijel Težak, OIB 73175835973, Zlatka Šulentića 9,10000 Zagreb</item>
    </izvorni_sadrzaj>
    <derivirana_varijabla naziv="DomainObject.Predmet.SudioniciListAdressOIB_1">
      <item>FINA Regionalni centar Zagreb, OIB 85821130368, Trg svibanjskih žrtava 1995. br. 1,10000 Zagreb</item>
      <item>PERPERA d.o.o., OIB 08300465350, Zlatka Šulentića 9,10000 Zagreb</item>
      <item>Danijel Težak, OIB 73175835973, Zlatka Šulentića 9,10000 Zagreb</item>
      <item>ERSTE&amp;STEIERMÄRKISCHE BANKA dioničko društvo, OIB 23057039320, Jadranski Trg 3/a,51000 Rijeka</item>
      <item>Danijel Težak, OIB 73175835973, Zlatka Šulentića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08300465350</item>
      <item>, OIB 73175835973</item>
      <item>, OIB 23057039320</item>
      <item>, OIB 73175835973</item>
    </izvorni_sadrzaj>
    <derivirana_varijabla naziv="DomainObject.Predmet.SudioniciListNazivOIB_1">
      <item>, OIB 85821130368</item>
      <item>, OIB 08300465350</item>
      <item>, OIB 73175835973</item>
      <item>, OIB 23057039320</item>
      <item>, OIB 73175835973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EA9D72-C055-415B-881A-468D733940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1114</properties:Words>
  <properties:Characters>5973</properties:Characters>
  <properties:Lines>120</properties:Lines>
  <properties:Paragraphs>33</properties:Paragraphs>
  <properties:TotalTime>300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2018-11-20T12:39:00Z</dcterms:modified>
  <cp:revision>258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St-1669/2018-16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