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b612" w14:paraId="1afb612" w:rsidRDefault="00266760" w:rsidR="00266760" w:rsidRPr="00A26455">
      <w:pPr>
        <w:jc w:val="both"/>
        <w15:collapsed w:val="false"/>
      </w:pPr>
      <w:bookmarkStart w:name="_GoBack" w:id="0"/>
      <w:bookmarkEnd w:id="0"/>
      <w:r w:rsidRPr="00A26455">
        <w:t>REPUBLIKA HRVATSKA</w:t>
      </w:r>
    </w:p>
    <w:p w:rsidRDefault="00266760" w:rsidP="002503B6" w:rsidR="002503B6" w:rsidRPr="00A26455">
      <w:r w:rsidRPr="00A26455">
        <w:t xml:space="preserve">TRGOVAČKI SUD U </w:t>
      </w:r>
      <w:r w:rsidR="00590B56" w:rsidRPr="00A26455">
        <w:t>PAZINU</w:t>
      </w:r>
      <w:r w:rsidR="002503B6" w:rsidRPr="00A26455">
        <w:t xml:space="preserve"> </w:t>
      </w:r>
      <w:r w:rsidR="002503B6" w:rsidRPr="00A26455">
        <w:tab/>
      </w:r>
      <w:r w:rsidR="002503B6" w:rsidRPr="00A26455">
        <w:tab/>
      </w:r>
      <w:r w:rsidR="002503B6" w:rsidRPr="00A26455">
        <w:tab/>
      </w:r>
      <w:r w:rsidR="002503B6" w:rsidRPr="00A26455">
        <w:tab/>
      </w:r>
      <w:r w:rsidR="002503B6" w:rsidRPr="00A26455">
        <w:tab/>
        <w:t>Posl. br. 10 St-</w:t>
      </w:r>
      <w:r w:rsidR="003524B0" w:rsidRPr="00A26455">
        <w:t>363</w:t>
      </w:r>
      <w:r w:rsidR="002503B6" w:rsidRPr="00A26455">
        <w:t>/16-</w:t>
      </w:r>
      <w:r w:rsidR="00AE35F9" w:rsidRPr="00A26455">
        <w:t>2</w:t>
      </w:r>
      <w:r w:rsidR="003524B0" w:rsidRPr="00A26455">
        <w:t>7</w:t>
      </w:r>
    </w:p>
    <w:p w:rsidRDefault="00AB7E28" w:rsidR="00AB7E28" w:rsidRPr="00A26455">
      <w:pPr>
        <w:jc w:val="both"/>
      </w:pPr>
    </w:p>
    <w:p w:rsidRDefault="00266760" w:rsidP="004F3373" w:rsidR="00266760" w:rsidRPr="00A26455">
      <w:pPr>
        <w:jc w:val="center"/>
      </w:pPr>
      <w:r w:rsidRPr="00A26455">
        <w:t>Z</w:t>
      </w:r>
      <w:r w:rsidR="00AB7E28" w:rsidRPr="00A26455">
        <w:t xml:space="preserve"> </w:t>
      </w:r>
      <w:r w:rsidRPr="00A26455">
        <w:t>A</w:t>
      </w:r>
      <w:r w:rsidR="00AB7E28" w:rsidRPr="00A26455">
        <w:t xml:space="preserve"> </w:t>
      </w:r>
      <w:r w:rsidRPr="00A26455">
        <w:t>P</w:t>
      </w:r>
      <w:r w:rsidR="00AB7E28" w:rsidRPr="00A26455">
        <w:t xml:space="preserve"> </w:t>
      </w:r>
      <w:r w:rsidRPr="00A26455">
        <w:t>I</w:t>
      </w:r>
      <w:r w:rsidR="00AB7E28" w:rsidRPr="00A26455">
        <w:t xml:space="preserve"> </w:t>
      </w:r>
      <w:r w:rsidRPr="00A26455">
        <w:t>S</w:t>
      </w:r>
      <w:r w:rsidR="00AB7E28" w:rsidRPr="00A26455">
        <w:t xml:space="preserve"> </w:t>
      </w:r>
      <w:r w:rsidRPr="00A26455">
        <w:t>N</w:t>
      </w:r>
      <w:r w:rsidR="00AB7E28" w:rsidRPr="00A26455">
        <w:t xml:space="preserve"> </w:t>
      </w:r>
      <w:r w:rsidRPr="00A26455">
        <w:t>I</w:t>
      </w:r>
      <w:r w:rsidR="00AB7E28" w:rsidRPr="00A26455">
        <w:t xml:space="preserve"> </w:t>
      </w:r>
      <w:r w:rsidRPr="00A26455">
        <w:t>K</w:t>
      </w:r>
      <w:r w:rsidR="00AB7E28" w:rsidRPr="00A26455">
        <w:t xml:space="preserve"> </w:t>
      </w:r>
    </w:p>
    <w:p w:rsidRDefault="00266760" w:rsidR="000C513D" w:rsidRPr="00A26455">
      <w:pPr>
        <w:jc w:val="center"/>
      </w:pPr>
      <w:r w:rsidRPr="00A26455">
        <w:t xml:space="preserve">sastavljen kod Trgovačkog suda u </w:t>
      </w:r>
      <w:r w:rsidR="00AB7E28" w:rsidRPr="00A26455">
        <w:t xml:space="preserve">Pazinu, </w:t>
      </w:r>
    </w:p>
    <w:p w:rsidRDefault="00266760" w:rsidR="00266760" w:rsidRPr="00A26455">
      <w:pPr>
        <w:jc w:val="center"/>
      </w:pPr>
      <w:r w:rsidRPr="00A26455">
        <w:t xml:space="preserve">dana </w:t>
      </w:r>
      <w:r w:rsidR="00AE35F9" w:rsidRPr="00A26455">
        <w:t>20</w:t>
      </w:r>
      <w:r w:rsidR="00AB7E28" w:rsidRPr="00A26455">
        <w:t xml:space="preserve">. </w:t>
      </w:r>
      <w:r w:rsidR="004D4F5B" w:rsidRPr="00A26455">
        <w:t xml:space="preserve">rujna </w:t>
      </w:r>
      <w:r w:rsidR="00AB7E28" w:rsidRPr="00A26455">
        <w:t>20</w:t>
      </w:r>
      <w:r w:rsidR="0059775C" w:rsidRPr="00A26455">
        <w:t>16</w:t>
      </w:r>
      <w:r w:rsidR="00AB7E28" w:rsidRPr="00A26455">
        <w:t xml:space="preserve">. </w:t>
      </w:r>
      <w:r w:rsidRPr="00A26455">
        <w:t>godine o izvještajnom</w:t>
      </w:r>
    </w:p>
    <w:p w:rsidRDefault="00266760" w:rsidR="00266760" w:rsidRPr="00A26455">
      <w:pPr>
        <w:jc w:val="center"/>
      </w:pPr>
      <w:r w:rsidRPr="00A26455">
        <w:t>ročištu u stečajnom postupku nad dužnikom</w:t>
      </w:r>
    </w:p>
    <w:p w:rsidRDefault="003524B0" w:rsidP="0042650A" w:rsidR="0042650A" w:rsidRPr="00A26455">
      <w:pPr>
        <w:jc w:val="center"/>
      </w:pPr>
      <w:r w:rsidRPr="00A26455">
        <w:t>Uvala Scott</w:t>
      </w:r>
      <w:r w:rsidR="0059775C" w:rsidRPr="00A26455">
        <w:t xml:space="preserve"> d.o.o. u stečaju, </w:t>
      </w:r>
      <w:r w:rsidRPr="00A26455">
        <w:t>Umag</w:t>
      </w:r>
    </w:p>
    <w:p w:rsidRDefault="00266760" w:rsidR="00266760" w:rsidRPr="00A26455">
      <w:pPr>
        <w:jc w:val="both"/>
        <w:rPr>
          <w:b/>
        </w:rPr>
      </w:pPr>
    </w:p>
    <w:p w:rsidRDefault="000C513D" w:rsidP="000C513D" w:rsidR="000C513D" w:rsidRPr="00A26455">
      <w:pPr>
        <w:jc w:val="both"/>
      </w:pPr>
      <w:r w:rsidRPr="00A26455">
        <w:t>OD SUDA NAZOČNI:</w:t>
      </w:r>
    </w:p>
    <w:p w:rsidRDefault="000C513D" w:rsidP="000C513D" w:rsidR="000C513D" w:rsidRPr="00A26455">
      <w:pPr>
        <w:jc w:val="both"/>
      </w:pPr>
      <w:r w:rsidRPr="00A26455">
        <w:t>Ivan Dujić, stečajni sudac</w:t>
      </w:r>
    </w:p>
    <w:p w:rsidRDefault="0059775C" w:rsidP="000C513D" w:rsidR="000C513D" w:rsidRPr="00A26455">
      <w:pPr>
        <w:jc w:val="both"/>
      </w:pPr>
      <w:r w:rsidRPr="00A26455">
        <w:t>Sanja Lakošeljac</w:t>
      </w:r>
      <w:r w:rsidR="000C513D" w:rsidRPr="00A26455">
        <w:t>, zapisničar</w:t>
      </w:r>
    </w:p>
    <w:p w:rsidRDefault="000C513D" w:rsidP="000C513D" w:rsidR="000C513D" w:rsidRPr="00A26455">
      <w:pPr>
        <w:jc w:val="both"/>
      </w:pPr>
    </w:p>
    <w:p w:rsidRDefault="003524B0" w:rsidP="000C513D" w:rsidR="000C513D" w:rsidRPr="00A26455">
      <w:pPr>
        <w:jc w:val="both"/>
      </w:pPr>
      <w:r w:rsidRPr="00A26455">
        <w:t>Bogdan Veselinović</w:t>
      </w:r>
      <w:r w:rsidR="000C513D" w:rsidRPr="00A26455">
        <w:t>, stečajni upravitelj</w:t>
      </w:r>
    </w:p>
    <w:p w:rsidRDefault="00266760" w:rsidR="00266760" w:rsidRPr="00A26455">
      <w:pPr>
        <w:jc w:val="both"/>
      </w:pPr>
    </w:p>
    <w:p w:rsidRDefault="00EC5781" w:rsidR="00266760" w:rsidRPr="00A26455">
      <w:pPr>
        <w:jc w:val="both"/>
      </w:pPr>
      <w:r w:rsidRPr="00A26455">
        <w:tab/>
        <w:t xml:space="preserve">Početak u </w:t>
      </w:r>
      <w:r w:rsidR="002D093B" w:rsidRPr="00A26455">
        <w:t>1</w:t>
      </w:r>
      <w:r w:rsidR="004D4F5B" w:rsidRPr="00A26455">
        <w:t>2</w:t>
      </w:r>
      <w:r w:rsidR="00F90A49" w:rsidRPr="00A26455">
        <w:t>:</w:t>
      </w:r>
      <w:r w:rsidR="003524B0" w:rsidRPr="00A26455">
        <w:t>30</w:t>
      </w:r>
      <w:r w:rsidR="00F90A49" w:rsidRPr="00A26455">
        <w:t xml:space="preserve"> </w:t>
      </w:r>
      <w:r w:rsidR="00266760" w:rsidRPr="00A26455">
        <w:t>sati.</w:t>
      </w:r>
    </w:p>
    <w:p w:rsidRDefault="00266760" w:rsidR="00266760" w:rsidRPr="00A26455">
      <w:pPr>
        <w:jc w:val="both"/>
      </w:pPr>
    </w:p>
    <w:p w:rsidRDefault="00611408" w:rsidP="00EC5781" w:rsidR="00266760" w:rsidRPr="00A26455">
      <w:pPr>
        <w:ind w:firstLine="708"/>
        <w:jc w:val="both"/>
      </w:pPr>
      <w:r w:rsidRPr="00A26455">
        <w:t xml:space="preserve">Otvara se </w:t>
      </w:r>
    </w:p>
    <w:p w:rsidRDefault="00611408" w:rsidR="00266760" w:rsidRPr="00A26455">
      <w:pPr>
        <w:jc w:val="center"/>
      </w:pPr>
      <w:r w:rsidRPr="00A26455">
        <w:t>SKUPŠTINA</w:t>
      </w:r>
      <w:r w:rsidR="00266760" w:rsidRPr="00A26455">
        <w:t xml:space="preserve"> VJEROVNIKA (IZVJEŠTAJNO ROČIŠTE)</w:t>
      </w:r>
    </w:p>
    <w:p w:rsidRDefault="00266760" w:rsidR="00266760" w:rsidRPr="00A26455">
      <w:pPr>
        <w:jc w:val="both"/>
      </w:pPr>
    </w:p>
    <w:p w:rsidRDefault="00266760" w:rsidP="009C39DA" w:rsidR="003F38C1" w:rsidRPr="00A26455">
      <w:pPr>
        <w:ind w:firstLine="708"/>
        <w:jc w:val="both"/>
      </w:pPr>
      <w:r w:rsidRPr="00A26455">
        <w:t xml:space="preserve">Utvrđuje se da su na izvještajnom ročištu nazočni stečajni </w:t>
      </w:r>
      <w:r w:rsidR="009D0311" w:rsidRPr="00A26455">
        <w:t>upravitelj</w:t>
      </w:r>
      <w:r w:rsidR="003F38C1" w:rsidRPr="00A26455">
        <w:t xml:space="preserve"> te </w:t>
      </w:r>
      <w:r w:rsidR="009D0311" w:rsidRPr="00A26455">
        <w:t xml:space="preserve">za </w:t>
      </w:r>
      <w:r w:rsidR="009C39DA" w:rsidRPr="00A26455">
        <w:t>vjerovn</w:t>
      </w:r>
      <w:r w:rsidR="00CE5D54" w:rsidRPr="00A26455">
        <w:t xml:space="preserve">ika Republiku Hrvatsku, </w:t>
      </w:r>
      <w:r w:rsidR="00EC26B5" w:rsidRPr="00A26455">
        <w:t>zamjenik</w:t>
      </w:r>
      <w:r w:rsidR="003F38C1" w:rsidRPr="00A26455">
        <w:t xml:space="preserve"> ŽDO Pula </w:t>
      </w:r>
      <w:r w:rsidR="00EC26B5" w:rsidRPr="00A26455">
        <w:t>Željko Perčinlić</w:t>
      </w:r>
      <w:r w:rsidR="003F38C1" w:rsidRPr="00A26455">
        <w:t>.</w:t>
      </w:r>
    </w:p>
    <w:p w:rsidRDefault="00266760" w:rsidR="00266760" w:rsidRPr="00A26455">
      <w:pPr>
        <w:jc w:val="both"/>
      </w:pPr>
    </w:p>
    <w:p w:rsidRDefault="00266760" w:rsidR="00266760" w:rsidRPr="00A26455">
      <w:pPr>
        <w:jc w:val="both"/>
      </w:pPr>
      <w:r w:rsidRPr="00A26455">
        <w:tab/>
      </w:r>
      <w:r w:rsidR="00C27328" w:rsidRPr="00A26455">
        <w:t>Utvrđuje se da je stečajni upravitelj podnio izvješće o tijeku stečajnog postupka i stanju stečajne mase, a koji će obrazložiti na ročištu.</w:t>
      </w:r>
    </w:p>
    <w:p w:rsidRDefault="00266760" w:rsidR="00266760" w:rsidRPr="00A26455">
      <w:pPr>
        <w:jc w:val="both"/>
      </w:pPr>
    </w:p>
    <w:p w:rsidRDefault="00266760" w:rsidR="00266760" w:rsidRPr="00A26455">
      <w:pPr>
        <w:jc w:val="both"/>
      </w:pPr>
      <w:r w:rsidRPr="00A26455">
        <w:tab/>
        <w:t>Stečajni upravitelj usmeno izlaže kao u pisanom izv</w:t>
      </w:r>
      <w:r w:rsidR="00005258" w:rsidRPr="00A26455">
        <w:t xml:space="preserve">ješću podnesenom za ovo ročište kako slijedi: </w:t>
      </w:r>
    </w:p>
    <w:p w:rsidRDefault="007B7A68" w:rsidP="007B7A68" w:rsidR="007B7A68" w:rsidRPr="00A26455">
      <w:pPr>
        <w:jc w:val="both"/>
      </w:pPr>
    </w:p>
    <w:p w:rsidRDefault="004D4F5B" w:rsidP="003524B0" w:rsidR="003524B0" w:rsidRPr="00A26455">
      <w:pPr>
        <w:pStyle w:val="normal-000003"/>
        <w:numPr>
          <w:ilvl w:val="0"/>
          <w:numId w:val="10"/>
        </w:numPr>
        <w:spacing w:after="0"/>
        <w:rPr>
          <w:rStyle w:val="000004"/>
          <w:b/>
        </w:rPr>
      </w:pPr>
      <w:r w:rsidRPr="00A26455">
        <w:t>"</w:t>
      </w:r>
      <w:r w:rsidR="003524B0" w:rsidRPr="00A26455">
        <w:rPr>
          <w:rStyle w:val="000004"/>
          <w:b/>
        </w:rPr>
        <w:t xml:space="preserve"> Tijek stečajnog postupka</w:t>
      </w:r>
    </w:p>
    <w:p w:rsidRDefault="003524B0" w:rsidP="003524B0" w:rsidR="003524B0" w:rsidRPr="00A26455">
      <w:pPr>
        <w:pStyle w:val="normal-000003"/>
        <w:spacing w:after="0"/>
        <w:ind w:left="48"/>
        <w:jc w:val="both"/>
        <w:rPr>
          <w:rStyle w:val="000004"/>
        </w:rPr>
      </w:pPr>
      <w:r w:rsidRPr="00A26455">
        <w:rPr>
          <w:rStyle w:val="000004"/>
        </w:rPr>
        <w:t xml:space="preserve">Stečajni postupak otvoren rješenjem Trgovačkog suda u Pazinu, dana 03.lipnja 2016.godine, u 15,00 sati, pod poslovnim brojem  </w:t>
      </w:r>
      <w:r w:rsidRPr="00A26455">
        <w:rPr>
          <w:rStyle w:val="zadanifontodlomka-000002"/>
        </w:rPr>
        <w:t>10 St-363/16-20</w:t>
      </w:r>
      <w:r w:rsidRPr="00A26455">
        <w:rPr>
          <w:rStyle w:val="000004"/>
        </w:rPr>
        <w:t>.</w:t>
      </w:r>
    </w:p>
    <w:p w:rsidRDefault="003524B0" w:rsidP="003524B0" w:rsidR="003524B0" w:rsidRPr="00A26455">
      <w:pPr>
        <w:pStyle w:val="normal-000003"/>
        <w:spacing w:after="0"/>
        <w:ind w:left="48"/>
        <w:jc w:val="both"/>
        <w:rPr>
          <w:rStyle w:val="000004"/>
        </w:rPr>
      </w:pPr>
    </w:p>
    <w:p w:rsidRDefault="003524B0" w:rsidP="003524B0" w:rsidR="003524B0" w:rsidRPr="00A26455">
      <w:pPr>
        <w:pStyle w:val="normal-000003"/>
        <w:spacing w:after="0"/>
        <w:ind w:left="48"/>
        <w:jc w:val="both"/>
      </w:pPr>
      <w:r w:rsidRPr="00A26455">
        <w:rPr>
          <w:rStyle w:val="000004"/>
        </w:rPr>
        <w:t>Istim rješenjem</w:t>
      </w:r>
      <w:r w:rsidRPr="00A26455">
        <w:t xml:space="preserve"> imenovan stečajni upravitelj Bogdan Veselinović iz Rijeke.</w:t>
      </w:r>
    </w:p>
    <w:p w:rsidRDefault="003524B0" w:rsidP="003524B0" w:rsidR="003524B0" w:rsidRPr="00A26455">
      <w:pPr>
        <w:pStyle w:val="normal-000003"/>
        <w:spacing w:after="0"/>
        <w:ind w:left="48"/>
        <w:jc w:val="both"/>
      </w:pPr>
    </w:p>
    <w:p w:rsidRDefault="003524B0" w:rsidP="003524B0" w:rsidR="003524B0" w:rsidRPr="00A26455">
      <w:pPr>
        <w:pStyle w:val="normal-000003"/>
        <w:spacing w:after="0"/>
        <w:ind w:left="48"/>
        <w:jc w:val="both"/>
      </w:pPr>
      <w:r w:rsidRPr="00A26455">
        <w:t>Prijedlog za otvaranje stečajnog postupka podnijela Financijska agencija dana 18.</w:t>
      </w:r>
      <w:r w:rsidR="00EC26B5" w:rsidRPr="00A26455">
        <w:t xml:space="preserve"> </w:t>
      </w:r>
      <w:r w:rsidRPr="00A26455">
        <w:t>siječnja 2016.godine, na što je Trgovački sud u Pazinu pokrenuo prethodni postupak radi utvrđivanje pretpostavki za otvaranje stečajnog postupka.</w:t>
      </w:r>
    </w:p>
    <w:p w:rsidRDefault="003524B0" w:rsidP="003524B0" w:rsidR="003524B0" w:rsidRPr="00A26455">
      <w:pPr>
        <w:pStyle w:val="normal-000003"/>
        <w:spacing w:after="0"/>
        <w:ind w:left="48"/>
        <w:jc w:val="both"/>
      </w:pPr>
    </w:p>
    <w:p w:rsidRDefault="003524B0" w:rsidP="003524B0" w:rsidR="003524B0" w:rsidRPr="00A26455">
      <w:pPr>
        <w:pStyle w:val="normal-000003"/>
        <w:spacing w:after="0"/>
        <w:ind w:left="48"/>
        <w:jc w:val="both"/>
      </w:pPr>
      <w:r w:rsidRPr="00A26455">
        <w:t>U prethodnom postupku, na ročištu 26.</w:t>
      </w:r>
      <w:r w:rsidR="00EC26B5" w:rsidRPr="00A26455">
        <w:t xml:space="preserve"> </w:t>
      </w:r>
      <w:r w:rsidRPr="00A26455">
        <w:t>travnja 2016.</w:t>
      </w:r>
      <w:r w:rsidR="00EC26B5" w:rsidRPr="00A26455">
        <w:t xml:space="preserve"> </w:t>
      </w:r>
      <w:r w:rsidRPr="00A26455">
        <w:t>godine utvrđeno da u odnosu na dužnika postoji stečajni razlog nesposobnost za plaćanje, budući da u Očevidniku redoslijeda osnova za plaćanje ima evidentirane neizvršene osnove za plaćanje u neprekinutom razdoblju od 60 dana, kao i da dužnik ima imovinu – nekretnine upisane u zk.ul.br. 2290  kod Zemljišnoknjižnog odjela Općinskog suda u Rijeci, i to k.č.4090/1, 4090/2, 4091 i 4092 sve ko Kraljevica.</w:t>
      </w:r>
    </w:p>
    <w:p w:rsidRDefault="003524B0" w:rsidP="003524B0" w:rsidR="003524B0" w:rsidRPr="00A26455">
      <w:pPr>
        <w:pStyle w:val="normal-000003"/>
        <w:spacing w:after="0"/>
        <w:ind w:left="48"/>
        <w:jc w:val="both"/>
      </w:pPr>
    </w:p>
    <w:p w:rsidRDefault="003524B0" w:rsidP="003524B0" w:rsidR="003524B0" w:rsidRPr="00A26455">
      <w:pPr>
        <w:pStyle w:val="normal-000003"/>
        <w:spacing w:after="0"/>
        <w:jc w:val="both"/>
        <w:rPr>
          <w:rStyle w:val="zadanifontodlomka-000002"/>
        </w:rPr>
      </w:pPr>
      <w:r w:rsidRPr="00A26455">
        <w:rPr>
          <w:rStyle w:val="zadanifontodlomka-000002"/>
        </w:rPr>
        <w:t>Oglasom o otvaranju stečajnog postupka upućen je poziv vjerovnicima dužnika da stečajnom upravitelju prijave svoja potraživa</w:t>
      </w:r>
      <w:r w:rsidR="00EC26B5" w:rsidRPr="00A26455">
        <w:rPr>
          <w:rStyle w:val="zadanifontodlomka-000002"/>
        </w:rPr>
        <w:t>nja u roku od 60 dana od objave</w:t>
      </w:r>
      <w:r w:rsidRPr="00A26455">
        <w:rPr>
          <w:rStyle w:val="zadanifontodlomka-000002"/>
        </w:rPr>
        <w:t xml:space="preserve"> rješenja na mrežnoj stranici e-Oglasne ploče Trgovačkog suda u Pazinu, na propisanom obrascu, u dva primjerka, a sve sukladno čl.257.SZ.</w:t>
      </w:r>
    </w:p>
    <w:p w:rsidRDefault="003524B0" w:rsidP="003524B0" w:rsidR="003524B0" w:rsidRPr="00A26455">
      <w:pPr>
        <w:pStyle w:val="normal-000003"/>
        <w:spacing w:after="0"/>
        <w:jc w:val="both"/>
        <w:rPr>
          <w:rStyle w:val="zadanifontodlomka-000002"/>
        </w:rPr>
      </w:pPr>
    </w:p>
    <w:p w:rsidRDefault="003524B0" w:rsidP="003524B0" w:rsidR="003524B0" w:rsidRPr="00A26455">
      <w:pPr>
        <w:pStyle w:val="normal-000003"/>
        <w:spacing w:after="0"/>
        <w:jc w:val="both"/>
        <w:rPr>
          <w:rStyle w:val="zadanifontodlomka-000002"/>
        </w:rPr>
      </w:pPr>
      <w:r w:rsidRPr="00A26455">
        <w:rPr>
          <w:rStyle w:val="zadanifontodlomka-000002"/>
        </w:rPr>
        <w:t>Istim rješenje pozvani su i dužnici stečajnog dužnika da bez odgode pristupe ispunjavanju svojih obveza.</w:t>
      </w:r>
    </w:p>
    <w:p w:rsidRDefault="003524B0" w:rsidP="003524B0" w:rsidR="003524B0" w:rsidRPr="00A26455">
      <w:pPr>
        <w:pStyle w:val="normal-000003"/>
        <w:spacing w:after="0"/>
        <w:jc w:val="both"/>
        <w:rPr>
          <w:rStyle w:val="zadanifontodlomka-000002"/>
        </w:rPr>
      </w:pPr>
    </w:p>
    <w:p w:rsidRDefault="003524B0" w:rsidP="003524B0" w:rsidR="003524B0" w:rsidRPr="00A26455">
      <w:pPr>
        <w:pStyle w:val="normal-000003"/>
        <w:spacing w:after="0"/>
        <w:jc w:val="both"/>
        <w:rPr>
          <w:rStyle w:val="zadanifontodlomka-000002"/>
        </w:rPr>
      </w:pPr>
      <w:r w:rsidRPr="00A26455">
        <w:rPr>
          <w:rStyle w:val="zadanifontodlomka-000002"/>
        </w:rPr>
        <w:t>Poduzete radnje stečajnog upravitelja nakon otvaranja stečajnog postupka:</w:t>
      </w:r>
    </w:p>
    <w:p w:rsidRDefault="003524B0" w:rsidP="003524B0" w:rsidR="003524B0" w:rsidRPr="00A26455">
      <w:pPr>
        <w:pStyle w:val="normal-000003"/>
        <w:numPr>
          <w:ilvl w:val="0"/>
          <w:numId w:val="11"/>
        </w:numPr>
        <w:spacing w:after="0"/>
        <w:jc w:val="both"/>
        <w:rPr>
          <w:rStyle w:val="zadanifontodlomka-000002"/>
        </w:rPr>
      </w:pPr>
      <w:r w:rsidRPr="00A26455">
        <w:rPr>
          <w:rStyle w:val="zadanifontodlomka-000002"/>
        </w:rPr>
        <w:t>preuzeo stari i izradio novi pečat stečajnog dužnika,</w:t>
      </w:r>
    </w:p>
    <w:p w:rsidRDefault="003524B0" w:rsidP="003524B0" w:rsidR="003524B0" w:rsidRPr="00A26455">
      <w:pPr>
        <w:pStyle w:val="normal-000003"/>
        <w:numPr>
          <w:ilvl w:val="0"/>
          <w:numId w:val="11"/>
        </w:numPr>
        <w:spacing w:after="0"/>
        <w:jc w:val="both"/>
        <w:rPr>
          <w:rStyle w:val="zadanifontodlomka-000002"/>
        </w:rPr>
      </w:pPr>
      <w:r w:rsidRPr="00A26455">
        <w:rPr>
          <w:rStyle w:val="zadanifontodlomka-000002"/>
        </w:rPr>
        <w:t>iz sudskog registra podigao povijesni izvadak radi provođenja izmjene podataka o subjektu kod Državnog zavoda za statistiku,</w:t>
      </w:r>
    </w:p>
    <w:p w:rsidRDefault="003524B0" w:rsidP="003524B0" w:rsidR="003524B0" w:rsidRPr="00A26455">
      <w:pPr>
        <w:pStyle w:val="normal-000003"/>
        <w:numPr>
          <w:ilvl w:val="0"/>
          <w:numId w:val="11"/>
        </w:numPr>
        <w:spacing w:after="0"/>
        <w:jc w:val="both"/>
        <w:rPr>
          <w:rStyle w:val="zadanifontodlomka-000002"/>
        </w:rPr>
      </w:pPr>
      <w:r w:rsidRPr="00A26455">
        <w:rPr>
          <w:rStyle w:val="zadanifontodlomka-000002"/>
        </w:rPr>
        <w:t>zatvoren račun kog Privredne banke Zagreb, IBAN br.: HR9523400091110404079, novi račun nije otvaran,</w:t>
      </w:r>
    </w:p>
    <w:p w:rsidRDefault="003524B0" w:rsidP="003524B0" w:rsidR="003524B0" w:rsidRPr="00A26455">
      <w:pPr>
        <w:pStyle w:val="normal-000003"/>
        <w:numPr>
          <w:ilvl w:val="0"/>
          <w:numId w:val="11"/>
        </w:numPr>
        <w:spacing w:after="0"/>
        <w:jc w:val="both"/>
        <w:rPr>
          <w:rStyle w:val="zadanifontodlomka-000002"/>
        </w:rPr>
      </w:pPr>
      <w:r w:rsidRPr="00A26455">
        <w:rPr>
          <w:rStyle w:val="zadanifontodlomka-000002"/>
        </w:rPr>
        <w:t xml:space="preserve">sjedište tvrtke prijavljeno na adresi poslovnog prostora knjigovođe Murinska 11b, bez uspostavljanja formalnog zakupnog odnosa, </w:t>
      </w:r>
    </w:p>
    <w:p w:rsidRDefault="003524B0" w:rsidP="003524B0" w:rsidR="003524B0" w:rsidRPr="00A26455">
      <w:pPr>
        <w:pStyle w:val="normal-000003"/>
        <w:numPr>
          <w:ilvl w:val="0"/>
          <w:numId w:val="11"/>
        </w:numPr>
        <w:spacing w:after="0"/>
        <w:jc w:val="both"/>
        <w:rPr>
          <w:rStyle w:val="zadanifontodlomka-000002"/>
        </w:rPr>
      </w:pPr>
      <w:r w:rsidRPr="00A26455">
        <w:rPr>
          <w:rStyle w:val="zadanifontodlomka-000002"/>
        </w:rPr>
        <w:t>u knjigovodstvenom servisu GOAL vl. Gordane Žužić, Umag, Murinska 11b, izvršio uvid u financijsku dokumentaciju dužnika. S knjigovodstvom dogovorio da naprave završno financijsko izvješće, zaključno s danom koji prethodi danu otvaranja stečajnog postupka, tj. s danom 03.lipnja 2016.godine. Dogovorio s ovim knjigovodstvenim servisom nastavak suradnje i sklapanje ugovora odmah po otvaranju poslovnog računa,</w:t>
      </w:r>
    </w:p>
    <w:p w:rsidRDefault="003524B0" w:rsidP="003524B0" w:rsidR="003524B0" w:rsidRPr="00A26455">
      <w:pPr>
        <w:pStyle w:val="normal-000003"/>
        <w:numPr>
          <w:ilvl w:val="0"/>
          <w:numId w:val="11"/>
        </w:numPr>
        <w:spacing w:after="0"/>
        <w:jc w:val="both"/>
        <w:rPr>
          <w:rStyle w:val="zadanifontodlomka-000002"/>
        </w:rPr>
      </w:pPr>
      <w:r w:rsidRPr="00A26455">
        <w:rPr>
          <w:rStyle w:val="zadanifontodlomka-000002"/>
        </w:rPr>
        <w:t>nije pribavljano uvjerenje Policijske postaje Umag o vozilima i upisanim teretima jer iz poslovnih knjiga ne proizilazi da bi dužnik mogao imati u vlasništvu vozilo,</w:t>
      </w:r>
    </w:p>
    <w:p w:rsidRDefault="003524B0" w:rsidP="003524B0" w:rsidR="003524B0" w:rsidRPr="00A26455">
      <w:pPr>
        <w:pStyle w:val="normal-000003"/>
        <w:numPr>
          <w:ilvl w:val="0"/>
          <w:numId w:val="11"/>
        </w:numPr>
        <w:spacing w:after="0"/>
        <w:jc w:val="both"/>
        <w:rPr>
          <w:rStyle w:val="zadanifontodlomka-000002"/>
        </w:rPr>
      </w:pPr>
      <w:r w:rsidRPr="00A26455">
        <w:rPr>
          <w:rStyle w:val="zadanifontodlomka-000002"/>
        </w:rPr>
        <w:t>utvrdio da  dužnik nema prijavljenih radnika,</w:t>
      </w:r>
    </w:p>
    <w:p w:rsidRDefault="003524B0" w:rsidP="003524B0" w:rsidR="003524B0" w:rsidRPr="00A26455">
      <w:pPr>
        <w:pStyle w:val="normal-000003"/>
        <w:numPr>
          <w:ilvl w:val="0"/>
          <w:numId w:val="11"/>
        </w:numPr>
        <w:spacing w:after="0"/>
        <w:jc w:val="both"/>
        <w:rPr>
          <w:rStyle w:val="zadanifontodlomka-000002"/>
        </w:rPr>
      </w:pPr>
      <w:r w:rsidRPr="00A26455">
        <w:rPr>
          <w:rStyle w:val="zadanifontodlomka-000002"/>
        </w:rPr>
        <w:t>primio i obradio prispjele tražbine vjerovnika, te za ispitno ročište sastavio tablice prijavljenih tražbina stečajnih vjerovnika, razlučnih i izlučnih prava,</w:t>
      </w:r>
    </w:p>
    <w:p w:rsidRDefault="003524B0" w:rsidP="003524B0" w:rsidR="003524B0" w:rsidRPr="00A26455">
      <w:pPr>
        <w:pStyle w:val="normal-000003"/>
        <w:numPr>
          <w:ilvl w:val="0"/>
          <w:numId w:val="11"/>
        </w:numPr>
        <w:spacing w:after="0"/>
        <w:jc w:val="both"/>
        <w:rPr>
          <w:rStyle w:val="zadanifontodlomka-000002"/>
        </w:rPr>
      </w:pPr>
      <w:r w:rsidRPr="00A26455">
        <w:rPr>
          <w:rStyle w:val="zadanifontodlomka-000002"/>
        </w:rPr>
        <w:t>izradio izvješće za izvještajno ročište s predračunom troškova za naredno šestomjesečno razdoblje,</w:t>
      </w:r>
    </w:p>
    <w:p w:rsidRDefault="003524B0" w:rsidP="003447D0" w:rsidR="003524B0" w:rsidRPr="00A26455">
      <w:pPr>
        <w:pStyle w:val="normal-000003"/>
        <w:spacing w:after="0"/>
        <w:jc w:val="both"/>
      </w:pPr>
    </w:p>
    <w:p w:rsidRDefault="003524B0" w:rsidP="003524B0" w:rsidR="003524B0" w:rsidRPr="00A26455">
      <w:pPr>
        <w:pStyle w:val="normal-000003"/>
        <w:spacing w:after="0"/>
        <w:rPr>
          <w:b/>
        </w:rPr>
      </w:pPr>
      <w:r w:rsidRPr="00A26455">
        <w:rPr>
          <w:rStyle w:val="zadanifontodlomka-000002"/>
          <w:b/>
        </w:rPr>
        <w:t>1. Uzroci financijskih poteškoća</w:t>
      </w:r>
      <w:r w:rsidRPr="00A26455">
        <w:rPr>
          <w:b/>
        </w:rPr>
        <w:t xml:space="preserve"> </w:t>
      </w:r>
    </w:p>
    <w:p w:rsidRDefault="003524B0" w:rsidP="003524B0" w:rsidR="003524B0" w:rsidRPr="00A26455">
      <w:pPr>
        <w:jc w:val="both"/>
      </w:pPr>
      <w:r w:rsidRPr="00A26455">
        <w:t>Prema navodima dužnika, Društvo osnovana s ciljem realizacije projekta UVALA SCOTT na građevinskom zemljištu, koje čine k.č.4090/1 od 1006 m2, 4090/2 od 75 m2, 4091 od 169 m2 i 4092 od 390 m2, a nalazi se na području  turističkog naselje Uvala Scott, Kraljevica.</w:t>
      </w:r>
    </w:p>
    <w:p w:rsidRDefault="003524B0" w:rsidP="003524B0" w:rsidR="003524B0" w:rsidRPr="00A26455">
      <w:pPr>
        <w:jc w:val="both"/>
      </w:pPr>
      <w:r w:rsidRPr="00A26455">
        <w:t>Zemljište da je  pribavljeno kao građevinsko, temeljem ugovora o kupoprodaji nekretnina, sklopljenim 25.11.2009.godine s prodavateljem PASA GRAĐENJE, Zagreb, Širolina 8, za kupoprodajnu cijenu od 150.000,00 EUR, plativo u protuvrijednosti u kunama po srednjem tečaju HNB na dan plaćanja.</w:t>
      </w:r>
    </w:p>
    <w:p w:rsidRDefault="003524B0" w:rsidP="003524B0" w:rsidR="003524B0" w:rsidRPr="00A26455">
      <w:pPr>
        <w:jc w:val="both"/>
      </w:pPr>
      <w:r w:rsidRPr="00A26455">
        <w:t>Ugovore je i na strani kupca i na strani prodavatelja potpisao Pavel Jazbec, tadašnji zastupnik po zakonu oba društva, što je po izričitoj odredbi čl.49. ZTD-a zabranjeno, osim ako je imao dopuštenje skupština društava za sklapanje takvog ugovora, što iz dostupne dokumentacije nije vidljivo.</w:t>
      </w:r>
    </w:p>
    <w:p w:rsidRDefault="003524B0" w:rsidP="003524B0" w:rsidR="003524B0" w:rsidRPr="00A26455">
      <w:pPr>
        <w:jc w:val="both"/>
      </w:pPr>
      <w:r w:rsidRPr="00A26455">
        <w:t>Ugovor je zanimljiv jer prodavatelj sklapanjem ugovora bezuvjetno pristaje na prijenos vlasništva na kupca na dan sklapanja ugovora, a ugovara plaćanje kupovnine u roku od šest mjeseci od sklapanja ugovora.</w:t>
      </w:r>
    </w:p>
    <w:p w:rsidRDefault="003524B0" w:rsidP="003524B0" w:rsidR="003524B0" w:rsidRPr="00A26455">
      <w:pPr>
        <w:jc w:val="both"/>
      </w:pPr>
      <w:r w:rsidRPr="00A26455">
        <w:t>Naravno, kupovnina prodavatelju nikad nije plaćena, kupac nije platio porez na promet nekretnina, pa su tako obje firme zbog insolventnosti završile u  stečaju, PASA GRAĐENJE d.o.o.iz Umaga, Murinska 11b, u skraćenom stečajnom postupku, po rješenju Trgovačkog suda u Pazinu, posl.br. 8 St-1042/2015-5 od 31.03.2016.godine, a UVALA SCOTT d.o.o., Umag, Murinska 11b, odlukom istog suda u redovnom stečajnom postupku.</w:t>
      </w:r>
    </w:p>
    <w:p w:rsidRDefault="003524B0" w:rsidP="003524B0" w:rsidR="003524B0" w:rsidRPr="00A26455">
      <w:pPr>
        <w:jc w:val="both"/>
      </w:pPr>
      <w:r w:rsidRPr="00A26455">
        <w:t>Stvarni uzrok poteškoća stečajnog dužnika da je izmjena prostorno-planske dokumentacije po kojoj navedena zemljišta više nisu u građevinskom području i na njima nije dopuštena gradnja.</w:t>
      </w:r>
    </w:p>
    <w:p w:rsidRDefault="003524B0" w:rsidP="003524B0" w:rsidR="003524B0" w:rsidRPr="00A26455">
      <w:pPr>
        <w:jc w:val="both"/>
      </w:pPr>
      <w:r w:rsidRPr="00A26455">
        <w:t>Slijedom navedenog, vrijednost zemljišta da je desetorostuko niža od kupoprodajne.</w:t>
      </w:r>
    </w:p>
    <w:p w:rsidRDefault="003524B0" w:rsidP="003524B0" w:rsidR="003524B0" w:rsidRPr="00A26455">
      <w:pPr>
        <w:pStyle w:val="normal-000003"/>
        <w:spacing w:after="0"/>
      </w:pPr>
      <w:r w:rsidRPr="00A26455">
        <w:t xml:space="preserve"> </w:t>
      </w:r>
    </w:p>
    <w:p w:rsidRDefault="003524B0" w:rsidP="003524B0" w:rsidR="003524B0" w:rsidRPr="00A26455">
      <w:pPr>
        <w:pStyle w:val="normal-000003"/>
        <w:spacing w:after="0"/>
        <w:rPr>
          <w:b/>
        </w:rPr>
      </w:pPr>
      <w:r w:rsidRPr="00A26455">
        <w:rPr>
          <w:rStyle w:val="zadanifontodlomka-000002"/>
          <w:b/>
        </w:rPr>
        <w:t>2. Izgledi za nastavak poslovanja stečajnog dužnika i provedbu stečajnog plana</w:t>
      </w:r>
      <w:r w:rsidRPr="00A26455">
        <w:rPr>
          <w:b/>
        </w:rPr>
        <w:t xml:space="preserve"> </w:t>
      </w:r>
    </w:p>
    <w:p w:rsidRDefault="003524B0" w:rsidP="003524B0" w:rsidR="003524B0" w:rsidRPr="00A26455">
      <w:pPr>
        <w:pStyle w:val="normal-000003"/>
        <w:spacing w:after="0"/>
        <w:jc w:val="both"/>
        <w:rPr>
          <w:rStyle w:val="zadanifontodlomka-000002"/>
        </w:rPr>
      </w:pPr>
      <w:r w:rsidRPr="00A26455">
        <w:rPr>
          <w:rStyle w:val="zadanifontodlomka-000002"/>
        </w:rPr>
        <w:t>Nema nikakvih izgleda za nastavak poslovanja dužnika. Dužnik od početka djelatnosti, tj. od 2009.godine ne posluje u gospodarskom smislu, nema zaposlenih, nema opreme, nema ugovorenih poslova, a postojeća imovina je opterećena razlučnim pravima.</w:t>
      </w:r>
    </w:p>
    <w:p w:rsidRDefault="003524B0" w:rsidP="003524B0" w:rsidR="003524B0" w:rsidRPr="00A26455">
      <w:pPr>
        <w:pStyle w:val="normal-000003"/>
        <w:spacing w:after="0"/>
        <w:jc w:val="both"/>
      </w:pPr>
      <w:r w:rsidRPr="00A26455">
        <w:rPr>
          <w:rStyle w:val="zadanifontodlomka-000002"/>
        </w:rPr>
        <w:t xml:space="preserve"> </w:t>
      </w:r>
    </w:p>
    <w:p w:rsidRDefault="003524B0" w:rsidP="003524B0" w:rsidR="003524B0" w:rsidRPr="00A26455">
      <w:pPr>
        <w:pStyle w:val="normal-000003"/>
        <w:spacing w:after="0"/>
        <w:ind w:left="48"/>
        <w:rPr>
          <w:rStyle w:val="zadanifontodlomka-000002"/>
          <w:b/>
        </w:rPr>
      </w:pPr>
      <w:r w:rsidRPr="00A26455">
        <w:rPr>
          <w:rStyle w:val="zadanifontodlomka-000002"/>
          <w:b/>
        </w:rPr>
        <w:t>3.Popis predmeta stečajne mase i vrijednost svakog predmeta</w:t>
      </w:r>
    </w:p>
    <w:p w:rsidRDefault="003524B0" w:rsidP="003524B0" w:rsidR="003524B0" w:rsidRPr="00A26455">
      <w:pPr>
        <w:pStyle w:val="normal-000003"/>
        <w:spacing w:after="0"/>
        <w:ind w:left="48"/>
        <w:rPr>
          <w:rStyle w:val="zadanifontodlomka-000002"/>
          <w:b/>
        </w:rPr>
      </w:pPr>
    </w:p>
    <w:p w:rsidRDefault="003524B0" w:rsidP="003524B0" w:rsidR="003524B0" w:rsidRPr="00A26455">
      <w:pPr>
        <w:pStyle w:val="normal-000003"/>
        <w:spacing w:after="0"/>
        <w:ind w:left="48"/>
        <w:rPr>
          <w:b/>
          <w:i/>
        </w:rPr>
      </w:pPr>
      <w:r w:rsidRPr="00A26455">
        <w:rPr>
          <w:rStyle w:val="zadanifontodlomka-000002"/>
          <w:b/>
          <w:i/>
        </w:rPr>
        <w:t>3.1. Nekretnine:</w:t>
      </w:r>
      <w:r w:rsidRPr="00A26455">
        <w:rPr>
          <w:b/>
          <w:i/>
        </w:rPr>
        <w:t xml:space="preserve"> </w:t>
      </w:r>
    </w:p>
    <w:tbl>
      <w:tblPr>
        <w:tblW w:type="dxa" w:w="9370"/>
        <w:tblInd w:type="dxa" w:w="95"/>
        <w:tblLayout w:type="fixed"/>
        <w:tblLook w:val="04A0" w:noVBand="1" w:noHBand="0" w:lastColumn="0" w:firstColumn="1" w:lastRow="0" w:firstRow="1"/>
      </w:tblPr>
      <w:tblGrid>
        <w:gridCol w:w="871"/>
        <w:gridCol w:w="3776"/>
        <w:gridCol w:w="1887"/>
        <w:gridCol w:w="1330"/>
        <w:gridCol w:w="1506"/>
      </w:tblGrid>
      <w:tr w:rsidTr="000216D5" w:rsidR="00A26455" w:rsidRPr="00A26455">
        <w:trPr>
          <w:trHeight w:val="720"/>
        </w:trPr>
        <w:tc>
          <w:tcPr>
            <w:tcW w:type="dxa" w:w="8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524B0" w:rsidP="000216D5" w:rsidR="003524B0" w:rsidRPr="00A26455">
            <w:pPr>
              <w:rPr>
                <w:b/>
                <w:bCs/>
              </w:rPr>
            </w:pPr>
            <w:r w:rsidRPr="00A26455">
              <w:rPr>
                <w:b/>
                <w:bCs/>
              </w:rPr>
              <w:t>Redni broj</w:t>
            </w:r>
          </w:p>
        </w:tc>
        <w:tc>
          <w:tcPr>
            <w:tcW w:type="dxa" w:w="37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524B0" w:rsidP="000216D5" w:rsidR="003524B0" w:rsidRPr="00A26455">
            <w:pPr>
              <w:jc w:val="center"/>
              <w:rPr>
                <w:b/>
                <w:bCs/>
              </w:rPr>
            </w:pPr>
            <w:r w:rsidRPr="00A26455">
              <w:rPr>
                <w:b/>
                <w:bCs/>
              </w:rPr>
              <w:t>Vrsta imovine</w:t>
            </w:r>
          </w:p>
        </w:tc>
        <w:tc>
          <w:tcPr>
            <w:tcW w:type="dxa" w:w="18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524B0" w:rsidP="000216D5" w:rsidR="003524B0" w:rsidRPr="00A26455">
            <w:pPr>
              <w:rPr>
                <w:b/>
                <w:bCs/>
              </w:rPr>
            </w:pPr>
            <w:r w:rsidRPr="00A26455">
              <w:rPr>
                <w:b/>
                <w:bCs/>
              </w:rPr>
              <w:t>Ulazni dokument</w:t>
            </w:r>
          </w:p>
        </w:tc>
        <w:tc>
          <w:tcPr>
            <w:tcW w:type="dxa" w:w="13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524B0" w:rsidP="000216D5" w:rsidR="003524B0" w:rsidRPr="00A26455">
            <w:pPr>
              <w:jc w:val="center"/>
              <w:rPr>
                <w:b/>
                <w:bCs/>
              </w:rPr>
            </w:pPr>
            <w:r w:rsidRPr="00A26455">
              <w:rPr>
                <w:b/>
                <w:bCs/>
              </w:rPr>
              <w:t>Knjigovodstvena vrijednost</w:t>
            </w:r>
          </w:p>
        </w:tc>
        <w:tc>
          <w:tcPr>
            <w:tcW w:type="dxa" w:w="15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524B0" w:rsidP="000216D5" w:rsidR="003524B0" w:rsidRPr="00A26455">
            <w:pPr>
              <w:jc w:val="center"/>
              <w:rPr>
                <w:b/>
                <w:bCs/>
              </w:rPr>
            </w:pPr>
            <w:r w:rsidRPr="00A26455">
              <w:rPr>
                <w:b/>
                <w:bCs/>
              </w:rPr>
              <w:t>Procijenjena vrijednost imovine</w:t>
            </w:r>
          </w:p>
        </w:tc>
      </w:tr>
      <w:tr w:rsidTr="000216D5" w:rsidR="00A26455" w:rsidRPr="00A26455">
        <w:trPr>
          <w:trHeight w:val="828"/>
        </w:trPr>
        <w:tc>
          <w:tcPr>
            <w:tcW w:type="dxa" w:w="8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24B0" w:rsidP="000216D5" w:rsidR="003524B0" w:rsidRPr="00A26455">
            <w:pPr>
              <w:spacing w:before="240"/>
            </w:pPr>
            <w:r w:rsidRPr="00A26455">
              <w:t>1.</w:t>
            </w:r>
          </w:p>
        </w:tc>
        <w:tc>
          <w:tcPr>
            <w:tcW w:type="dxa" w:w="3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524B0" w:rsidP="000216D5" w:rsidR="003524B0" w:rsidRPr="00A26455">
            <w:r w:rsidRPr="00A26455">
              <w:t>Zemljište kojeg čine k.č.4090/1, 4090/2, 4091 i 4092 sve ko Kraljevica, upisane kod zk.odjela Općinskog suda u Rijeci u zk.ul.br.2290</w:t>
            </w:r>
          </w:p>
        </w:tc>
        <w:tc>
          <w:tcPr>
            <w:tcW w:type="dxa" w:w="18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24B0" w:rsidP="000216D5" w:rsidR="003524B0" w:rsidRPr="00A26455">
            <w:r w:rsidRPr="00A26455">
              <w:t>Ugovor o kupoprodaji između prodavatelja PASA Građenje d.o.o. i kupca Uvala Scott d.o.o.</w:t>
            </w:r>
          </w:p>
        </w:tc>
        <w:tc>
          <w:tcPr>
            <w:tcW w:type="dxa" w:w="13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24B0" w:rsidP="000216D5" w:rsidR="003524B0" w:rsidRPr="00A26455">
            <w:r w:rsidRPr="00A26455">
              <w:t> 1.151.748,00</w:t>
            </w:r>
          </w:p>
        </w:tc>
        <w:tc>
          <w:tcPr>
            <w:tcW w:type="dxa" w:w="1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524B0" w:rsidP="000216D5" w:rsidR="003524B0" w:rsidRPr="00A26455">
            <w:pPr>
              <w:jc w:val="right"/>
            </w:pPr>
          </w:p>
        </w:tc>
      </w:tr>
    </w:tbl>
    <w:p w:rsidRDefault="003524B0" w:rsidP="003524B0" w:rsidR="003524B0" w:rsidRPr="00A26455">
      <w:pPr>
        <w:pStyle w:val="normal-000003"/>
        <w:spacing w:after="0"/>
        <w:ind w:left="48"/>
        <w:rPr>
          <w:b/>
        </w:rPr>
      </w:pPr>
    </w:p>
    <w:p w:rsidRDefault="003524B0" w:rsidP="003524B0" w:rsidR="003524B0" w:rsidRPr="00A26455">
      <w:pPr>
        <w:pStyle w:val="normal-000003"/>
        <w:spacing w:after="0"/>
        <w:ind w:left="48"/>
        <w:rPr>
          <w:b/>
          <w:i/>
        </w:rPr>
      </w:pPr>
      <w:r w:rsidRPr="00A26455">
        <w:rPr>
          <w:b/>
          <w:i/>
        </w:rPr>
        <w:t>3.2.Pokretnine:</w:t>
      </w:r>
    </w:p>
    <w:tbl>
      <w:tblPr>
        <w:tblStyle w:val="Reetkatablice"/>
        <w:tblW w:type="dxa" w:w="9974"/>
        <w:tblLayout w:type="fixed"/>
        <w:tblLook w:val="04A0" w:noVBand="1" w:noHBand="0" w:lastColumn="0" w:firstColumn="1" w:lastRow="0" w:firstRow="1"/>
      </w:tblPr>
      <w:tblGrid>
        <w:gridCol w:w="959"/>
        <w:gridCol w:w="1054"/>
        <w:gridCol w:w="1639"/>
        <w:gridCol w:w="590"/>
        <w:gridCol w:w="828"/>
        <w:gridCol w:w="992"/>
        <w:gridCol w:w="1134"/>
        <w:gridCol w:w="1134"/>
        <w:gridCol w:w="1644"/>
      </w:tblGrid>
      <w:tr w:rsidTr="000216D5" w:rsidR="00A26455" w:rsidRPr="00A26455">
        <w:tc>
          <w:tcPr>
            <w:tcW w:type="dxa" w:w="959"/>
          </w:tcPr>
          <w:p w:rsidRDefault="003524B0" w:rsidP="000216D5" w:rsidR="003524B0" w:rsidRPr="00A26455">
            <w:pPr>
              <w:pStyle w:val="normal-000003"/>
              <w:spacing w:after="0"/>
              <w:rPr>
                <w:b/>
              </w:rPr>
            </w:pPr>
            <w:r w:rsidRPr="00A26455">
              <w:rPr>
                <w:b/>
              </w:rPr>
              <w:t>Red.</w:t>
            </w:r>
          </w:p>
          <w:p w:rsidRDefault="003524B0" w:rsidP="000216D5" w:rsidR="003524B0" w:rsidRPr="00A26455">
            <w:pPr>
              <w:pStyle w:val="normal-000003"/>
              <w:spacing w:after="0"/>
              <w:rPr>
                <w:b/>
              </w:rPr>
            </w:pPr>
            <w:r w:rsidRPr="00A26455">
              <w:rPr>
                <w:b/>
              </w:rPr>
              <w:t>Broj</w:t>
            </w:r>
          </w:p>
        </w:tc>
        <w:tc>
          <w:tcPr>
            <w:tcW w:type="dxa" w:w="1054"/>
          </w:tcPr>
          <w:p w:rsidRDefault="003524B0" w:rsidP="000216D5" w:rsidR="003524B0" w:rsidRPr="00A26455">
            <w:pPr>
              <w:pStyle w:val="normal-000003"/>
              <w:spacing w:after="0"/>
              <w:rPr>
                <w:b/>
              </w:rPr>
            </w:pPr>
            <w:r w:rsidRPr="00A26455">
              <w:rPr>
                <w:b/>
              </w:rPr>
              <w:t>Inventurni broj</w:t>
            </w:r>
          </w:p>
        </w:tc>
        <w:tc>
          <w:tcPr>
            <w:tcW w:type="dxa" w:w="1639"/>
          </w:tcPr>
          <w:p w:rsidRDefault="003524B0" w:rsidP="000216D5" w:rsidR="003524B0" w:rsidRPr="00A26455">
            <w:pPr>
              <w:pStyle w:val="normal-000003"/>
              <w:spacing w:after="0"/>
              <w:rPr>
                <w:b/>
              </w:rPr>
            </w:pPr>
            <w:r w:rsidRPr="00A26455">
              <w:rPr>
                <w:b/>
              </w:rPr>
              <w:t>Naziv artikla</w:t>
            </w:r>
          </w:p>
        </w:tc>
        <w:tc>
          <w:tcPr>
            <w:tcW w:type="dxa" w:w="590"/>
          </w:tcPr>
          <w:p w:rsidRDefault="003524B0" w:rsidP="000216D5" w:rsidR="003524B0" w:rsidRPr="00A26455">
            <w:pPr>
              <w:pStyle w:val="normal-000003"/>
              <w:spacing w:after="0"/>
              <w:rPr>
                <w:b/>
              </w:rPr>
            </w:pPr>
            <w:r w:rsidRPr="00A26455">
              <w:rPr>
                <w:b/>
              </w:rPr>
              <w:t>Kol</w:t>
            </w:r>
          </w:p>
        </w:tc>
        <w:tc>
          <w:tcPr>
            <w:tcW w:type="dxa" w:w="828"/>
          </w:tcPr>
          <w:p w:rsidRDefault="003524B0" w:rsidP="000216D5" w:rsidR="003524B0" w:rsidRPr="00A26455">
            <w:pPr>
              <w:pStyle w:val="normal-000003"/>
              <w:spacing w:after="0"/>
              <w:rPr>
                <w:b/>
              </w:rPr>
            </w:pPr>
            <w:r w:rsidRPr="00A26455">
              <w:rPr>
                <w:b/>
              </w:rPr>
              <w:t>Jed.</w:t>
            </w:r>
          </w:p>
          <w:p w:rsidRDefault="003524B0" w:rsidP="000216D5" w:rsidR="003524B0" w:rsidRPr="00A26455">
            <w:pPr>
              <w:pStyle w:val="normal-000003"/>
              <w:spacing w:after="0"/>
              <w:rPr>
                <w:b/>
              </w:rPr>
            </w:pPr>
            <w:r w:rsidRPr="00A26455">
              <w:rPr>
                <w:b/>
              </w:rPr>
              <w:t>mjere</w:t>
            </w:r>
          </w:p>
        </w:tc>
        <w:tc>
          <w:tcPr>
            <w:tcW w:type="dxa" w:w="992"/>
          </w:tcPr>
          <w:p w:rsidRDefault="003524B0" w:rsidP="000216D5" w:rsidR="003524B0" w:rsidRPr="00A26455">
            <w:pPr>
              <w:pStyle w:val="normal-000003"/>
              <w:spacing w:after="0"/>
              <w:rPr>
                <w:b/>
              </w:rPr>
            </w:pPr>
            <w:r w:rsidRPr="00A26455">
              <w:rPr>
                <w:b/>
              </w:rPr>
              <w:t>Datum nabave</w:t>
            </w:r>
          </w:p>
        </w:tc>
        <w:tc>
          <w:tcPr>
            <w:tcW w:type="dxa" w:w="1134"/>
          </w:tcPr>
          <w:p w:rsidRDefault="003524B0" w:rsidP="000216D5" w:rsidR="003524B0" w:rsidRPr="00A26455">
            <w:pPr>
              <w:pStyle w:val="normal-000003"/>
              <w:spacing w:after="0"/>
              <w:rPr>
                <w:b/>
              </w:rPr>
            </w:pPr>
            <w:r w:rsidRPr="00A26455">
              <w:rPr>
                <w:b/>
              </w:rPr>
              <w:t>Vrijednost</w:t>
            </w:r>
          </w:p>
        </w:tc>
        <w:tc>
          <w:tcPr>
            <w:tcW w:type="dxa" w:w="1134"/>
          </w:tcPr>
          <w:p w:rsidRDefault="003524B0" w:rsidP="000216D5" w:rsidR="003524B0" w:rsidRPr="00A26455">
            <w:pPr>
              <w:pStyle w:val="normal-000003"/>
              <w:spacing w:after="0"/>
              <w:rPr>
                <w:b/>
              </w:rPr>
            </w:pPr>
            <w:r w:rsidRPr="00A26455">
              <w:rPr>
                <w:b/>
              </w:rPr>
              <w:t xml:space="preserve">Preostala </w:t>
            </w:r>
          </w:p>
          <w:p w:rsidRDefault="003524B0" w:rsidP="000216D5" w:rsidR="003524B0" w:rsidRPr="00A26455">
            <w:pPr>
              <w:pStyle w:val="normal-000003"/>
              <w:spacing w:after="0"/>
              <w:rPr>
                <w:b/>
              </w:rPr>
            </w:pPr>
            <w:r w:rsidRPr="00A26455">
              <w:rPr>
                <w:b/>
              </w:rPr>
              <w:t>vrijednost</w:t>
            </w:r>
          </w:p>
        </w:tc>
        <w:tc>
          <w:tcPr>
            <w:tcW w:type="dxa" w:w="1644"/>
          </w:tcPr>
          <w:p w:rsidRDefault="003524B0" w:rsidP="000216D5" w:rsidR="003524B0" w:rsidRPr="00A26455">
            <w:pPr>
              <w:pStyle w:val="normal-000003"/>
              <w:spacing w:after="0"/>
              <w:rPr>
                <w:b/>
              </w:rPr>
            </w:pPr>
            <w:r w:rsidRPr="00A26455">
              <w:rPr>
                <w:b/>
              </w:rPr>
              <w:t xml:space="preserve">Vrijednost u </w:t>
            </w:r>
          </w:p>
          <w:p w:rsidRDefault="003524B0" w:rsidP="000216D5" w:rsidR="003524B0" w:rsidRPr="00A26455">
            <w:pPr>
              <w:pStyle w:val="normal-000003"/>
              <w:spacing w:after="0"/>
              <w:rPr>
                <w:b/>
              </w:rPr>
            </w:pPr>
            <w:r w:rsidRPr="00A26455">
              <w:rPr>
                <w:b/>
              </w:rPr>
              <w:t>popisu</w:t>
            </w:r>
          </w:p>
        </w:tc>
      </w:tr>
      <w:tr w:rsidTr="000216D5" w:rsidR="00A26455" w:rsidRPr="00A26455">
        <w:tc>
          <w:tcPr>
            <w:tcW w:type="dxa" w:w="959"/>
          </w:tcPr>
          <w:p w:rsidRDefault="003524B0" w:rsidP="000216D5" w:rsidR="003524B0" w:rsidRPr="00A26455">
            <w:pPr>
              <w:pStyle w:val="normal-000003"/>
              <w:spacing w:after="0"/>
            </w:pPr>
          </w:p>
        </w:tc>
        <w:tc>
          <w:tcPr>
            <w:tcW w:type="dxa" w:w="1054"/>
          </w:tcPr>
          <w:p w:rsidRDefault="003524B0" w:rsidP="000216D5" w:rsidR="003524B0" w:rsidRPr="00A26455">
            <w:pPr>
              <w:pStyle w:val="normal-000003"/>
              <w:spacing w:after="0"/>
            </w:pPr>
          </w:p>
        </w:tc>
        <w:tc>
          <w:tcPr>
            <w:tcW w:type="dxa" w:w="1639"/>
          </w:tcPr>
          <w:p w:rsidRDefault="003524B0" w:rsidP="000216D5" w:rsidR="003524B0" w:rsidRPr="00A26455">
            <w:pPr>
              <w:pStyle w:val="normal-000003"/>
              <w:spacing w:after="0"/>
            </w:pPr>
          </w:p>
        </w:tc>
        <w:tc>
          <w:tcPr>
            <w:tcW w:type="dxa" w:w="590"/>
          </w:tcPr>
          <w:p w:rsidRDefault="003524B0" w:rsidP="000216D5" w:rsidR="003524B0" w:rsidRPr="00A26455">
            <w:pPr>
              <w:pStyle w:val="normal-000003"/>
              <w:spacing w:after="0"/>
            </w:pPr>
          </w:p>
        </w:tc>
        <w:tc>
          <w:tcPr>
            <w:tcW w:type="dxa" w:w="828"/>
          </w:tcPr>
          <w:p w:rsidRDefault="003524B0" w:rsidP="000216D5" w:rsidR="003524B0" w:rsidRPr="00A26455">
            <w:pPr>
              <w:pStyle w:val="normal-000003"/>
              <w:spacing w:after="0"/>
            </w:pPr>
          </w:p>
        </w:tc>
        <w:tc>
          <w:tcPr>
            <w:tcW w:type="dxa" w:w="992"/>
          </w:tcPr>
          <w:p w:rsidRDefault="003524B0" w:rsidP="000216D5" w:rsidR="003524B0" w:rsidRPr="00A26455">
            <w:pPr>
              <w:pStyle w:val="normal-000003"/>
              <w:spacing w:after="0"/>
              <w:jc w:val="right"/>
            </w:pPr>
          </w:p>
        </w:tc>
        <w:tc>
          <w:tcPr>
            <w:tcW w:type="dxa" w:w="1134"/>
          </w:tcPr>
          <w:p w:rsidRDefault="003524B0" w:rsidP="000216D5" w:rsidR="003524B0" w:rsidRPr="00A26455">
            <w:pPr>
              <w:pStyle w:val="normal-000003"/>
              <w:spacing w:after="0"/>
            </w:pPr>
          </w:p>
        </w:tc>
        <w:tc>
          <w:tcPr>
            <w:tcW w:type="dxa" w:w="1134"/>
          </w:tcPr>
          <w:p w:rsidRDefault="003524B0" w:rsidP="000216D5" w:rsidR="003524B0" w:rsidRPr="00A26455">
            <w:pPr>
              <w:pStyle w:val="normal-000003"/>
              <w:spacing w:after="0"/>
            </w:pPr>
          </w:p>
        </w:tc>
        <w:tc>
          <w:tcPr>
            <w:tcW w:type="dxa" w:w="1644"/>
          </w:tcPr>
          <w:p w:rsidRDefault="003524B0" w:rsidP="000216D5" w:rsidR="003524B0" w:rsidRPr="00A26455">
            <w:pPr>
              <w:pStyle w:val="normal-000003"/>
              <w:spacing w:after="0"/>
              <w:jc w:val="right"/>
            </w:pPr>
          </w:p>
        </w:tc>
      </w:tr>
    </w:tbl>
    <w:p w:rsidRDefault="003524B0" w:rsidP="003524B0" w:rsidR="003524B0" w:rsidRPr="00A26455">
      <w:pPr>
        <w:pStyle w:val="normal-000003"/>
        <w:spacing w:after="0"/>
        <w:jc w:val="both"/>
      </w:pPr>
      <w:r w:rsidRPr="00A26455">
        <w:t>Nema evidentirane pokretne imovine.</w:t>
      </w:r>
    </w:p>
    <w:p w:rsidRDefault="003524B0" w:rsidP="003524B0" w:rsidR="003524B0" w:rsidRPr="00A26455">
      <w:pPr>
        <w:pStyle w:val="normal-000003"/>
        <w:spacing w:after="0"/>
        <w:jc w:val="both"/>
      </w:pPr>
    </w:p>
    <w:p w:rsidRDefault="003524B0" w:rsidP="003524B0" w:rsidR="003524B0" w:rsidRPr="00A26455">
      <w:pPr>
        <w:pStyle w:val="normal-000003"/>
        <w:spacing w:after="0"/>
        <w:jc w:val="both"/>
        <w:rPr>
          <w:b/>
          <w:i/>
        </w:rPr>
      </w:pPr>
      <w:r w:rsidRPr="00A26455">
        <w:rPr>
          <w:b/>
          <w:i/>
        </w:rPr>
        <w:t>3.3. Kratkotrajna imovina:</w:t>
      </w:r>
    </w:p>
    <w:p w:rsidRDefault="003524B0" w:rsidP="003524B0" w:rsidR="003524B0" w:rsidRPr="00A26455">
      <w:pPr>
        <w:pStyle w:val="normal-000003"/>
        <w:spacing w:after="0"/>
        <w:jc w:val="both"/>
      </w:pPr>
      <w:r w:rsidRPr="00A26455">
        <w:t>Na knjigovodstvenim karticama kratkotrajne imovine, kao „Zalihe“, „Potraživanja“, „Kratkotrajna financijska imovina“, te „Novac u banci i blagajni“ nema evidentirane imovine.</w:t>
      </w:r>
    </w:p>
    <w:p w:rsidRDefault="003524B0" w:rsidP="003524B0" w:rsidR="003524B0" w:rsidRPr="00A26455">
      <w:pPr>
        <w:pStyle w:val="normal-000003"/>
        <w:spacing w:after="0"/>
        <w:jc w:val="both"/>
      </w:pPr>
    </w:p>
    <w:p w:rsidRDefault="003524B0" w:rsidP="003524B0" w:rsidR="003524B0" w:rsidRPr="00A26455">
      <w:pPr>
        <w:pStyle w:val="normal-000003"/>
        <w:spacing w:after="0"/>
        <w:rPr>
          <w:b/>
        </w:rPr>
      </w:pPr>
      <w:r w:rsidRPr="00A26455">
        <w:rPr>
          <w:rStyle w:val="zadanifontodlomka-000002"/>
          <w:b/>
        </w:rPr>
        <w:t>4. Popis dužnikovih vjerovnika sastavljen sukladno članku 222. Stečajnog zakona</w:t>
      </w:r>
      <w:r w:rsidRPr="00A26455">
        <w:rPr>
          <w:b/>
        </w:rPr>
        <w:t xml:space="preserve"> </w:t>
      </w:r>
    </w:p>
    <w:tbl>
      <w:tblPr>
        <w:tblW w:type="dxa" w:w="9245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3007"/>
        <w:gridCol w:w="3402"/>
        <w:gridCol w:w="1418"/>
        <w:gridCol w:w="1418"/>
      </w:tblGrid>
      <w:tr w:rsidTr="000216D5" w:rsidR="00A26455" w:rsidRPr="00A26455">
        <w:trPr>
          <w:trHeight w:val="562"/>
        </w:trPr>
        <w:tc>
          <w:tcPr>
            <w:tcW w:type="dxa" w:w="300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C0C0C0" w:val="clear"/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</w:rPr>
            </w:pPr>
            <w:r w:rsidRPr="00A26455">
              <w:rPr>
                <w:b/>
                <w:bCs/>
              </w:rPr>
              <w:t>STEČAJNI VJEROVNICI</w:t>
            </w:r>
          </w:p>
        </w:tc>
        <w:tc>
          <w:tcPr>
            <w:tcW w:type="dxa" w:w="340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C0C0C0" w:val="clear"/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</w:rPr>
            </w:pPr>
            <w:r w:rsidRPr="00A26455">
              <w:rPr>
                <w:b/>
                <w:bCs/>
              </w:rPr>
              <w:t>OSNOV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C0C0C0" w:val="clear"/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</w:rPr>
            </w:pPr>
            <w:r w:rsidRPr="00A26455">
              <w:rPr>
                <w:b/>
                <w:bCs/>
              </w:rPr>
              <w:t xml:space="preserve"> IZNOS</w:t>
            </w:r>
          </w:p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</w:rPr>
            </w:pPr>
            <w:r w:rsidRPr="00A26455">
              <w:rPr>
                <w:b/>
                <w:bCs/>
              </w:rPr>
              <w:t>TRAŽBINE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C0C0C0" w:val="clear"/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</w:rPr>
            </w:pPr>
            <w:r w:rsidRPr="00A26455">
              <w:rPr>
                <w:b/>
                <w:bCs/>
              </w:rPr>
              <w:t>ISPLATNI RED</w:t>
            </w:r>
          </w:p>
        </w:tc>
      </w:tr>
      <w:tr w:rsidTr="000216D5" w:rsidR="00A26455" w:rsidRPr="00A26455">
        <w:trPr>
          <w:trHeight w:val="288"/>
        </w:trPr>
        <w:tc>
          <w:tcPr>
            <w:tcW w:type="dxa" w:w="3007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</w:rPr>
            </w:pPr>
            <w:r w:rsidRPr="00A26455">
              <w:rPr>
                <w:b/>
                <w:bCs/>
              </w:rPr>
              <w:t>1</w:t>
            </w:r>
          </w:p>
        </w:tc>
        <w:tc>
          <w:tcPr>
            <w:tcW w:type="dxa" w:w="3402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</w:rPr>
            </w:pPr>
            <w:r w:rsidRPr="00A26455">
              <w:rPr>
                <w:b/>
                <w:bCs/>
              </w:rPr>
              <w:t>2</w:t>
            </w:r>
          </w:p>
        </w:tc>
        <w:tc>
          <w:tcPr>
            <w:tcW w:type="dxa" w:w="14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</w:rPr>
            </w:pPr>
            <w:r w:rsidRPr="00A26455">
              <w:rPr>
                <w:b/>
                <w:bCs/>
              </w:rPr>
              <w:t>3</w:t>
            </w:r>
          </w:p>
        </w:tc>
        <w:tc>
          <w:tcPr>
            <w:tcW w:type="dxa" w:w="1418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</w:rPr>
            </w:pPr>
          </w:p>
        </w:tc>
      </w:tr>
      <w:tr w:rsidTr="000216D5" w:rsidR="003524B0" w:rsidRPr="00A26455">
        <w:trPr>
          <w:trHeight w:val="584"/>
        </w:trPr>
        <w:tc>
          <w:tcPr>
            <w:tcW w:type="dxa" w:w="300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524B0" w:rsidP="000216D5" w:rsidR="003524B0" w:rsidRPr="00A26455">
            <w:pPr>
              <w:pStyle w:val="Odlomakpopisa"/>
              <w:ind w:left="0"/>
            </w:pPr>
            <w:r w:rsidRPr="00A26455">
              <w:t>MF POREZNA UPRAVA, Zagreb, Katančićeva 5</w:t>
            </w:r>
          </w:p>
          <w:p w:rsidRDefault="003524B0" w:rsidP="000216D5" w:rsidR="003524B0" w:rsidRPr="00A26455">
            <w:pPr>
              <w:pStyle w:val="Odlomakpopisa"/>
              <w:ind w:left="0"/>
            </w:pPr>
            <w:r w:rsidRPr="00A26455">
              <w:t>OIB: 18683136487</w:t>
            </w:r>
          </w:p>
        </w:tc>
        <w:tc>
          <w:tcPr>
            <w:tcW w:type="dxa" w:w="3402"/>
            <w:tcBorders>
              <w:top w:space="0" w:sz="6" w:color="auto" w:val="single"/>
              <w:left w:val="nil"/>
              <w:bottom w:space="0" w:sz="6" w:color="auto" w:val="single"/>
              <w:right w:space="0" w:sz="6" w:color="auto" w:val="single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</w:pPr>
            <w:r w:rsidRPr="00A26455">
              <w:t xml:space="preserve">Rješenja o ovrsi MF Porezne uprave Pazin od 28.10.13. i 04.10.14.,   Rješenja o ovrsi MF PU Rijeka od 11.02.10., te Rješenja MF Porezne uprave Zagreb od 10.06.10. i 27.07.11. 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524B0" w:rsidP="000216D5" w:rsidR="003524B0" w:rsidRPr="00A26455">
            <w:pPr>
              <w:pStyle w:val="Odlomakpopisa"/>
              <w:ind w:left="0"/>
              <w:jc w:val="right"/>
            </w:pPr>
            <w:r w:rsidRPr="00A26455">
              <w:t>84.974,19</w:t>
            </w:r>
          </w:p>
        </w:tc>
        <w:tc>
          <w:tcPr>
            <w:tcW w:type="dxa" w:w="141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right"/>
            </w:pPr>
            <w:r w:rsidRPr="00A26455">
              <w:t>II viši ispl.red</w:t>
            </w:r>
          </w:p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right"/>
            </w:pPr>
          </w:p>
        </w:tc>
      </w:tr>
    </w:tbl>
    <w:p w:rsidRDefault="003524B0" w:rsidP="003524B0" w:rsidR="003524B0" w:rsidRPr="00A26455">
      <w:pPr>
        <w:pStyle w:val="normal-000003"/>
        <w:spacing w:after="0"/>
        <w:jc w:val="both"/>
      </w:pPr>
    </w:p>
    <w:p w:rsidRDefault="003524B0" w:rsidP="003524B0" w:rsidR="003524B0" w:rsidRPr="00A26455">
      <w:pPr>
        <w:pStyle w:val="normal-000003"/>
        <w:spacing w:after="0"/>
        <w:rPr>
          <w:i/>
        </w:rPr>
      </w:pPr>
      <w:r w:rsidRPr="00A26455">
        <w:rPr>
          <w:rStyle w:val="000004"/>
          <w:i/>
        </w:rPr>
        <w:t> </w:t>
      </w:r>
      <w:r w:rsidRPr="00A26455">
        <w:rPr>
          <w:i/>
        </w:rPr>
        <w:t xml:space="preserve"> Razlučni vjerovnici:</w:t>
      </w:r>
    </w:p>
    <w:tbl>
      <w:tblPr>
        <w:tblW w:type="dxa" w:w="9245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3007"/>
        <w:gridCol w:w="2126"/>
        <w:gridCol w:w="1701"/>
        <w:gridCol w:w="2411"/>
      </w:tblGrid>
      <w:tr w:rsidTr="000216D5" w:rsidR="00A26455" w:rsidRPr="00A26455">
        <w:trPr>
          <w:trHeight w:val="573"/>
        </w:trPr>
        <w:tc>
          <w:tcPr>
            <w:tcW w:type="dxa" w:w="300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rPr>
                <w:b/>
                <w:bCs/>
              </w:rPr>
            </w:pPr>
            <w:r w:rsidRPr="00A26455">
              <w:rPr>
                <w:b/>
                <w:bCs/>
              </w:rPr>
              <w:t>VJEROVNICI S PRAVOM ODVOJENOG NAMIRENJA</w:t>
            </w: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rPr>
                <w:b/>
              </w:rPr>
            </w:pPr>
            <w:r w:rsidRPr="00A26455">
              <w:rPr>
                <w:b/>
              </w:rPr>
              <w:t>OSNOV TRAŽBINE</w:t>
            </w:r>
          </w:p>
        </w:tc>
        <w:tc>
          <w:tcPr>
            <w:tcW w:type="dxa" w:w="17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right"/>
              <w:rPr>
                <w:b/>
              </w:rPr>
            </w:pPr>
            <w:r w:rsidRPr="00A26455">
              <w:rPr>
                <w:b/>
              </w:rPr>
              <w:t>Iznos tražbine</w:t>
            </w:r>
          </w:p>
        </w:tc>
        <w:tc>
          <w:tcPr>
            <w:tcW w:type="dxa" w:w="241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right"/>
              <w:rPr>
                <w:b/>
              </w:rPr>
            </w:pPr>
            <w:r w:rsidRPr="00A26455">
              <w:rPr>
                <w:b/>
              </w:rPr>
              <w:t>Predmet  na kojem postoji razlučno pravo</w:t>
            </w:r>
          </w:p>
        </w:tc>
      </w:tr>
      <w:tr w:rsidTr="000216D5" w:rsidR="00A26455" w:rsidRPr="00A26455">
        <w:trPr>
          <w:trHeight w:val="573"/>
        </w:trPr>
        <w:tc>
          <w:tcPr>
            <w:tcW w:type="dxa" w:w="300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524B0" w:rsidP="000216D5" w:rsidR="003524B0" w:rsidRPr="00A26455">
            <w:pPr>
              <w:pStyle w:val="Odlomakpopisa"/>
              <w:ind w:left="0"/>
            </w:pPr>
            <w:r w:rsidRPr="00A26455">
              <w:t>RH MF POREZNA UPRAVA zas.po ŽDO Pula, Zagreb, Katančićeva 5, OIB: 18683136487</w:t>
            </w:r>
          </w:p>
          <w:p w:rsidRDefault="003524B0" w:rsidP="000216D5" w:rsidR="003524B0" w:rsidRPr="00A26455">
            <w:pPr>
              <w:pStyle w:val="Odlomakpopisa"/>
              <w:ind w:left="0"/>
            </w:pP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</w:pPr>
            <w:r w:rsidRPr="00A26455">
              <w:t>Rješenja Općinskog suda u Rijeci, Ovr.2533/10, Ovr-738/11 (Z-6188/11) i Ovr-4174/15 od 2.6.15.</w:t>
            </w:r>
          </w:p>
        </w:tc>
        <w:tc>
          <w:tcPr>
            <w:tcW w:type="dxa" w:w="17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right"/>
            </w:pPr>
            <w:r w:rsidRPr="00A26455">
              <w:t>96.634,28</w:t>
            </w:r>
          </w:p>
        </w:tc>
        <w:tc>
          <w:tcPr>
            <w:tcW w:type="dxa" w:w="241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524B0" w:rsidP="000216D5" w:rsidR="003524B0" w:rsidRPr="00A26455">
            <w:pPr>
              <w:pStyle w:val="Odlomakpopisa"/>
              <w:ind w:left="0"/>
              <w:rPr>
                <w:b/>
              </w:rPr>
            </w:pPr>
            <w:r w:rsidRPr="00A26455">
              <w:rPr>
                <w:b/>
              </w:rPr>
              <w:t>Nekretnine:</w:t>
            </w:r>
          </w:p>
          <w:p w:rsidRDefault="003524B0" w:rsidP="000216D5" w:rsidR="003524B0" w:rsidRPr="00A26455">
            <w:pPr>
              <w:pStyle w:val="Odlomakpopisa"/>
              <w:ind w:left="0"/>
            </w:pPr>
            <w:r w:rsidRPr="00A26455">
              <w:t xml:space="preserve">- k.č.4090/1  </w:t>
            </w:r>
          </w:p>
          <w:p w:rsidRDefault="003524B0" w:rsidP="000216D5" w:rsidR="003524B0" w:rsidRPr="00A26455">
            <w:pPr>
              <w:pStyle w:val="Odlomakpopisa"/>
              <w:ind w:left="0"/>
            </w:pPr>
            <w:r w:rsidRPr="00A26455">
              <w:t>-k.č. 4090/2 i</w:t>
            </w:r>
          </w:p>
          <w:p w:rsidRDefault="003524B0" w:rsidP="000216D5" w:rsidR="003524B0" w:rsidRPr="00A26455">
            <w:pPr>
              <w:pStyle w:val="Odlomakpopisa"/>
              <w:ind w:left="0"/>
            </w:pPr>
            <w:r w:rsidRPr="00A26455">
              <w:t>-k.č. 4090/3, sve   iz zk.ul 93  KO Kraljevica</w:t>
            </w:r>
          </w:p>
          <w:p w:rsidRDefault="003524B0" w:rsidP="000216D5" w:rsidR="003524B0" w:rsidRPr="00A26455">
            <w:pPr>
              <w:pStyle w:val="Odlomakpopisa"/>
              <w:ind w:hanging="1412" w:left="-6834"/>
              <w:rPr>
                <w:b/>
              </w:rPr>
            </w:pPr>
          </w:p>
        </w:tc>
      </w:tr>
      <w:tr w:rsidTr="000216D5" w:rsidR="00A26455" w:rsidRPr="00A26455">
        <w:trPr>
          <w:trHeight w:val="573"/>
        </w:trPr>
        <w:tc>
          <w:tcPr>
            <w:tcW w:type="dxa" w:w="300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rPr>
                <w:b/>
                <w:bCs/>
              </w:rPr>
            </w:pPr>
          </w:p>
        </w:tc>
        <w:tc>
          <w:tcPr>
            <w:tcW w:type="dxa" w:w="2126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rPr>
                <w:b/>
              </w:rPr>
            </w:pPr>
            <w:r w:rsidRPr="00A26455">
              <w:rPr>
                <w:b/>
              </w:rPr>
              <w:t xml:space="preserve">U K U P N O </w:t>
            </w:r>
          </w:p>
        </w:tc>
        <w:tc>
          <w:tcPr>
            <w:tcW w:type="dxa" w:w="170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right"/>
            </w:pPr>
            <w:r w:rsidRPr="00A26455">
              <w:t>96.634,28</w:t>
            </w:r>
          </w:p>
        </w:tc>
        <w:tc>
          <w:tcPr>
            <w:tcW w:type="dxa" w:w="241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right"/>
              <w:rPr>
                <w:b/>
              </w:rPr>
            </w:pPr>
          </w:p>
        </w:tc>
      </w:tr>
    </w:tbl>
    <w:p w:rsidRDefault="003524B0" w:rsidP="003524B0" w:rsidR="003524B0" w:rsidRPr="00A26455">
      <w:pPr>
        <w:pStyle w:val="normal-000003"/>
        <w:spacing w:after="0"/>
        <w:jc w:val="both"/>
      </w:pPr>
      <w:r w:rsidRPr="00A26455">
        <w:t>Budući je na nekretninama u vlasništvu stečajnog dužnika, razlučni vjerovnik Republika Hrvatska Ministarstvo financija Porezna uprava založni vjerovnik, s tražbinom osiguranom založnim pravom, ovisno o vrijednosti nekretnine, tražbina bi mogla biti namirena u stečajnom postupku.</w:t>
      </w:r>
    </w:p>
    <w:p w:rsidRDefault="003524B0" w:rsidP="003524B0" w:rsidR="003524B0" w:rsidRPr="00A26455">
      <w:pPr>
        <w:pStyle w:val="normal-000003"/>
        <w:spacing w:after="0"/>
      </w:pPr>
    </w:p>
    <w:p w:rsidRDefault="003524B0" w:rsidP="003524B0" w:rsidR="003524B0" w:rsidRPr="00A26455">
      <w:pPr>
        <w:pStyle w:val="normal-000003"/>
        <w:spacing w:after="0"/>
      </w:pPr>
      <w:r w:rsidRPr="00A26455">
        <w:t>Nema prijavljenih izlučnih prava.</w:t>
      </w:r>
    </w:p>
    <w:p w:rsidRDefault="003524B0" w:rsidP="003524B0" w:rsidR="003524B0" w:rsidRPr="00A26455">
      <w:pPr>
        <w:pStyle w:val="normal-000003"/>
        <w:spacing w:after="0"/>
      </w:pPr>
    </w:p>
    <w:p w:rsidRDefault="003524B0" w:rsidP="003524B0" w:rsidR="003524B0" w:rsidRPr="00A26455">
      <w:pPr>
        <w:pStyle w:val="normal-000003"/>
        <w:spacing w:after="0"/>
        <w:rPr>
          <w:b/>
        </w:rPr>
      </w:pPr>
      <w:r w:rsidRPr="00A26455">
        <w:rPr>
          <w:rStyle w:val="zadanifontodlomka-000002"/>
          <w:b/>
        </w:rPr>
        <w:t>5. Pregled imovine i obaveza sukladno članku 223. Stečajnog zakona</w:t>
      </w:r>
      <w:r w:rsidRPr="00A26455">
        <w:rPr>
          <w:b/>
        </w:rPr>
        <w:t xml:space="preserve"> </w:t>
      </w:r>
    </w:p>
    <w:tbl>
      <w:tblPr>
        <w:tblW w:type="dxa" w:w="10099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590"/>
        <w:gridCol w:w="2160"/>
        <w:gridCol w:w="1391"/>
        <w:gridCol w:w="1605"/>
        <w:gridCol w:w="600"/>
        <w:gridCol w:w="1622"/>
        <w:gridCol w:w="1152"/>
        <w:gridCol w:w="979"/>
      </w:tblGrid>
      <w:tr w:rsidTr="003524B0" w:rsidR="00A26455" w:rsidRPr="00A26455">
        <w:trPr>
          <w:trHeight w:val="288"/>
        </w:trPr>
        <w:tc>
          <w:tcPr>
            <w:tcW w:type="dxa" w:w="590"/>
            <w:tcBorders>
              <w:top w:val="nil"/>
              <w:left w:val="nil"/>
              <w:bottom w:val="nil"/>
              <w:right w:val="nil"/>
            </w:tcBorders>
          </w:tcPr>
          <w:p w:rsidRDefault="003524B0" w:rsidP="003524B0" w:rsidR="003524B0" w:rsidRPr="00A26455">
            <w:pPr>
              <w:pStyle w:val="Odlomakpopisa"/>
              <w:numPr>
                <w:ilvl w:val="0"/>
                <w:numId w:val="8"/>
              </w:numPr>
              <w:autoSpaceDE w:val="false"/>
              <w:autoSpaceDN w:val="false"/>
              <w:adjustRightInd w:val="false"/>
              <w:jc w:val="right"/>
              <w:rPr>
                <w:b/>
              </w:rPr>
            </w:pPr>
            <w:r w:rsidRPr="00A26455">
              <w:rPr>
                <w:b/>
              </w:rPr>
              <w:t>e</w:t>
            </w:r>
          </w:p>
        </w:tc>
        <w:tc>
          <w:tcPr>
            <w:tcW w:type="dxa" w:w="2160"/>
            <w:tcBorders>
              <w:top w:val="nil"/>
              <w:left w:val="nil"/>
              <w:bottom w:val="nil"/>
              <w:right w:val="nil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rPr>
                <w:b/>
              </w:rPr>
            </w:pPr>
            <w:r w:rsidRPr="00A26455">
              <w:rPr>
                <w:b/>
              </w:rPr>
              <w:t xml:space="preserve"> </w:t>
            </w:r>
          </w:p>
        </w:tc>
        <w:tc>
          <w:tcPr>
            <w:tcW w:type="dxa" w:w="1391"/>
            <w:tcBorders>
              <w:top w:val="nil"/>
              <w:left w:val="nil"/>
              <w:bottom w:val="nil"/>
              <w:right w:val="nil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right"/>
              <w:rPr>
                <w:b/>
              </w:rPr>
            </w:pPr>
          </w:p>
        </w:tc>
        <w:tc>
          <w:tcPr>
            <w:tcW w:type="dxa" w:w="1605"/>
            <w:tcBorders>
              <w:top w:val="nil"/>
              <w:left w:val="nil"/>
              <w:bottom w:val="nil"/>
              <w:right w:val="nil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right"/>
              <w:rPr>
                <w:b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right"/>
              <w:rPr>
                <w:b/>
              </w:rPr>
            </w:pPr>
          </w:p>
        </w:tc>
        <w:tc>
          <w:tcPr>
            <w:tcW w:type="dxa" w:w="1622"/>
            <w:tcBorders>
              <w:top w:val="nil"/>
              <w:left w:val="nil"/>
              <w:bottom w:val="nil"/>
              <w:right w:val="nil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right"/>
              <w:rPr>
                <w:b/>
              </w:rPr>
            </w:pPr>
          </w:p>
        </w:tc>
        <w:tc>
          <w:tcPr>
            <w:tcW w:type="dxa" w:w="1152"/>
            <w:tcBorders>
              <w:top w:val="nil"/>
              <w:left w:val="nil"/>
              <w:bottom w:val="nil"/>
              <w:right w:val="nil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right"/>
              <w:rPr>
                <w:b/>
              </w:rPr>
            </w:pPr>
          </w:p>
        </w:tc>
        <w:tc>
          <w:tcPr>
            <w:tcW w:type="dxa" w:w="979"/>
            <w:tcBorders>
              <w:top w:val="nil"/>
              <w:left w:val="nil"/>
              <w:bottom w:val="nil"/>
              <w:right w:val="nil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right"/>
              <w:rPr>
                <w:b/>
              </w:rPr>
            </w:pPr>
          </w:p>
        </w:tc>
      </w:tr>
      <w:tr w:rsidTr="003524B0" w:rsidR="00A26455" w:rsidRPr="00A26455">
        <w:trPr>
          <w:trHeight w:val="288"/>
        </w:trPr>
        <w:tc>
          <w:tcPr>
            <w:tcW w:type="dxa" w:w="590"/>
            <w:tcBorders>
              <w:top w:val="nil"/>
              <w:left w:val="nil"/>
              <w:bottom w:val="nil"/>
              <w:right w:val="nil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</w:rPr>
            </w:pPr>
          </w:p>
        </w:tc>
        <w:tc>
          <w:tcPr>
            <w:tcW w:type="dxa" w:w="3551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rPr>
                <w:b/>
                <w:bCs/>
              </w:rPr>
            </w:pPr>
            <w:r w:rsidRPr="00A26455">
              <w:rPr>
                <w:b/>
                <w:bCs/>
              </w:rPr>
              <w:t xml:space="preserve"> Predmeti stečajne mase</w:t>
            </w:r>
          </w:p>
        </w:tc>
        <w:tc>
          <w:tcPr>
            <w:tcW w:type="dxa" w:w="1605"/>
            <w:tcBorders>
              <w:top w:val="nil"/>
              <w:left w:val="nil"/>
              <w:bottom w:val="nil"/>
              <w:right w:val="nil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</w:rPr>
            </w:pPr>
          </w:p>
        </w:tc>
        <w:tc>
          <w:tcPr>
            <w:tcW w:type="dxa" w:w="2222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rPr>
                <w:b/>
                <w:bCs/>
              </w:rPr>
            </w:pPr>
            <w:r w:rsidRPr="00A26455">
              <w:rPr>
                <w:b/>
                <w:bCs/>
              </w:rPr>
              <w:t>Obveze</w:t>
            </w:r>
          </w:p>
        </w:tc>
        <w:tc>
          <w:tcPr>
            <w:tcW w:type="dxa" w:w="1152"/>
            <w:tcBorders>
              <w:top w:val="nil"/>
              <w:left w:val="nil"/>
              <w:bottom w:val="nil"/>
              <w:right w:val="nil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right"/>
            </w:pPr>
          </w:p>
        </w:tc>
        <w:tc>
          <w:tcPr>
            <w:tcW w:type="dxa" w:w="979"/>
            <w:tcBorders>
              <w:top w:val="nil"/>
              <w:left w:val="nil"/>
              <w:bottom w:val="nil"/>
              <w:right w:val="nil"/>
            </w:tcBorders>
          </w:tcPr>
          <w:p w:rsidRDefault="003524B0" w:rsidP="000216D5" w:rsidR="003524B0" w:rsidRPr="00A26455">
            <w:pPr>
              <w:autoSpaceDE w:val="false"/>
              <w:autoSpaceDN w:val="false"/>
              <w:adjustRightInd w:val="false"/>
              <w:jc w:val="right"/>
            </w:pPr>
          </w:p>
        </w:tc>
      </w:tr>
      <w:tr w:rsidTr="003524B0" w:rsidR="00A26455" w:rsidRPr="00A26455">
        <w:trPr>
          <w:trHeight w:val="864"/>
        </w:trPr>
        <w:tc>
          <w:tcPr>
            <w:tcW w:type="dxa" w:w="5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="background1" w:fill="FFFFFF" w:color="auto" w:val="clear"/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</w:rPr>
            </w:pPr>
            <w:r w:rsidRPr="00A26455">
              <w:rPr>
                <w:b/>
                <w:bCs/>
              </w:rPr>
              <w:t>Red.broj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="background1" w:fill="FFFFFF" w:color="auto" w:val="clear"/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</w:rPr>
            </w:pPr>
            <w:r w:rsidRPr="00A26455">
              <w:rPr>
                <w:b/>
                <w:bCs/>
              </w:rPr>
              <w:t>Predmet</w:t>
            </w:r>
          </w:p>
        </w:tc>
        <w:tc>
          <w:tcPr>
            <w:tcW w:type="dxa" w:w="139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="background1" w:fill="FFFFFF" w:color="auto" w:val="clear"/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</w:rPr>
            </w:pPr>
            <w:r w:rsidRPr="00A26455">
              <w:rPr>
                <w:b/>
                <w:bCs/>
              </w:rPr>
              <w:t>Vrijednost</w:t>
            </w:r>
          </w:p>
        </w:tc>
        <w:tc>
          <w:tcPr>
            <w:tcW w:type="dxa" w:w="160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="background1" w:fill="FFFFFF" w:color="auto" w:val="clear"/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</w:rPr>
            </w:pPr>
            <w:r w:rsidRPr="00A26455">
              <w:rPr>
                <w:b/>
                <w:bCs/>
              </w:rPr>
              <w:t>Vrijednost u slučaju uzastopnog i neprekinutog unovčenja  čl.222/3</w:t>
            </w:r>
          </w:p>
        </w:tc>
        <w:tc>
          <w:tcPr>
            <w:tcW w:type="dxa" w:w="6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="background1" w:fill="FFFFFF" w:color="auto" w:val="clear"/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</w:rPr>
            </w:pPr>
            <w:r w:rsidRPr="00A26455">
              <w:rPr>
                <w:b/>
                <w:bCs/>
              </w:rPr>
              <w:t>Red.broj</w:t>
            </w:r>
          </w:p>
        </w:tc>
        <w:tc>
          <w:tcPr>
            <w:tcW w:type="dxa" w:w="162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="background1" w:fill="FFFFFF" w:color="auto" w:val="clear"/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</w:rPr>
            </w:pPr>
            <w:r w:rsidRPr="00A26455">
              <w:rPr>
                <w:b/>
                <w:bCs/>
              </w:rPr>
              <w:t>Osnova tražbine</w:t>
            </w:r>
          </w:p>
        </w:tc>
        <w:tc>
          <w:tcPr>
            <w:tcW w:type="dxa" w:w="115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="background1" w:fill="FFFFFF" w:color="auto" w:val="clear"/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</w:rPr>
            </w:pPr>
            <w:r w:rsidRPr="00A26455">
              <w:rPr>
                <w:b/>
                <w:bCs/>
              </w:rPr>
              <w:t>Iznos</w:t>
            </w:r>
          </w:p>
        </w:tc>
        <w:tc>
          <w:tcPr>
            <w:tcW w:type="dxa" w:w="979"/>
            <w:tcBorders>
              <w:top w:val="nil"/>
              <w:left w:val="nil"/>
              <w:bottom w:val="nil"/>
              <w:right w:val="nil"/>
            </w:tcBorders>
            <w:shd w:themeFill="background1" w:fill="FFFFFF" w:color="auto" w:val="clear"/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</w:p>
        </w:tc>
      </w:tr>
      <w:tr w:rsidTr="003524B0" w:rsidR="00A26455" w:rsidRPr="00A26455">
        <w:trPr>
          <w:trHeight w:val="600"/>
        </w:trPr>
        <w:tc>
          <w:tcPr>
            <w:tcW w:type="dxa" w:w="5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1.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</w:pPr>
            <w:r w:rsidRPr="00A26455">
              <w:t>Nekretnine, Uvala Scott,</w:t>
            </w:r>
          </w:p>
          <w:p w:rsidRDefault="003524B0" w:rsidP="003524B0" w:rsidR="003524B0" w:rsidRPr="00A26455">
            <w:pPr>
              <w:autoSpaceDE w:val="false"/>
              <w:autoSpaceDN w:val="false"/>
              <w:adjustRightInd w:val="false"/>
            </w:pPr>
            <w:r w:rsidRPr="00A26455">
              <w:t>Ukupno 1.641 m2</w:t>
            </w:r>
          </w:p>
        </w:tc>
        <w:tc>
          <w:tcPr>
            <w:tcW w:type="dxa" w:w="139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jc w:val="center"/>
            </w:pPr>
            <w:r w:rsidRPr="00A26455">
              <w:t>1.151.748,00</w:t>
            </w:r>
          </w:p>
        </w:tc>
        <w:tc>
          <w:tcPr>
            <w:tcW w:type="dxa" w:w="160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246.150,00</w:t>
            </w:r>
          </w:p>
        </w:tc>
        <w:tc>
          <w:tcPr>
            <w:tcW w:type="dxa" w:w="6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1.</w:t>
            </w:r>
          </w:p>
        </w:tc>
        <w:tc>
          <w:tcPr>
            <w:tcW w:type="dxa" w:w="162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</w:pPr>
            <w:r w:rsidRPr="00A26455">
              <w:t>Troškovi steč.postupka</w:t>
            </w:r>
          </w:p>
        </w:tc>
        <w:tc>
          <w:tcPr>
            <w:tcW w:type="dxa" w:w="115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34.878,00</w:t>
            </w:r>
          </w:p>
        </w:tc>
        <w:tc>
          <w:tcPr>
            <w:tcW w:type="dxa" w:w="97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</w:p>
        </w:tc>
      </w:tr>
      <w:tr w:rsidTr="003524B0" w:rsidR="00A26455" w:rsidRPr="00A26455">
        <w:trPr>
          <w:trHeight w:val="600"/>
        </w:trPr>
        <w:tc>
          <w:tcPr>
            <w:tcW w:type="dxa" w:w="5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2.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</w:pPr>
            <w:r w:rsidRPr="00A26455">
              <w:t>Pokretna imovina</w:t>
            </w:r>
          </w:p>
        </w:tc>
        <w:tc>
          <w:tcPr>
            <w:tcW w:type="dxa" w:w="139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0</w:t>
            </w:r>
          </w:p>
        </w:tc>
        <w:tc>
          <w:tcPr>
            <w:tcW w:type="dxa" w:w="160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0</w:t>
            </w:r>
          </w:p>
        </w:tc>
        <w:tc>
          <w:tcPr>
            <w:tcW w:type="dxa" w:w="6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2.</w:t>
            </w:r>
          </w:p>
        </w:tc>
        <w:tc>
          <w:tcPr>
            <w:tcW w:type="dxa" w:w="162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</w:pPr>
            <w:r w:rsidRPr="00A26455">
              <w:t>Ostale obveze stečajne mase</w:t>
            </w:r>
          </w:p>
        </w:tc>
        <w:tc>
          <w:tcPr>
            <w:tcW w:type="dxa" w:w="115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8.425,00</w:t>
            </w:r>
          </w:p>
        </w:tc>
        <w:tc>
          <w:tcPr>
            <w:tcW w:type="dxa" w:w="97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</w:p>
        </w:tc>
      </w:tr>
      <w:tr w:rsidTr="003524B0" w:rsidR="00A26455" w:rsidRPr="00A26455">
        <w:trPr>
          <w:trHeight w:val="600"/>
        </w:trPr>
        <w:tc>
          <w:tcPr>
            <w:tcW w:type="dxa" w:w="5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3.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</w:pPr>
            <w:r w:rsidRPr="00A26455">
              <w:t>Alati, pogonski inv.i transportna sredstva</w:t>
            </w:r>
          </w:p>
        </w:tc>
        <w:tc>
          <w:tcPr>
            <w:tcW w:type="dxa" w:w="139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0</w:t>
            </w:r>
          </w:p>
        </w:tc>
        <w:tc>
          <w:tcPr>
            <w:tcW w:type="dxa" w:w="160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0</w:t>
            </w:r>
          </w:p>
        </w:tc>
        <w:tc>
          <w:tcPr>
            <w:tcW w:type="dxa" w:w="6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3.</w:t>
            </w:r>
          </w:p>
        </w:tc>
        <w:tc>
          <w:tcPr>
            <w:tcW w:type="dxa" w:w="162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</w:pPr>
            <w:r w:rsidRPr="00A26455">
              <w:t>Tražbine prvi viši isplatni red</w:t>
            </w:r>
          </w:p>
        </w:tc>
        <w:tc>
          <w:tcPr>
            <w:tcW w:type="dxa" w:w="115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0</w:t>
            </w:r>
          </w:p>
        </w:tc>
        <w:tc>
          <w:tcPr>
            <w:tcW w:type="dxa" w:w="97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</w:p>
        </w:tc>
      </w:tr>
      <w:tr w:rsidTr="003524B0" w:rsidR="00A26455" w:rsidRPr="00A26455">
        <w:trPr>
          <w:trHeight w:val="600"/>
        </w:trPr>
        <w:tc>
          <w:tcPr>
            <w:tcW w:type="dxa" w:w="5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4.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</w:pPr>
            <w:r w:rsidRPr="00A26455">
              <w:t>Dani zajmovi, depoziti</w:t>
            </w:r>
          </w:p>
        </w:tc>
        <w:tc>
          <w:tcPr>
            <w:tcW w:type="dxa" w:w="139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0</w:t>
            </w:r>
          </w:p>
        </w:tc>
        <w:tc>
          <w:tcPr>
            <w:tcW w:type="dxa" w:w="160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0</w:t>
            </w:r>
          </w:p>
        </w:tc>
        <w:tc>
          <w:tcPr>
            <w:tcW w:type="dxa" w:w="6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4.</w:t>
            </w:r>
          </w:p>
        </w:tc>
        <w:tc>
          <w:tcPr>
            <w:tcW w:type="dxa" w:w="162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</w:pPr>
            <w:r w:rsidRPr="00A26455">
              <w:t>Tražbine drugi viši isplatni red</w:t>
            </w:r>
          </w:p>
        </w:tc>
        <w:tc>
          <w:tcPr>
            <w:tcW w:type="dxa" w:w="115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84.974,19</w:t>
            </w:r>
          </w:p>
        </w:tc>
        <w:tc>
          <w:tcPr>
            <w:tcW w:type="dxa" w:w="97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</w:p>
        </w:tc>
      </w:tr>
      <w:tr w:rsidTr="003524B0" w:rsidR="00A26455" w:rsidRPr="00A26455">
        <w:trPr>
          <w:trHeight w:val="600"/>
        </w:trPr>
        <w:tc>
          <w:tcPr>
            <w:tcW w:type="dxa" w:w="5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5.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</w:pPr>
            <w:r w:rsidRPr="00A26455">
              <w:t>Zalihe</w:t>
            </w:r>
          </w:p>
        </w:tc>
        <w:tc>
          <w:tcPr>
            <w:tcW w:type="dxa" w:w="139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0</w:t>
            </w:r>
          </w:p>
        </w:tc>
        <w:tc>
          <w:tcPr>
            <w:tcW w:type="dxa" w:w="160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0</w:t>
            </w:r>
          </w:p>
        </w:tc>
        <w:tc>
          <w:tcPr>
            <w:tcW w:type="dxa" w:w="6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5.</w:t>
            </w:r>
          </w:p>
        </w:tc>
        <w:tc>
          <w:tcPr>
            <w:tcW w:type="dxa" w:w="162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</w:pPr>
            <w:r w:rsidRPr="00A26455">
              <w:t>Tražbine nižih isplat.redova</w:t>
            </w:r>
          </w:p>
        </w:tc>
        <w:tc>
          <w:tcPr>
            <w:tcW w:type="dxa" w:w="115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0</w:t>
            </w:r>
          </w:p>
        </w:tc>
        <w:tc>
          <w:tcPr>
            <w:tcW w:type="dxa" w:w="97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</w:p>
        </w:tc>
      </w:tr>
      <w:tr w:rsidTr="003524B0" w:rsidR="00A26455" w:rsidRPr="00A26455">
        <w:trPr>
          <w:trHeight w:val="600"/>
        </w:trPr>
        <w:tc>
          <w:tcPr>
            <w:tcW w:type="dxa" w:w="5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6.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</w:pPr>
            <w:r w:rsidRPr="00A26455">
              <w:t>Potraživanja</w:t>
            </w:r>
          </w:p>
        </w:tc>
        <w:tc>
          <w:tcPr>
            <w:tcW w:type="dxa" w:w="139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0</w:t>
            </w:r>
          </w:p>
        </w:tc>
        <w:tc>
          <w:tcPr>
            <w:tcW w:type="dxa" w:w="160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0</w:t>
            </w:r>
          </w:p>
        </w:tc>
        <w:tc>
          <w:tcPr>
            <w:tcW w:type="dxa" w:w="6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6.</w:t>
            </w:r>
          </w:p>
        </w:tc>
        <w:tc>
          <w:tcPr>
            <w:tcW w:type="dxa" w:w="162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</w:pPr>
            <w:r w:rsidRPr="00A26455">
              <w:t>Razlučna prava</w:t>
            </w:r>
          </w:p>
        </w:tc>
        <w:tc>
          <w:tcPr>
            <w:tcW w:type="dxa" w:w="115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  <w:r w:rsidRPr="00A26455">
              <w:t>0</w:t>
            </w:r>
          </w:p>
        </w:tc>
        <w:tc>
          <w:tcPr>
            <w:tcW w:type="dxa" w:w="97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</w:p>
        </w:tc>
      </w:tr>
      <w:tr w:rsidTr="003524B0" w:rsidR="00A26455" w:rsidRPr="00A26455">
        <w:trPr>
          <w:trHeight w:val="600"/>
        </w:trPr>
        <w:tc>
          <w:tcPr>
            <w:tcW w:type="dxa" w:w="5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="background1" w:fill="FFFFFF" w:color="auto" w:val="clear"/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Cs/>
              </w:rPr>
            </w:pPr>
            <w:r w:rsidRPr="00A26455">
              <w:rPr>
                <w:bCs/>
              </w:rPr>
              <w:t>7.</w:t>
            </w: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="background1" w:fill="FFFFFF" w:color="auto" w:val="clear"/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rPr>
                <w:bCs/>
              </w:rPr>
            </w:pPr>
            <w:r w:rsidRPr="00A26455">
              <w:rPr>
                <w:bCs/>
              </w:rPr>
              <w:t>Novac u banci i blagajni</w:t>
            </w:r>
          </w:p>
        </w:tc>
        <w:tc>
          <w:tcPr>
            <w:tcW w:type="dxa" w:w="139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="background1" w:fill="FFFFFF" w:color="auto" w:val="clear"/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Cs/>
              </w:rPr>
            </w:pPr>
            <w:r w:rsidRPr="00A26455">
              <w:rPr>
                <w:bCs/>
              </w:rPr>
              <w:t>0</w:t>
            </w:r>
          </w:p>
        </w:tc>
        <w:tc>
          <w:tcPr>
            <w:tcW w:type="dxa" w:w="160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="background1" w:fill="FFFFFF" w:color="auto" w:val="clear"/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Cs/>
              </w:rPr>
            </w:pPr>
            <w:r w:rsidRPr="00A26455">
              <w:rPr>
                <w:bCs/>
              </w:rPr>
              <w:t>0</w:t>
            </w:r>
          </w:p>
        </w:tc>
        <w:tc>
          <w:tcPr>
            <w:tcW w:type="dxa" w:w="6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="background1" w:fill="FFFFFF" w:color="auto" w:val="clear"/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Cs/>
              </w:rPr>
            </w:pPr>
          </w:p>
        </w:tc>
        <w:tc>
          <w:tcPr>
            <w:tcW w:type="dxa" w:w="162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="background1" w:fill="FFFFFF" w:color="auto" w:val="clear"/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Cs/>
              </w:rPr>
            </w:pPr>
          </w:p>
        </w:tc>
        <w:tc>
          <w:tcPr>
            <w:tcW w:type="dxa" w:w="115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="background1" w:fill="FFFFFF" w:color="auto" w:val="clear"/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Cs/>
              </w:rPr>
            </w:pPr>
          </w:p>
        </w:tc>
        <w:tc>
          <w:tcPr>
            <w:tcW w:type="dxa" w:w="97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</w:pPr>
          </w:p>
        </w:tc>
      </w:tr>
      <w:tr w:rsidTr="003524B0" w:rsidR="00A26455" w:rsidRPr="00A26455">
        <w:trPr>
          <w:trHeight w:val="600"/>
        </w:trPr>
        <w:tc>
          <w:tcPr>
            <w:tcW w:type="dxa" w:w="59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="background1" w:fill="FFFFFF" w:color="auto" w:val="clear"/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</w:rPr>
            </w:pPr>
          </w:p>
        </w:tc>
        <w:tc>
          <w:tcPr>
            <w:tcW w:type="dxa" w:w="21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="background1" w:fill="FFFFFF" w:color="auto" w:val="clear"/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</w:rPr>
            </w:pPr>
            <w:r w:rsidRPr="00A26455">
              <w:rPr>
                <w:b/>
                <w:bCs/>
              </w:rPr>
              <w:t>UKUPNO</w:t>
            </w:r>
          </w:p>
        </w:tc>
        <w:tc>
          <w:tcPr>
            <w:tcW w:type="dxa" w:w="1391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="background1" w:fill="FFFFFF" w:color="auto" w:val="clear"/>
            <w:vAlign w:val="center"/>
          </w:tcPr>
          <w:p w:rsidRDefault="003524B0" w:rsidP="003524B0" w:rsidR="003524B0" w:rsidRPr="00A26455">
            <w:pPr>
              <w:jc w:val="center"/>
              <w:rPr>
                <w:b/>
              </w:rPr>
            </w:pPr>
            <w:r w:rsidRPr="00A26455">
              <w:rPr>
                <w:b/>
              </w:rPr>
              <w:t>1.151.748,00</w:t>
            </w:r>
          </w:p>
        </w:tc>
        <w:tc>
          <w:tcPr>
            <w:tcW w:type="dxa" w:w="160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="background1" w:fill="FFFFFF" w:color="auto" w:val="clear"/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/>
              </w:rPr>
            </w:pPr>
            <w:r w:rsidRPr="00A26455">
              <w:rPr>
                <w:b/>
              </w:rPr>
              <w:t>246.150,00</w:t>
            </w:r>
          </w:p>
        </w:tc>
        <w:tc>
          <w:tcPr>
            <w:tcW w:type="dxa" w:w="6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="background1" w:fill="FFFFFF" w:color="auto" w:val="clear"/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</w:rPr>
            </w:pPr>
          </w:p>
        </w:tc>
        <w:tc>
          <w:tcPr>
            <w:tcW w:type="dxa" w:w="162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="background1" w:fill="FFFFFF" w:color="auto" w:val="clear"/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</w:rPr>
            </w:pPr>
          </w:p>
        </w:tc>
        <w:tc>
          <w:tcPr>
            <w:tcW w:type="dxa" w:w="115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themeFill="background1" w:fill="FFFFFF" w:color="auto" w:val="clear"/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</w:rPr>
            </w:pPr>
            <w:r w:rsidRPr="00A26455">
              <w:rPr>
                <w:b/>
                <w:bCs/>
              </w:rPr>
              <w:t>128.277,19</w:t>
            </w:r>
          </w:p>
        </w:tc>
        <w:tc>
          <w:tcPr>
            <w:tcW w:type="dxa" w:w="979"/>
            <w:tcBorders>
              <w:top w:val="nil"/>
              <w:left w:val="nil"/>
              <w:bottom w:val="nil"/>
              <w:right w:val="nil"/>
            </w:tcBorders>
            <w:shd w:themeFill="background1" w:fill="FFFFFF" w:color="auto" w:val="clear"/>
            <w:vAlign w:val="center"/>
          </w:tcPr>
          <w:p w:rsidRDefault="003524B0" w:rsidP="003524B0" w:rsidR="003524B0" w:rsidRPr="00A26455">
            <w:pPr>
              <w:autoSpaceDE w:val="false"/>
              <w:autoSpaceDN w:val="false"/>
              <w:adjustRightInd w:val="false"/>
              <w:jc w:val="center"/>
              <w:rPr>
                <w:b/>
              </w:rPr>
            </w:pPr>
          </w:p>
        </w:tc>
      </w:tr>
    </w:tbl>
    <w:p w:rsidRDefault="003524B0" w:rsidP="003524B0" w:rsidR="003524B0" w:rsidRPr="00A26455">
      <w:pPr>
        <w:pStyle w:val="normal-000003"/>
        <w:spacing w:after="0"/>
        <w:rPr>
          <w:rStyle w:val="zadanifontodlomka-000002"/>
        </w:rPr>
      </w:pPr>
    </w:p>
    <w:p w:rsidRDefault="003524B0" w:rsidP="003524B0" w:rsidR="003524B0" w:rsidRPr="00A26455">
      <w:pPr>
        <w:pStyle w:val="normal-000003"/>
        <w:spacing w:after="0"/>
        <w:rPr>
          <w:rStyle w:val="zadanifontodlomka-000002"/>
        </w:rPr>
      </w:pPr>
    </w:p>
    <w:p w:rsidRDefault="003524B0" w:rsidP="003524B0" w:rsidR="003524B0" w:rsidRPr="00A26455">
      <w:pPr>
        <w:pStyle w:val="normal-000003"/>
        <w:spacing w:after="0"/>
        <w:rPr>
          <w:rStyle w:val="zadanifontodlomka-000002"/>
          <w:b/>
        </w:rPr>
      </w:pPr>
      <w:r w:rsidRPr="00A26455">
        <w:rPr>
          <w:rStyle w:val="zadanifontodlomka-000002"/>
          <w:b/>
        </w:rPr>
        <w:t>6. Troškovi stečajnog postupka te ostale obveze stečajne mase</w:t>
      </w:r>
    </w:p>
    <w:p w:rsidRDefault="003524B0" w:rsidP="003524B0" w:rsidR="003524B0" w:rsidRPr="00A26455">
      <w:pPr>
        <w:pStyle w:val="normal-000003"/>
        <w:spacing w:after="0"/>
        <w:rPr>
          <w:rStyle w:val="zadanifontodlomka-000002"/>
        </w:rPr>
      </w:pPr>
      <w:r w:rsidRPr="00A26455">
        <w:rPr>
          <w:rStyle w:val="zadanifontodlomka-000002"/>
        </w:rPr>
        <w:t>Predvidivi troškovi po oba osnova zaključno do 03.06.2017.:</w:t>
      </w:r>
    </w:p>
    <w:p w:rsidRDefault="003524B0" w:rsidP="003524B0" w:rsidR="003524B0" w:rsidRPr="00A26455">
      <w:pPr>
        <w:pStyle w:val="normal-000003"/>
        <w:spacing w:after="0"/>
        <w:rPr>
          <w:rStyle w:val="zadanifontodlomka-000002"/>
        </w:rPr>
      </w:pPr>
    </w:p>
    <w:p w:rsidRDefault="003524B0" w:rsidP="003524B0" w:rsidR="003524B0" w:rsidRPr="00A26455">
      <w:pPr>
        <w:pStyle w:val="normal-000003"/>
        <w:spacing w:after="0"/>
        <w:rPr>
          <w:rStyle w:val="zadanifontodlomka-000002"/>
          <w:b/>
          <w:i/>
        </w:rPr>
      </w:pPr>
      <w:r w:rsidRPr="00A26455">
        <w:rPr>
          <w:rStyle w:val="zadanifontodlomka-000002"/>
          <w:b/>
          <w:i/>
        </w:rPr>
        <w:t>Troškovi stečajnog postupka, čl.155.SZ :</w:t>
      </w:r>
    </w:p>
    <w:p w:rsidRDefault="003524B0" w:rsidP="003524B0" w:rsidR="003524B0" w:rsidRPr="00A26455">
      <w:pPr>
        <w:pStyle w:val="normal-000003"/>
        <w:spacing w:after="0"/>
        <w:rPr>
          <w:rStyle w:val="zadanifontodlomka-000002"/>
          <w:i/>
        </w:rPr>
      </w:pPr>
      <w:r w:rsidRPr="00A26455">
        <w:rPr>
          <w:rStyle w:val="zadanifontodlomka-000002"/>
          <w:i/>
        </w:rPr>
        <w:t>a/  do izvještajnog ročišta učinjeni  troškovi:</w:t>
      </w:r>
      <w:r w:rsidRPr="00A26455">
        <w:rPr>
          <w:rStyle w:val="zadanifontodlomka-000002"/>
          <w:i/>
        </w:rPr>
        <w:tab/>
      </w:r>
      <w:r w:rsidRPr="00A26455">
        <w:rPr>
          <w:rStyle w:val="zadanifontodlomka-000002"/>
          <w:i/>
        </w:rPr>
        <w:tab/>
      </w:r>
      <w:r w:rsidRPr="00A26455">
        <w:rPr>
          <w:rStyle w:val="zadanifontodlomka-000002"/>
          <w:i/>
        </w:rPr>
        <w:tab/>
      </w:r>
      <w:r w:rsidRPr="00A26455">
        <w:rPr>
          <w:rStyle w:val="zadanifontodlomka-000002"/>
          <w:i/>
        </w:rPr>
        <w:tab/>
      </w:r>
      <w:r w:rsidRPr="00A26455">
        <w:rPr>
          <w:rStyle w:val="zadanifontodlomka-000002"/>
          <w:i/>
        </w:rPr>
        <w:tab/>
      </w:r>
      <w:r w:rsidRPr="00A26455">
        <w:rPr>
          <w:rStyle w:val="zadanifontodlomka-000002"/>
          <w:i/>
        </w:rPr>
        <w:tab/>
      </w:r>
      <w:r w:rsidRPr="00A26455">
        <w:rPr>
          <w:rStyle w:val="zadanifontodlomka-000002"/>
          <w:i/>
        </w:rPr>
        <w:tab/>
        <w:t xml:space="preserve">  </w:t>
      </w:r>
    </w:p>
    <w:p w:rsidRDefault="003524B0" w:rsidP="003524B0" w:rsidR="003524B0" w:rsidRPr="00A26455">
      <w:pPr>
        <w:pStyle w:val="normal-000003"/>
        <w:numPr>
          <w:ilvl w:val="0"/>
          <w:numId w:val="9"/>
        </w:numPr>
        <w:spacing w:after="0"/>
        <w:rPr>
          <w:rStyle w:val="zadanifontodlomka-000002"/>
        </w:rPr>
      </w:pPr>
      <w:r w:rsidRPr="00A26455">
        <w:rPr>
          <w:rStyle w:val="zadanifontodlomka-000002"/>
        </w:rPr>
        <w:t>Nagrade, odredit će svojim rješenjem stečajni sudac, sukl. čl.7.Uredbe</w:t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  <w:t>-</w:t>
      </w:r>
    </w:p>
    <w:p w:rsidRDefault="003524B0" w:rsidP="003524B0" w:rsidR="003524B0" w:rsidRPr="00A26455">
      <w:pPr>
        <w:pStyle w:val="normal-000003"/>
        <w:numPr>
          <w:ilvl w:val="0"/>
          <w:numId w:val="9"/>
        </w:numPr>
        <w:spacing w:after="0"/>
        <w:rPr>
          <w:rStyle w:val="zadanifontodlomka-000002"/>
        </w:rPr>
      </w:pPr>
      <w:r w:rsidRPr="00A26455">
        <w:rPr>
          <w:rStyle w:val="zadanifontodlomka-000002"/>
        </w:rPr>
        <w:t xml:space="preserve">Izdaci, putni troškovi nastali korištenjem os.auto, prema obračunu koje će </w:t>
      </w:r>
    </w:p>
    <w:p w:rsidRDefault="003524B0" w:rsidP="003524B0" w:rsidR="003524B0" w:rsidRPr="00A26455">
      <w:pPr>
        <w:pStyle w:val="normal-000003"/>
        <w:spacing w:after="0"/>
        <w:ind w:left="720"/>
        <w:rPr>
          <w:rStyle w:val="zadanifontodlomka-000002"/>
        </w:rPr>
      </w:pPr>
      <w:r w:rsidRPr="00A26455">
        <w:rPr>
          <w:rStyle w:val="zadanifontodlomka-000002"/>
        </w:rPr>
        <w:t>svojim rješenjem utvrditi stečajni sudac</w:t>
      </w:r>
    </w:p>
    <w:p w:rsidRDefault="003524B0" w:rsidP="003524B0" w:rsidR="003524B0" w:rsidRPr="00A26455">
      <w:pPr>
        <w:pStyle w:val="normal-000003"/>
        <w:pBdr>
          <w:bottom w:space="1" w:sz="6" w:color="auto" w:val="double"/>
        </w:pBdr>
        <w:spacing w:after="0"/>
        <w:ind w:left="720"/>
        <w:rPr>
          <w:rStyle w:val="zadanifontodlomka-000002"/>
        </w:rPr>
      </w:pPr>
      <w:r w:rsidRPr="00A26455">
        <w:rPr>
          <w:rStyle w:val="zadanifontodlomka-000002"/>
        </w:rPr>
        <w:t>14.06.2016.g. Rijeka-Umag, 230 km x 2kn/km + cest.45 kn, te ½ dnev.      590,00</w:t>
      </w:r>
    </w:p>
    <w:p w:rsidRDefault="003524B0" w:rsidP="003524B0" w:rsidR="003524B0" w:rsidRPr="00A26455">
      <w:pPr>
        <w:pStyle w:val="normal-000003"/>
        <w:spacing w:after="0"/>
        <w:ind w:left="720"/>
        <w:rPr>
          <w:rStyle w:val="zadanifontodlomka-000002"/>
        </w:rPr>
      </w:pPr>
      <w:r w:rsidRPr="00A26455">
        <w:rPr>
          <w:rStyle w:val="zadanifontodlomka-000002"/>
        </w:rPr>
        <w:t>Ukupno</w:t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  <w:t>kn</w:t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  <w:t xml:space="preserve">  590,00</w:t>
      </w:r>
    </w:p>
    <w:p w:rsidRDefault="003524B0" w:rsidP="003524B0" w:rsidR="003524B0" w:rsidRPr="00A26455">
      <w:pPr>
        <w:pStyle w:val="normal-000003"/>
        <w:spacing w:after="0"/>
        <w:rPr>
          <w:rStyle w:val="zadanifontodlomka-000002"/>
        </w:rPr>
      </w:pPr>
    </w:p>
    <w:p w:rsidRDefault="003524B0" w:rsidP="003524B0" w:rsidR="003524B0" w:rsidRPr="00A26455">
      <w:pPr>
        <w:pStyle w:val="normal-000003"/>
        <w:spacing w:after="0"/>
        <w:rPr>
          <w:rStyle w:val="zadanifontodlomka-000002"/>
          <w:i/>
        </w:rPr>
      </w:pPr>
      <w:r w:rsidRPr="00A26455">
        <w:rPr>
          <w:rStyle w:val="zadanifontodlomka-000002"/>
          <w:i/>
        </w:rPr>
        <w:t>b/ predvidivi troškovi:</w:t>
      </w:r>
    </w:p>
    <w:p w:rsidRDefault="003524B0" w:rsidP="003524B0" w:rsidR="003524B0" w:rsidRPr="00A26455">
      <w:pPr>
        <w:pStyle w:val="normal-000003"/>
        <w:numPr>
          <w:ilvl w:val="0"/>
          <w:numId w:val="9"/>
        </w:numPr>
        <w:spacing w:after="0"/>
        <w:rPr>
          <w:rStyle w:val="zadanifontodlomka-000002"/>
        </w:rPr>
      </w:pPr>
      <w:r w:rsidRPr="00A26455">
        <w:rPr>
          <w:rStyle w:val="zadanifontodlomka-000002"/>
        </w:rPr>
        <w:t>Nagrada stečajnom upravitelju , na bazi  očekivane vrijednosti</w:t>
      </w:r>
    </w:p>
    <w:p w:rsidRDefault="003524B0" w:rsidP="003524B0" w:rsidR="003524B0" w:rsidRPr="00A26455">
      <w:pPr>
        <w:pStyle w:val="normal-000003"/>
        <w:spacing w:after="0"/>
        <w:ind w:left="720"/>
        <w:rPr>
          <w:rStyle w:val="zadanifontodlomka-000002"/>
        </w:rPr>
      </w:pPr>
      <w:r w:rsidRPr="00A26455">
        <w:rPr>
          <w:rStyle w:val="zadanifontodlomka-000002"/>
        </w:rPr>
        <w:t xml:space="preserve">unovčenja od 32.820,00 EUR                        </w:t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  <w:t xml:space="preserve">        33.528,00</w:t>
      </w:r>
    </w:p>
    <w:p w:rsidRDefault="003524B0" w:rsidP="003524B0" w:rsidR="003524B0" w:rsidRPr="00A26455">
      <w:pPr>
        <w:pStyle w:val="normal-000003"/>
        <w:numPr>
          <w:ilvl w:val="0"/>
          <w:numId w:val="9"/>
        </w:numPr>
        <w:spacing w:after="0"/>
        <w:rPr>
          <w:rStyle w:val="zadanifontodlomka-000002"/>
        </w:rPr>
      </w:pPr>
      <w:r w:rsidRPr="00A26455">
        <w:rPr>
          <w:rStyle w:val="zadanifontodlomka-000002"/>
        </w:rPr>
        <w:t>Izdaci stečajnog upr.</w:t>
      </w:r>
    </w:p>
    <w:p w:rsidRDefault="003524B0" w:rsidP="003524B0" w:rsidR="003524B0" w:rsidRPr="00A26455">
      <w:pPr>
        <w:pStyle w:val="normal-000003"/>
        <w:spacing w:after="0"/>
        <w:ind w:left="720"/>
        <w:rPr>
          <w:rStyle w:val="zadanifontodlomka-000002"/>
        </w:rPr>
      </w:pPr>
      <w:r w:rsidRPr="00A26455">
        <w:rPr>
          <w:rStyle w:val="zadanifontodlomka-000002"/>
        </w:rPr>
        <w:t>putni troškovi, dolazak na ročište u TS Pazin 21.09.2016.</w:t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  <w:t xml:space="preserve">  240,00</w:t>
      </w:r>
    </w:p>
    <w:p w:rsidRDefault="003524B0" w:rsidP="003524B0" w:rsidR="003524B0" w:rsidRPr="00A26455">
      <w:pPr>
        <w:pStyle w:val="normal-000003"/>
        <w:pBdr>
          <w:bottom w:space="1" w:sz="6" w:color="auto" w:val="double"/>
        </w:pBdr>
        <w:spacing w:after="0"/>
        <w:ind w:left="720"/>
        <w:rPr>
          <w:rStyle w:val="zadanifontodlomka-000002"/>
        </w:rPr>
      </w:pPr>
      <w:r w:rsidRPr="00A26455">
        <w:rPr>
          <w:rStyle w:val="zadanifontodlomka-000002"/>
        </w:rPr>
        <w:t>s knjigovođom izrada završne bilance</w:t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  <w:t xml:space="preserve">  520,00</w:t>
      </w:r>
    </w:p>
    <w:p w:rsidRDefault="003524B0" w:rsidP="003524B0" w:rsidR="003524B0" w:rsidRPr="00A26455">
      <w:pPr>
        <w:pStyle w:val="normal-000003"/>
        <w:spacing w:after="0"/>
        <w:ind w:left="720"/>
        <w:rPr>
          <w:rStyle w:val="zadanifontodlomka-000002"/>
        </w:rPr>
      </w:pPr>
      <w:r w:rsidRPr="00A26455">
        <w:rPr>
          <w:rStyle w:val="zadanifontodlomka-000002"/>
        </w:rPr>
        <w:t xml:space="preserve">Ukupno predvidivi troškovi  </w:t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  <w:t xml:space="preserve">         34.288,00</w:t>
      </w:r>
    </w:p>
    <w:p w:rsidRDefault="003524B0" w:rsidP="003524B0" w:rsidR="003524B0" w:rsidRPr="00A26455">
      <w:pPr>
        <w:pStyle w:val="normal-000003"/>
        <w:spacing w:after="0"/>
        <w:ind w:left="720"/>
        <w:rPr>
          <w:rStyle w:val="zadanifontodlomka-000002"/>
        </w:rPr>
      </w:pPr>
      <w:r w:rsidRPr="00A26455">
        <w:rPr>
          <w:rStyle w:val="zadanifontodlomka-000002"/>
        </w:rPr>
        <w:t>Sveukupno troškovi stečajnog postupka</w:t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  <w:t xml:space="preserve">         34.878,00</w:t>
      </w:r>
    </w:p>
    <w:p w:rsidRDefault="003524B0" w:rsidP="003524B0" w:rsidR="003524B0" w:rsidRPr="00A26455">
      <w:pPr>
        <w:pStyle w:val="normal-000003"/>
        <w:spacing w:after="0"/>
        <w:ind w:left="720"/>
        <w:rPr>
          <w:rStyle w:val="zadanifontodlomka-000002"/>
        </w:rPr>
      </w:pPr>
    </w:p>
    <w:p w:rsidRDefault="003524B0" w:rsidP="003524B0" w:rsidR="003524B0" w:rsidRPr="00A26455">
      <w:pPr>
        <w:pStyle w:val="normal-000003"/>
        <w:spacing w:after="0"/>
        <w:ind w:left="720"/>
        <w:rPr>
          <w:rStyle w:val="zadanifontodlomka-000002"/>
        </w:rPr>
      </w:pPr>
      <w:r w:rsidRPr="00A26455">
        <w:rPr>
          <w:rStyle w:val="zadanifontodlomka-000002"/>
        </w:rPr>
        <w:t xml:space="preserve">                                                     </w:t>
      </w:r>
    </w:p>
    <w:p w:rsidRDefault="003524B0" w:rsidP="003524B0" w:rsidR="003524B0" w:rsidRPr="00A26455">
      <w:pPr>
        <w:pStyle w:val="normal-000003"/>
        <w:spacing w:after="0"/>
        <w:rPr>
          <w:rStyle w:val="zadanifontodlomka-000002"/>
          <w:b/>
          <w:i/>
        </w:rPr>
      </w:pPr>
      <w:r w:rsidRPr="00A26455">
        <w:rPr>
          <w:rStyle w:val="zadanifontodlomka-000002"/>
          <w:b/>
          <w:i/>
        </w:rPr>
        <w:t>Obveze stečajne mase, čl.156.SZ</w:t>
      </w:r>
    </w:p>
    <w:p w:rsidRDefault="003524B0" w:rsidP="003524B0" w:rsidR="003524B0" w:rsidRPr="00A26455">
      <w:pPr>
        <w:pStyle w:val="normal-000003"/>
        <w:spacing w:after="0"/>
        <w:rPr>
          <w:rStyle w:val="zadanifontodlomka-000002"/>
          <w:i/>
        </w:rPr>
      </w:pPr>
      <w:r w:rsidRPr="00A26455">
        <w:rPr>
          <w:rStyle w:val="zadanifontodlomka-000002"/>
          <w:i/>
        </w:rPr>
        <w:t>a/ Nastali troškovi do izvještajnog ročišta:</w:t>
      </w:r>
    </w:p>
    <w:p w:rsidRDefault="003524B0" w:rsidP="003524B0" w:rsidR="003524B0" w:rsidRPr="00A26455">
      <w:pPr>
        <w:pStyle w:val="normal-000003"/>
        <w:numPr>
          <w:ilvl w:val="0"/>
          <w:numId w:val="9"/>
        </w:numPr>
        <w:spacing w:after="0"/>
        <w:rPr>
          <w:rStyle w:val="zadanifontodlomka-000002"/>
        </w:rPr>
      </w:pPr>
      <w:r w:rsidRPr="00A26455">
        <w:rPr>
          <w:rStyle w:val="zadanifontodlomka-000002"/>
        </w:rPr>
        <w:t>izrada pečata</w:t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  <w:t>90,00</w:t>
      </w:r>
    </w:p>
    <w:p w:rsidRDefault="003524B0" w:rsidP="003524B0" w:rsidR="003524B0" w:rsidRPr="00A26455">
      <w:pPr>
        <w:pStyle w:val="normal-000003"/>
        <w:numPr>
          <w:ilvl w:val="0"/>
          <w:numId w:val="9"/>
        </w:numPr>
        <w:spacing w:after="0"/>
        <w:rPr>
          <w:rStyle w:val="zadanifontodlomka-000002"/>
        </w:rPr>
      </w:pPr>
      <w:r w:rsidRPr="00A26455">
        <w:rPr>
          <w:rStyle w:val="zadanifontodlomka-000002"/>
        </w:rPr>
        <w:t>troškovi biljega                                                                                             20,00</w:t>
      </w:r>
    </w:p>
    <w:p w:rsidRDefault="003524B0" w:rsidP="003524B0" w:rsidR="003524B0" w:rsidRPr="00A26455">
      <w:pPr>
        <w:pStyle w:val="normal-000003"/>
        <w:numPr>
          <w:ilvl w:val="0"/>
          <w:numId w:val="9"/>
        </w:numPr>
        <w:spacing w:after="0"/>
        <w:rPr>
          <w:rStyle w:val="zadanifontodlomka-000002"/>
        </w:rPr>
      </w:pPr>
      <w:r w:rsidRPr="00A26455">
        <w:rPr>
          <w:rStyle w:val="zadanifontodlomka-000002"/>
        </w:rPr>
        <w:t>ugovoreni troškovi knjigovođe (početna i završna bilanca, knjigo-</w:t>
      </w:r>
    </w:p>
    <w:p w:rsidRDefault="003524B0" w:rsidP="003524B0" w:rsidR="003524B0" w:rsidRPr="00A26455">
      <w:pPr>
        <w:pStyle w:val="normal-000003"/>
        <w:pBdr>
          <w:bottom w:space="1" w:sz="6" w:color="auto" w:val="double"/>
        </w:pBdr>
        <w:spacing w:after="0"/>
        <w:ind w:left="720"/>
        <w:rPr>
          <w:rStyle w:val="zadanifontodlomka-000002"/>
        </w:rPr>
      </w:pPr>
      <w:r w:rsidRPr="00A26455">
        <w:rPr>
          <w:rStyle w:val="zadanifontodlomka-000002"/>
        </w:rPr>
        <w:t>vodstvene evidencije tijekom trajanja stečaja) u btto iznosu  od            2.500,00</w:t>
      </w:r>
    </w:p>
    <w:p w:rsidRDefault="003524B0" w:rsidP="003524B0" w:rsidR="003524B0" w:rsidRPr="00A26455">
      <w:pPr>
        <w:pStyle w:val="normal-000003"/>
        <w:spacing w:after="0"/>
        <w:ind w:left="720"/>
        <w:rPr>
          <w:rStyle w:val="zadanifontodlomka-000002"/>
        </w:rPr>
      </w:pPr>
      <w:r w:rsidRPr="00A26455">
        <w:rPr>
          <w:rStyle w:val="zadanifontodlomka-000002"/>
        </w:rPr>
        <w:t>Ukupno do sad nastali troškovi                                                               2.610,00</w:t>
      </w:r>
    </w:p>
    <w:p w:rsidRDefault="003524B0" w:rsidP="003524B0" w:rsidR="003524B0" w:rsidRPr="00A26455">
      <w:pPr>
        <w:pStyle w:val="normal-000003"/>
        <w:spacing w:after="0"/>
        <w:rPr>
          <w:rStyle w:val="zadanifontodlomka-000002"/>
        </w:rPr>
      </w:pPr>
    </w:p>
    <w:p w:rsidRDefault="003524B0" w:rsidP="003524B0" w:rsidR="003524B0" w:rsidRPr="00A26455">
      <w:pPr>
        <w:pStyle w:val="normal-000003"/>
        <w:spacing w:after="0"/>
        <w:rPr>
          <w:rStyle w:val="zadanifontodlomka-000002"/>
        </w:rPr>
      </w:pPr>
      <w:r w:rsidRPr="00A26455">
        <w:rPr>
          <w:rStyle w:val="zadanifontodlomka-000002"/>
        </w:rPr>
        <w:t>b/ Predvidivi troškovi:</w:t>
      </w:r>
    </w:p>
    <w:p w:rsidRDefault="003524B0" w:rsidP="003524B0" w:rsidR="003524B0" w:rsidRPr="00A26455">
      <w:pPr>
        <w:pStyle w:val="normal-000003"/>
        <w:numPr>
          <w:ilvl w:val="0"/>
          <w:numId w:val="9"/>
        </w:numPr>
        <w:spacing w:after="0"/>
        <w:rPr>
          <w:rStyle w:val="zadanifontodlomka-000002"/>
        </w:rPr>
      </w:pPr>
      <w:r w:rsidRPr="00A26455">
        <w:rPr>
          <w:rStyle w:val="zadanifontodlomka-000002"/>
        </w:rPr>
        <w:t>bankarske usluge, otv.i zatvaranje računa te vođenja prometa                  700,00</w:t>
      </w:r>
    </w:p>
    <w:p w:rsidRDefault="003524B0" w:rsidP="003524B0" w:rsidR="003524B0" w:rsidRPr="00A26455">
      <w:pPr>
        <w:pStyle w:val="normal-000003"/>
        <w:numPr>
          <w:ilvl w:val="0"/>
          <w:numId w:val="9"/>
        </w:numPr>
        <w:spacing w:after="0"/>
        <w:rPr>
          <w:rStyle w:val="zadanifontodlomka-000002"/>
        </w:rPr>
      </w:pPr>
      <w:r w:rsidRPr="00A26455">
        <w:rPr>
          <w:rStyle w:val="zadanifontodlomka-000002"/>
        </w:rPr>
        <w:t>poštanski troškovi                                                                                         60,00</w:t>
      </w:r>
    </w:p>
    <w:p w:rsidRDefault="003524B0" w:rsidP="003524B0" w:rsidR="003524B0" w:rsidRPr="00A26455">
      <w:pPr>
        <w:pStyle w:val="normal-000003"/>
        <w:numPr>
          <w:ilvl w:val="0"/>
          <w:numId w:val="9"/>
        </w:numPr>
        <w:spacing w:after="0"/>
        <w:rPr>
          <w:rStyle w:val="zadanifontodlomka-000002"/>
        </w:rPr>
      </w:pPr>
      <w:r w:rsidRPr="00A26455">
        <w:rPr>
          <w:rStyle w:val="zadanifontodlomka-000002"/>
        </w:rPr>
        <w:t>troškovi promjena kod DZS                                                                         55,00</w:t>
      </w:r>
    </w:p>
    <w:p w:rsidRDefault="003524B0" w:rsidP="003524B0" w:rsidR="003524B0" w:rsidRPr="00A26455">
      <w:pPr>
        <w:pStyle w:val="normal-000003"/>
        <w:numPr>
          <w:ilvl w:val="0"/>
          <w:numId w:val="9"/>
        </w:numPr>
        <w:spacing w:after="0"/>
        <w:rPr>
          <w:rStyle w:val="zadanifontodlomka-000002"/>
        </w:rPr>
      </w:pPr>
      <w:r w:rsidRPr="00A26455">
        <w:rPr>
          <w:rStyle w:val="zadanifontodlomka-000002"/>
        </w:rPr>
        <w:t>troškovi procjene nekretnina, po ovl.sudskom vještaku                          3.000,00</w:t>
      </w:r>
    </w:p>
    <w:p w:rsidRDefault="003524B0" w:rsidP="003524B0" w:rsidR="003524B0" w:rsidRPr="00A26455">
      <w:pPr>
        <w:pStyle w:val="normal-000003"/>
        <w:numPr>
          <w:ilvl w:val="0"/>
          <w:numId w:val="9"/>
        </w:numPr>
        <w:spacing w:after="0"/>
        <w:rPr>
          <w:rStyle w:val="zadanifontodlomka-000002"/>
        </w:rPr>
      </w:pPr>
      <w:r w:rsidRPr="00A26455">
        <w:rPr>
          <w:rStyle w:val="zadanifontodlomka-000002"/>
        </w:rPr>
        <w:t xml:space="preserve">troškovi identifikacije nekretnina, podnošenje zahtjeva za </w:t>
      </w:r>
    </w:p>
    <w:p w:rsidRDefault="003524B0" w:rsidP="003524B0" w:rsidR="003524B0" w:rsidRPr="00A26455">
      <w:pPr>
        <w:pStyle w:val="normal-000003"/>
        <w:spacing w:after="0"/>
        <w:ind w:left="720"/>
        <w:rPr>
          <w:rStyle w:val="zadanifontodlomka-000002"/>
        </w:rPr>
      </w:pPr>
      <w:r w:rsidRPr="00A26455">
        <w:rPr>
          <w:rStyle w:val="zadanifontodlomka-000002"/>
        </w:rPr>
        <w:t>uključenje nekretnina u prostorni plan, vanjske usluge u btto iznosu     2.000,00</w:t>
      </w:r>
    </w:p>
    <w:p w:rsidRDefault="003524B0" w:rsidP="003524B0" w:rsidR="003524B0" w:rsidRPr="00A26455">
      <w:pPr>
        <w:pStyle w:val="normal-000003"/>
        <w:spacing w:after="0"/>
        <w:ind w:left="720"/>
        <w:rPr>
          <w:rStyle w:val="zadanifontodlomka-000002"/>
        </w:rPr>
      </w:pPr>
      <w:r w:rsidRPr="00A26455">
        <w:rPr>
          <w:rStyle w:val="zadanifontodlomka-000002"/>
        </w:rPr>
        <w:t>========================================================</w:t>
      </w:r>
    </w:p>
    <w:p w:rsidRDefault="003524B0" w:rsidP="003524B0" w:rsidR="003524B0" w:rsidRPr="00A26455">
      <w:pPr>
        <w:pStyle w:val="normal-000003"/>
        <w:spacing w:after="0"/>
        <w:ind w:left="720"/>
        <w:rPr>
          <w:rStyle w:val="zadanifontodlomka-000002"/>
        </w:rPr>
      </w:pPr>
      <w:r w:rsidRPr="00A26455">
        <w:rPr>
          <w:rStyle w:val="zadanifontodlomka-000002"/>
        </w:rPr>
        <w:t>Ukupno predvidivi troškovi</w:t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</w:r>
      <w:r w:rsidRPr="00A26455">
        <w:rPr>
          <w:rStyle w:val="zadanifontodlomka-000002"/>
        </w:rPr>
        <w:tab/>
        <w:t xml:space="preserve">       5.815,00</w:t>
      </w:r>
    </w:p>
    <w:p w:rsidRDefault="003524B0" w:rsidP="003524B0" w:rsidR="003524B0" w:rsidRPr="00A26455">
      <w:pPr>
        <w:pStyle w:val="normal-000003"/>
        <w:spacing w:after="0"/>
        <w:ind w:left="720"/>
        <w:rPr>
          <w:rStyle w:val="zadanifontodlomka-000002"/>
        </w:rPr>
      </w:pPr>
      <w:r w:rsidRPr="00A26455">
        <w:rPr>
          <w:rStyle w:val="zadanifontodlomka-000002"/>
        </w:rPr>
        <w:t>Sveukupno obveze stečajne mase                                                            8.425,00</w:t>
      </w:r>
    </w:p>
    <w:p w:rsidRDefault="003524B0" w:rsidP="003524B0" w:rsidR="003524B0" w:rsidRPr="00A26455">
      <w:pPr>
        <w:pStyle w:val="normal-000003"/>
        <w:spacing w:after="0"/>
        <w:rPr>
          <w:rStyle w:val="zadanifontodlomka-000002"/>
        </w:rPr>
      </w:pPr>
      <w:r w:rsidRPr="00A26455">
        <w:rPr>
          <w:rStyle w:val="zadanifontodlomka-000002"/>
        </w:rPr>
        <w:t xml:space="preserve">       </w:t>
      </w:r>
    </w:p>
    <w:p w:rsidRDefault="003524B0" w:rsidP="003524B0" w:rsidR="003524B0" w:rsidRPr="00A26455">
      <w:pPr>
        <w:pStyle w:val="normal-000003"/>
        <w:spacing w:after="0"/>
      </w:pPr>
    </w:p>
    <w:p w:rsidRDefault="003524B0" w:rsidP="003524B0" w:rsidR="003524B0" w:rsidRPr="00A26455">
      <w:pPr>
        <w:pStyle w:val="normal-000003"/>
        <w:spacing w:after="0"/>
        <w:rPr>
          <w:rStyle w:val="000004"/>
          <w:b/>
        </w:rPr>
      </w:pPr>
      <w:r w:rsidRPr="00A26455">
        <w:rPr>
          <w:rStyle w:val="000004"/>
          <w:b/>
        </w:rPr>
        <w:t>7. Zaključci i prijedlozi</w:t>
      </w:r>
    </w:p>
    <w:p w:rsidRDefault="003524B0" w:rsidP="003524B0" w:rsidR="003524B0" w:rsidRPr="00A26455">
      <w:pPr>
        <w:pStyle w:val="Odlomakpopisa"/>
        <w:numPr>
          <w:ilvl w:val="0"/>
          <w:numId w:val="7"/>
        </w:numPr>
        <w:spacing w:lineRule="auto" w:line="276" w:after="200"/>
        <w:jc w:val="both"/>
      </w:pPr>
      <w:r w:rsidRPr="00A26455">
        <w:t>Prihvaća se izvješće stečajnog upravitelja o gospodarskom položaju stečajnog dužnika i njegovim uzrocima;</w:t>
      </w:r>
    </w:p>
    <w:p w:rsidRDefault="003524B0" w:rsidP="003524B0" w:rsidR="003524B0" w:rsidRPr="00A26455">
      <w:pPr>
        <w:pStyle w:val="Odlomakpopisa"/>
        <w:numPr>
          <w:ilvl w:val="0"/>
          <w:numId w:val="7"/>
        </w:numPr>
        <w:spacing w:lineRule="auto" w:line="276" w:after="200"/>
        <w:jc w:val="both"/>
      </w:pPr>
      <w:r w:rsidRPr="00A26455">
        <w:t>Prihvaćaju se do sada poduzete radnje stečajnog upravitelja;</w:t>
      </w:r>
    </w:p>
    <w:p w:rsidRDefault="003524B0" w:rsidP="003524B0" w:rsidR="003524B0" w:rsidRPr="00A26455">
      <w:pPr>
        <w:pStyle w:val="Odlomakpopisa"/>
        <w:numPr>
          <w:ilvl w:val="0"/>
          <w:numId w:val="7"/>
        </w:numPr>
        <w:spacing w:lineRule="auto" w:line="276" w:after="200"/>
        <w:jc w:val="both"/>
      </w:pPr>
      <w:r w:rsidRPr="00A26455">
        <w:t>Budući da stečajni dužnik nema nikakvog izgleda za nastavak poslovanja, predlaže se bez odgode pristupiti unovčenju imovine koja ulazi u stečajnu masu;</w:t>
      </w:r>
    </w:p>
    <w:p w:rsidRDefault="003524B0" w:rsidP="003524B0" w:rsidR="003524B0" w:rsidRPr="00A26455">
      <w:pPr>
        <w:pStyle w:val="Odlomakpopisa"/>
        <w:numPr>
          <w:ilvl w:val="0"/>
          <w:numId w:val="7"/>
        </w:numPr>
        <w:spacing w:lineRule="auto" w:line="276" w:after="200"/>
        <w:jc w:val="both"/>
      </w:pPr>
      <w:r w:rsidRPr="00A26455">
        <w:t>Stečajni upravitelj predlaže, sukladno čl.247.SZ prodaju nekretnina u stečajnom postupku, uz odgovarajuću primjenu pravila ovršnog postupka o ovrsi na nekretnini.</w:t>
      </w:r>
    </w:p>
    <w:p w:rsidRDefault="003524B0" w:rsidP="00AB668B" w:rsidR="00AE35F9" w:rsidRPr="00A26455">
      <w:pPr>
        <w:pStyle w:val="Odlomakpopisa"/>
        <w:numPr>
          <w:ilvl w:val="0"/>
          <w:numId w:val="7"/>
        </w:numPr>
        <w:spacing w:lineRule="auto" w:line="276" w:after="200"/>
        <w:jc w:val="both"/>
      </w:pPr>
      <w:r w:rsidRPr="00A26455">
        <w:t>Skupština vjerovnika donosi odluku kojom prihvaća predloženi predračun troškova stečajnog postupka i predračun ostalih obveza stečajne mase koji je stečajni upravitelj dao u Izvješću</w:t>
      </w:r>
      <w:r w:rsidR="00521F16" w:rsidRPr="00A26455">
        <w:t>"</w:t>
      </w:r>
    </w:p>
    <w:p w:rsidRDefault="00A31F12" w:rsidP="00D8247A" w:rsidR="00A31F12" w:rsidRPr="00A26455">
      <w:pPr>
        <w:jc w:val="both"/>
      </w:pPr>
    </w:p>
    <w:p w:rsidRDefault="00090E49" w:rsidP="00576A09" w:rsidR="00090E49" w:rsidRPr="00A26455">
      <w:pPr>
        <w:ind w:firstLine="708"/>
        <w:jc w:val="both"/>
      </w:pPr>
      <w:r w:rsidRPr="00A26455">
        <w:t>Zamjenik</w:t>
      </w:r>
      <w:r w:rsidR="00576A09" w:rsidRPr="00A26455">
        <w:t xml:space="preserve"> ŽDO Pula navodi</w:t>
      </w:r>
      <w:r w:rsidRPr="00A26455">
        <w:t xml:space="preserve"> da smatra dvojbenim da li su predmetne nekretnine </w:t>
      </w:r>
      <w:r w:rsidR="00CA27A4" w:rsidRPr="00A26455">
        <w:t xml:space="preserve">k.č. 4090/1, 4090/2, 4091 i 4092 sve k.o. Kraljevica </w:t>
      </w:r>
      <w:r w:rsidRPr="00A26455">
        <w:t>vlasništvo dužnika . Naime iste s</w:t>
      </w:r>
      <w:r w:rsidR="00CA27A4" w:rsidRPr="00A26455">
        <w:t>u ranije bile uknjižene kao dru</w:t>
      </w:r>
      <w:r w:rsidRPr="00A26455">
        <w:t>š</w:t>
      </w:r>
      <w:r w:rsidR="00CA27A4" w:rsidRPr="00A26455">
        <w:t>t</w:t>
      </w:r>
      <w:r w:rsidRPr="00A26455">
        <w:t>veno vlasništvo korisnik SPLOŠNO</w:t>
      </w:r>
      <w:r w:rsidR="00CA27A4" w:rsidRPr="00A26455">
        <w:t xml:space="preserve"> GRADBENO PODJETJE "</w:t>
      </w:r>
      <w:r w:rsidRPr="00A26455">
        <w:t>GORICA", a uknjižene su</w:t>
      </w:r>
      <w:r w:rsidR="00CA27A4" w:rsidRPr="00A26455">
        <w:t xml:space="preserve"> kao vlasništvo pravne osobe sa sjedištem u Republici Sloveniji 25 rujna 2008. godine na ime GORICA-SPLOŠNO GRADBENO PODLETJE d.d. Nova Gorica, a posebno je dvojbena ova uknjižba iz razloga što su predmetne nekretnine po kulturi šuma, a poljoprivredno zemljište i šumsko zemljište nije bilo predmet ugovora o uređenju imovinsko pravnih odnosa Republike Hrvatske i Republike Slovenije. Republika Hrvatska nije prijavila izlučno pravo, jer je u tijeku  provjera zakonitosti uknjižbe te je ŽDO Pula u travnju 2016. uputio dopis nadležnom ŽDO Rijeka radi očitovanja, a koje još nije zaprimljeno. ŽDO Pula će požuriti postupanje po tom dopisu te stoga predlaže da se ovo izvještajno ročište odgodi za najmanje 30 dana, a sve budući da se radi o jedinoj imovini stečajnog dužnika.</w:t>
      </w:r>
    </w:p>
    <w:p w:rsidRDefault="00576A09" w:rsidP="00576A09" w:rsidR="00576A09" w:rsidRPr="00A26455">
      <w:pPr>
        <w:ind w:firstLine="708"/>
        <w:jc w:val="both"/>
      </w:pPr>
    </w:p>
    <w:p w:rsidRDefault="004D4F5B" w:rsidP="00576A09" w:rsidR="00BA79B9" w:rsidRPr="00A26455">
      <w:pPr>
        <w:ind w:firstLine="708"/>
        <w:jc w:val="both"/>
      </w:pPr>
      <w:r w:rsidRPr="00A26455">
        <w:t xml:space="preserve">Stečajni upravitelj navodi </w:t>
      </w:r>
      <w:r w:rsidR="00C7136A" w:rsidRPr="00A26455">
        <w:t>da</w:t>
      </w:r>
      <w:r w:rsidR="00CA27A4" w:rsidRPr="00A26455">
        <w:t xml:space="preserve"> je suglasan sa prijedlogom ŽDO Pula za odgodu ovog ročišta. Do slijedećeg ročišta stečajni upravitelj će izvršiti uvid u prijedlog izmjene prostornog plana za grad Kraljevicu. Također, budući je trenutna procjena zemljišta od 20 eur/m2 a isto je kupljeno za nešto manje od 100 eur/m2, stečajni upravitelj će od nadležne porezne uprave pribaviti procjenu vrijednosti predmetne nekretnine. </w:t>
      </w:r>
    </w:p>
    <w:p w:rsidRDefault="004D4F5B" w:rsidP="00CA27A4" w:rsidR="004D4F5B" w:rsidRPr="00A26455">
      <w:pPr>
        <w:jc w:val="both"/>
      </w:pPr>
    </w:p>
    <w:p w:rsidRDefault="003505CE" w:rsidP="003505CE" w:rsidR="003505CE" w:rsidRPr="00A26455">
      <w:pPr>
        <w:ind w:firstLine="708"/>
        <w:jc w:val="both"/>
      </w:pPr>
      <w:r w:rsidRPr="00A26455">
        <w:t xml:space="preserve">Sudac donosi </w:t>
      </w:r>
    </w:p>
    <w:p w:rsidRDefault="003505CE" w:rsidP="003505CE" w:rsidR="003505CE" w:rsidRPr="00A26455">
      <w:pPr>
        <w:ind w:firstLine="708"/>
        <w:jc w:val="center"/>
        <w:rPr>
          <w:b/>
        </w:rPr>
      </w:pPr>
      <w:r w:rsidRPr="00A26455">
        <w:rPr>
          <w:b/>
        </w:rPr>
        <w:t>r j e š e n j e</w:t>
      </w:r>
    </w:p>
    <w:p w:rsidRDefault="003505CE" w:rsidP="00377A78" w:rsidR="003505CE" w:rsidRPr="00A26455">
      <w:pPr>
        <w:ind w:firstLine="708"/>
        <w:jc w:val="both"/>
      </w:pPr>
    </w:p>
    <w:p w:rsidRDefault="009C547C" w:rsidP="00377A78" w:rsidR="009C547C" w:rsidRPr="00A26455">
      <w:pPr>
        <w:ind w:firstLine="708"/>
        <w:jc w:val="both"/>
      </w:pPr>
      <w:r w:rsidRPr="00A26455">
        <w:t>današnje se izvještajno ročište prelaže za dan</w:t>
      </w:r>
    </w:p>
    <w:p w:rsidRDefault="003505CE" w:rsidP="003505CE" w:rsidR="003505CE" w:rsidRPr="00A26455">
      <w:pPr>
        <w:ind w:firstLine="708"/>
        <w:jc w:val="center"/>
      </w:pPr>
    </w:p>
    <w:p w:rsidRDefault="009C547C" w:rsidP="003505CE" w:rsidR="003505CE" w:rsidRPr="00A26455">
      <w:pPr>
        <w:ind w:firstLine="708"/>
        <w:jc w:val="center"/>
      </w:pPr>
      <w:r w:rsidRPr="00A26455">
        <w:t>03. studenog 2016. u 12:2</w:t>
      </w:r>
      <w:r w:rsidR="003505CE" w:rsidRPr="00A26455">
        <w:t>0 sati.</w:t>
      </w:r>
    </w:p>
    <w:p w:rsidRDefault="003505CE" w:rsidP="00377A78" w:rsidR="003505CE" w:rsidRPr="00A26455">
      <w:pPr>
        <w:ind w:firstLine="708"/>
        <w:jc w:val="both"/>
      </w:pPr>
    </w:p>
    <w:p w:rsidRDefault="00796830" w:rsidP="003505CE" w:rsidR="00796830" w:rsidRPr="00A26455">
      <w:pPr>
        <w:jc w:val="both"/>
      </w:pPr>
    </w:p>
    <w:p w:rsidRDefault="00796830" w:rsidP="00796830" w:rsidR="00796830" w:rsidRPr="00A26455">
      <w:pPr>
        <w:jc w:val="center"/>
      </w:pPr>
      <w:r w:rsidRPr="00A26455">
        <w:t xml:space="preserve">Dovršeno u </w:t>
      </w:r>
      <w:r w:rsidR="009C547C" w:rsidRPr="00A26455">
        <w:t>12</w:t>
      </w:r>
      <w:r w:rsidRPr="00A26455">
        <w:t>:</w:t>
      </w:r>
      <w:r w:rsidR="009C547C" w:rsidRPr="00A26455">
        <w:t>46</w:t>
      </w:r>
      <w:r w:rsidRPr="00A26455">
        <w:t xml:space="preserve"> sati.</w:t>
      </w:r>
    </w:p>
    <w:p w:rsidRDefault="00796830" w:rsidP="00796830" w:rsidR="00796830" w:rsidRPr="00A26455">
      <w:pPr>
        <w:jc w:val="both"/>
      </w:pPr>
    </w:p>
    <w:p w:rsidRDefault="00954922" w:rsidP="00796830" w:rsidR="00954922" w:rsidRPr="00A26455">
      <w:pPr>
        <w:jc w:val="both"/>
      </w:pPr>
    </w:p>
    <w:p w:rsidRDefault="00954922" w:rsidP="00796830" w:rsidR="00954922" w:rsidRPr="00A26455">
      <w:pPr>
        <w:jc w:val="both"/>
      </w:pPr>
    </w:p>
    <w:p w:rsidRDefault="00796830" w:rsidP="00796830" w:rsidR="00796830" w:rsidRPr="00A26455">
      <w:pPr>
        <w:jc w:val="both"/>
      </w:pPr>
      <w:r w:rsidRPr="00A26455">
        <w:t>Stečajni upravitelj</w:t>
      </w:r>
      <w:r w:rsidRPr="00A26455">
        <w:tab/>
      </w:r>
      <w:r w:rsidRPr="00A26455">
        <w:tab/>
        <w:t xml:space="preserve">                Stečajni sudac</w:t>
      </w:r>
      <w:r w:rsidRPr="00A26455">
        <w:tab/>
        <w:t xml:space="preserve">                               Vjerovnici  </w:t>
      </w:r>
      <w:r w:rsidRPr="00A26455">
        <w:tab/>
      </w:r>
    </w:p>
    <w:p w:rsidRDefault="00796830" w:rsidP="00796830" w:rsidR="00796830" w:rsidRPr="00A26455">
      <w:pPr>
        <w:jc w:val="both"/>
      </w:pPr>
      <w:r w:rsidRPr="00A26455">
        <w:t xml:space="preserve">  </w:t>
      </w:r>
    </w:p>
    <w:p w:rsidRDefault="00796830" w:rsidP="00BB00D8" w:rsidR="00804B25" w:rsidRPr="00A26455">
      <w:pPr>
        <w:jc w:val="both"/>
      </w:pPr>
      <w:r w:rsidRPr="00A26455">
        <w:t xml:space="preserve">                                                                    Zapisničar</w:t>
      </w:r>
    </w:p>
    <w:sectPr w:rsidSect="00BE118F" w:rsidR="00804B25" w:rsidRPr="00A26455">
      <w:headerReference w:type="even" r:id="rId10"/>
      <w:headerReference w:type="default" r:id="rId11"/>
      <w:pgSz w:h="16838" w:w="11906"/>
      <w:pgMar w:gutter="0" w:footer="709" w:header="709" w:left="1418" w:bottom="851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18F" w:rsidR="00BE118F">
      <w:r>
        <w:separator/>
      </w:r>
    </w:p>
  </w:endnote>
  <w:endnote w:id="0" w:type="continuationSeparator">
    <w:p w:rsidRDefault="00BE118F" w:rsidR="00BE1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18F" w:rsidR="00BE118F">
      <w:r>
        <w:separator/>
      </w:r>
    </w:p>
  </w:footnote>
  <w:footnote w:id="0" w:type="continuationSeparator">
    <w:p w:rsidRDefault="00BE118F" w:rsidR="00BE11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18F" w:rsidR="00BE11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18F" w:rsidR="00BE11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18F" w:rsidR="00BE11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1E4B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3524B0" w:rsidP="003524B0" w:rsidR="00BE118F" w:rsidRPr="006A0FDA">
    <w:pPr>
      <w:pStyle w:val="Zaglavlje"/>
      <w:jc w:val="right"/>
      <w:rPr>
        <w:b/>
      </w:rPr>
    </w:pPr>
    <w:r w:rsidRPr="00DC4851">
      <w:t>Posl. br. 10 St-</w:t>
    </w:r>
    <w:r>
      <w:t>363</w:t>
    </w:r>
    <w:r w:rsidRPr="00DC4851">
      <w:t>/16-2</w:t>
    </w:r>
    <w: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3">
    <w:nsid w:val="087D6629"/>
    <w:multiLevelType w:val="hybridMultilevel"/>
    <w:tmpl w:val="15549AD6"/>
    <w:lvl w:tplc="C55E4C8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0276894"/>
    <w:multiLevelType w:val="hybridMultilevel"/>
    <w:tmpl w:val="DE3E76F0"/>
    <w:lvl w:tplc="CC96399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6">
    <w:nsid w:val="1E876849"/>
    <w:multiLevelType w:val="hybridMultilevel"/>
    <w:tmpl w:val="F80463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432C31"/>
    <w:multiLevelType w:val="hybridMultilevel"/>
    <w:tmpl w:val="1D7C7452"/>
    <w:lvl w:tplc="58D8AE24" w:ilvl="0">
      <w:start w:val="1"/>
      <w:numFmt w:val="decimal"/>
      <w:lvlText w:val="%1."/>
      <w:lvlJc w:val="left"/>
      <w:pPr>
        <w:ind w:hanging="360" w:left="4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8"/>
      </w:pPr>
    </w:lvl>
    <w:lvl w:tentative="true" w:tplc="041A001B" w:ilvl="2">
      <w:start w:val="1"/>
      <w:numFmt w:val="lowerRoman"/>
      <w:lvlText w:val="%3."/>
      <w:lvlJc w:val="right"/>
      <w:pPr>
        <w:ind w:hanging="180" w:left="1848"/>
      </w:pPr>
    </w:lvl>
    <w:lvl w:tentative="true" w:tplc="041A000F" w:ilvl="3">
      <w:start w:val="1"/>
      <w:numFmt w:val="decimal"/>
      <w:lvlText w:val="%4."/>
      <w:lvlJc w:val="left"/>
      <w:pPr>
        <w:ind w:hanging="360" w:left="2568"/>
      </w:pPr>
    </w:lvl>
    <w:lvl w:tentative="true" w:tplc="041A0019" w:ilvl="4">
      <w:start w:val="1"/>
      <w:numFmt w:val="lowerLetter"/>
      <w:lvlText w:val="%5."/>
      <w:lvlJc w:val="left"/>
      <w:pPr>
        <w:ind w:hanging="360" w:left="3288"/>
      </w:pPr>
    </w:lvl>
    <w:lvl w:tentative="true" w:tplc="041A001B" w:ilvl="5">
      <w:start w:val="1"/>
      <w:numFmt w:val="lowerRoman"/>
      <w:lvlText w:val="%6."/>
      <w:lvlJc w:val="right"/>
      <w:pPr>
        <w:ind w:hanging="180" w:left="4008"/>
      </w:pPr>
    </w:lvl>
    <w:lvl w:tentative="true" w:tplc="041A000F" w:ilvl="6">
      <w:start w:val="1"/>
      <w:numFmt w:val="decimal"/>
      <w:lvlText w:val="%7."/>
      <w:lvlJc w:val="left"/>
      <w:pPr>
        <w:ind w:hanging="360" w:left="4728"/>
      </w:pPr>
    </w:lvl>
    <w:lvl w:tentative="true" w:tplc="041A0019" w:ilvl="7">
      <w:start w:val="1"/>
      <w:numFmt w:val="lowerLetter"/>
      <w:lvlText w:val="%8."/>
      <w:lvlJc w:val="left"/>
      <w:pPr>
        <w:ind w:hanging="360" w:left="5448"/>
      </w:pPr>
    </w:lvl>
    <w:lvl w:tentative="true" w:tplc="041A001B" w:ilvl="8">
      <w:start w:val="1"/>
      <w:numFmt w:val="lowerRoman"/>
      <w:lvlText w:val="%9."/>
      <w:lvlJc w:val="right"/>
      <w:pPr>
        <w:ind w:hanging="180" w:left="6168"/>
      </w:pPr>
    </w:lvl>
  </w:abstractNum>
  <w:abstractNum w:abstractNumId="8">
    <w:nsid w:val="351B04AA"/>
    <w:multiLevelType w:val="hybridMultilevel"/>
    <w:tmpl w:val="E73A1B76"/>
    <w:lvl w:tplc="92B6BCC2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2F8718D"/>
    <w:multiLevelType w:val="hybridMultilevel"/>
    <w:tmpl w:val="F77A974E"/>
    <w:lvl w:tplc="28BE7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07E42"/>
    <w:multiLevelType w:val="hybridMultilevel"/>
    <w:tmpl w:val="30EC25DE"/>
    <w:lvl w:tplc="4A6C645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rebuchet MS" w:ascii="Trebuchet M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5A12C24"/>
    <w:multiLevelType w:val="hybridMultilevel"/>
    <w:tmpl w:val="3AD2F1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1"/>
  </w:num>
  <w:num w:numId="3">
    <w:abstractNumId w:val="9"/>
  </w:num>
  <w:num w:numId="4">
    <w:abstractNumId w:val="6"/>
  </w:num>
  <w:num w:numId="5">
    <w:abstractNumId w:val="0"/>
  </w:num>
  <w:num w:numId="6">
    <w:abstractNumId w:val="10"/>
  </w:num>
  <w:num w:numId="7">
    <w:abstractNumId w:val="12"/>
  </w:num>
  <w:num w:numId="8">
    <w:abstractNumId w:val="3"/>
  </w:num>
  <w:num w:numId="9">
    <w:abstractNumId w:val="8"/>
  </w:num>
  <w:num w:numId="10">
    <w:abstractNumId w:val="7"/>
  </w:num>
  <w:num w:numId="11">
    <w:abstractNumId w:val="4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5258"/>
    <w:rsid w:val="00043535"/>
    <w:rsid w:val="00052AAE"/>
    <w:rsid w:val="000804D2"/>
    <w:rsid w:val="000858D4"/>
    <w:rsid w:val="00090131"/>
    <w:rsid w:val="00090E49"/>
    <w:rsid w:val="000B4C76"/>
    <w:rsid w:val="000C513D"/>
    <w:rsid w:val="000C75A8"/>
    <w:rsid w:val="000E4942"/>
    <w:rsid w:val="000F0C70"/>
    <w:rsid w:val="0010013B"/>
    <w:rsid w:val="001009EF"/>
    <w:rsid w:val="0011462B"/>
    <w:rsid w:val="00120263"/>
    <w:rsid w:val="00124058"/>
    <w:rsid w:val="00136A65"/>
    <w:rsid w:val="00152D8F"/>
    <w:rsid w:val="00165CFE"/>
    <w:rsid w:val="001A294F"/>
    <w:rsid w:val="001A4DCB"/>
    <w:rsid w:val="001C5564"/>
    <w:rsid w:val="001D54C8"/>
    <w:rsid w:val="001D7A45"/>
    <w:rsid w:val="001F3330"/>
    <w:rsid w:val="001F76F2"/>
    <w:rsid w:val="00206070"/>
    <w:rsid w:val="002139FF"/>
    <w:rsid w:val="0023245E"/>
    <w:rsid w:val="002503B6"/>
    <w:rsid w:val="00250614"/>
    <w:rsid w:val="00266760"/>
    <w:rsid w:val="00273AD8"/>
    <w:rsid w:val="0028097F"/>
    <w:rsid w:val="00281DBC"/>
    <w:rsid w:val="00284E64"/>
    <w:rsid w:val="00291E01"/>
    <w:rsid w:val="002A0D28"/>
    <w:rsid w:val="002A2EED"/>
    <w:rsid w:val="002A4A30"/>
    <w:rsid w:val="002D093B"/>
    <w:rsid w:val="002D503D"/>
    <w:rsid w:val="002E1CD8"/>
    <w:rsid w:val="003054ED"/>
    <w:rsid w:val="00310E22"/>
    <w:rsid w:val="003166D8"/>
    <w:rsid w:val="003319BE"/>
    <w:rsid w:val="00332D0D"/>
    <w:rsid w:val="00334474"/>
    <w:rsid w:val="003447D0"/>
    <w:rsid w:val="003505CE"/>
    <w:rsid w:val="003524B0"/>
    <w:rsid w:val="00377A78"/>
    <w:rsid w:val="00392227"/>
    <w:rsid w:val="00393288"/>
    <w:rsid w:val="003C08BF"/>
    <w:rsid w:val="003C75A1"/>
    <w:rsid w:val="003D3AD2"/>
    <w:rsid w:val="003F38C1"/>
    <w:rsid w:val="00412733"/>
    <w:rsid w:val="00424CD4"/>
    <w:rsid w:val="0042650A"/>
    <w:rsid w:val="004519CD"/>
    <w:rsid w:val="00495F65"/>
    <w:rsid w:val="004B433D"/>
    <w:rsid w:val="004B7D73"/>
    <w:rsid w:val="004C05D0"/>
    <w:rsid w:val="004C5D21"/>
    <w:rsid w:val="004D3666"/>
    <w:rsid w:val="004D4F5B"/>
    <w:rsid w:val="004D7648"/>
    <w:rsid w:val="004F3373"/>
    <w:rsid w:val="004F7E1B"/>
    <w:rsid w:val="0050470A"/>
    <w:rsid w:val="00521F16"/>
    <w:rsid w:val="00524E65"/>
    <w:rsid w:val="0052616B"/>
    <w:rsid w:val="0053055E"/>
    <w:rsid w:val="00536D9C"/>
    <w:rsid w:val="00544E2A"/>
    <w:rsid w:val="00552200"/>
    <w:rsid w:val="00556D18"/>
    <w:rsid w:val="00576A09"/>
    <w:rsid w:val="0059023F"/>
    <w:rsid w:val="00590B56"/>
    <w:rsid w:val="0059775C"/>
    <w:rsid w:val="005A236C"/>
    <w:rsid w:val="005A5161"/>
    <w:rsid w:val="005A7D53"/>
    <w:rsid w:val="005D480E"/>
    <w:rsid w:val="005E455C"/>
    <w:rsid w:val="006025B2"/>
    <w:rsid w:val="00607BD1"/>
    <w:rsid w:val="00610A45"/>
    <w:rsid w:val="00611408"/>
    <w:rsid w:val="00621D3E"/>
    <w:rsid w:val="006221BA"/>
    <w:rsid w:val="00633654"/>
    <w:rsid w:val="0065715E"/>
    <w:rsid w:val="006A06A3"/>
    <w:rsid w:val="006A0FDA"/>
    <w:rsid w:val="006B5BE0"/>
    <w:rsid w:val="006C69EC"/>
    <w:rsid w:val="006D435B"/>
    <w:rsid w:val="006F38F3"/>
    <w:rsid w:val="0070648E"/>
    <w:rsid w:val="00725A30"/>
    <w:rsid w:val="00761A59"/>
    <w:rsid w:val="00763AFC"/>
    <w:rsid w:val="007702DD"/>
    <w:rsid w:val="00792ED0"/>
    <w:rsid w:val="00796830"/>
    <w:rsid w:val="007B338F"/>
    <w:rsid w:val="007B6F67"/>
    <w:rsid w:val="007B7A68"/>
    <w:rsid w:val="007C0895"/>
    <w:rsid w:val="007D3525"/>
    <w:rsid w:val="007D4A18"/>
    <w:rsid w:val="007E0668"/>
    <w:rsid w:val="007F6D2E"/>
    <w:rsid w:val="00804B25"/>
    <w:rsid w:val="00806483"/>
    <w:rsid w:val="00840406"/>
    <w:rsid w:val="008512B3"/>
    <w:rsid w:val="00852616"/>
    <w:rsid w:val="008671D3"/>
    <w:rsid w:val="008701F8"/>
    <w:rsid w:val="00874A24"/>
    <w:rsid w:val="0087784A"/>
    <w:rsid w:val="008943D1"/>
    <w:rsid w:val="008A40A2"/>
    <w:rsid w:val="008D1200"/>
    <w:rsid w:val="0090207A"/>
    <w:rsid w:val="00912572"/>
    <w:rsid w:val="00915BF8"/>
    <w:rsid w:val="00930CB7"/>
    <w:rsid w:val="00935662"/>
    <w:rsid w:val="00941098"/>
    <w:rsid w:val="00941B4A"/>
    <w:rsid w:val="00953B8F"/>
    <w:rsid w:val="00954922"/>
    <w:rsid w:val="00955473"/>
    <w:rsid w:val="00965C64"/>
    <w:rsid w:val="009711A0"/>
    <w:rsid w:val="009876F9"/>
    <w:rsid w:val="0099165B"/>
    <w:rsid w:val="009A2B89"/>
    <w:rsid w:val="009A670F"/>
    <w:rsid w:val="009C0B09"/>
    <w:rsid w:val="009C11BF"/>
    <w:rsid w:val="009C39DA"/>
    <w:rsid w:val="009C547C"/>
    <w:rsid w:val="009D0311"/>
    <w:rsid w:val="009E1481"/>
    <w:rsid w:val="009F5F3D"/>
    <w:rsid w:val="00A26455"/>
    <w:rsid w:val="00A31F12"/>
    <w:rsid w:val="00AA0DAF"/>
    <w:rsid w:val="00AA55E7"/>
    <w:rsid w:val="00AA68DE"/>
    <w:rsid w:val="00AB668B"/>
    <w:rsid w:val="00AB7108"/>
    <w:rsid w:val="00AB7E28"/>
    <w:rsid w:val="00AD1579"/>
    <w:rsid w:val="00AE35F9"/>
    <w:rsid w:val="00B00868"/>
    <w:rsid w:val="00B53BC1"/>
    <w:rsid w:val="00B7074D"/>
    <w:rsid w:val="00B92F2A"/>
    <w:rsid w:val="00B97F39"/>
    <w:rsid w:val="00BA79B9"/>
    <w:rsid w:val="00BB00D8"/>
    <w:rsid w:val="00BB179F"/>
    <w:rsid w:val="00BE118F"/>
    <w:rsid w:val="00BE4178"/>
    <w:rsid w:val="00BE55E7"/>
    <w:rsid w:val="00C026B0"/>
    <w:rsid w:val="00C108D4"/>
    <w:rsid w:val="00C11671"/>
    <w:rsid w:val="00C153B8"/>
    <w:rsid w:val="00C27328"/>
    <w:rsid w:val="00C43078"/>
    <w:rsid w:val="00C5079D"/>
    <w:rsid w:val="00C6646F"/>
    <w:rsid w:val="00C7136A"/>
    <w:rsid w:val="00C809C7"/>
    <w:rsid w:val="00C81B7A"/>
    <w:rsid w:val="00C926B6"/>
    <w:rsid w:val="00CA27A4"/>
    <w:rsid w:val="00CB7403"/>
    <w:rsid w:val="00CC1E4B"/>
    <w:rsid w:val="00CD264D"/>
    <w:rsid w:val="00CD723A"/>
    <w:rsid w:val="00CE3798"/>
    <w:rsid w:val="00CE5D54"/>
    <w:rsid w:val="00D108D0"/>
    <w:rsid w:val="00D1574B"/>
    <w:rsid w:val="00D21B23"/>
    <w:rsid w:val="00D252A5"/>
    <w:rsid w:val="00D42C0B"/>
    <w:rsid w:val="00D43C3F"/>
    <w:rsid w:val="00D47806"/>
    <w:rsid w:val="00D655ED"/>
    <w:rsid w:val="00D666C7"/>
    <w:rsid w:val="00D7236E"/>
    <w:rsid w:val="00D72899"/>
    <w:rsid w:val="00D8247A"/>
    <w:rsid w:val="00D86382"/>
    <w:rsid w:val="00D93C44"/>
    <w:rsid w:val="00D94331"/>
    <w:rsid w:val="00DC4851"/>
    <w:rsid w:val="00DD613D"/>
    <w:rsid w:val="00DF656D"/>
    <w:rsid w:val="00E07199"/>
    <w:rsid w:val="00E47800"/>
    <w:rsid w:val="00E66C73"/>
    <w:rsid w:val="00E7567A"/>
    <w:rsid w:val="00E80AF0"/>
    <w:rsid w:val="00EA4BD4"/>
    <w:rsid w:val="00EB16BB"/>
    <w:rsid w:val="00EB4BF2"/>
    <w:rsid w:val="00EC26B5"/>
    <w:rsid w:val="00EC5781"/>
    <w:rsid w:val="00ED21C0"/>
    <w:rsid w:val="00ED476E"/>
    <w:rsid w:val="00EE44B3"/>
    <w:rsid w:val="00F0367C"/>
    <w:rsid w:val="00F46BE1"/>
    <w:rsid w:val="00F6080B"/>
    <w:rsid w:val="00F63174"/>
    <w:rsid w:val="00F90A49"/>
    <w:rsid w:val="00F90F26"/>
    <w:rsid w:val="00FB1A87"/>
    <w:rsid w:val="00FE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247A"/>
    <w:rPr>
      <w:sz w:val="24"/>
      <w:szCs w:val="24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1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styleId="Hiperveza" w:type="character">
    <w:name w:val="Hyperlink"/>
    <w:basedOn w:val="Zadanifontodlomka"/>
    <w:uiPriority w:val="99"/>
    <w:unhideWhenUsed/>
    <w:rsid w:val="00725A30"/>
    <w:rPr>
      <w:color w:val="0000FF"/>
      <w:u w:val="single"/>
    </w:rPr>
  </w:style>
  <w:style w:customStyle="true" w:styleId="normal-000003" w:type="paragraph">
    <w:name w:val="normal-000003"/>
    <w:basedOn w:val="Normal"/>
    <w:rsid w:val="002D093B"/>
    <w:pPr>
      <w:spacing w:after="144"/>
    </w:pPr>
    <w:rPr>
      <w:rFonts w:eastAsiaTheme="minorEastAsia"/>
    </w:rPr>
  </w:style>
  <w:style w:customStyle="true" w:styleId="zadanifontodlomka-000002" w:type="character">
    <w:name w:val="zadanifontodlomka-000002"/>
    <w:basedOn w:val="Zadanifontodlomka"/>
    <w:rsid w:val="002D093B"/>
    <w:rPr>
      <w:rFonts w:cs="Times New Roman" w:hAnsi="Times New Roman" w:ascii="Times New Roman" w:hint="default"/>
      <w:b w:val="false"/>
      <w:bCs w:val="false"/>
      <w:sz w:val="24"/>
      <w:szCs w:val="24"/>
    </w:rPr>
  </w:style>
  <w:style w:customStyle="true" w:styleId="000004" w:type="character">
    <w:name w:val="000004"/>
    <w:basedOn w:val="Zadanifontodlomka"/>
    <w:rsid w:val="002D093B"/>
    <w:rPr>
      <w:b w:val="false"/>
      <w:bCs w:val="false"/>
      <w:sz w:val="24"/>
      <w:szCs w:val="24"/>
    </w:rPr>
  </w:style>
  <w:style w:styleId="Bezproreda" w:type="paragraph">
    <w:name w:val="No Spacing"/>
    <w:uiPriority w:val="1"/>
    <w:qFormat/>
    <w:rsid w:val="004D4F5B"/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C1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E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E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E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E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247A"/>
    <w:rPr>
      <w:sz w:val="24"/>
      <w:szCs w:val="24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1"/>
      </w:numPr>
      <w:jc w:val="both"/>
      <w:outlineLvl w:val="3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1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1" w:styleId="Tijeloteksta21" w:type="paragraph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customStyle="1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1" w:styleId="apple-converted-space" w:type="character">
    <w:name w:val="apple-converted-space"/>
    <w:basedOn w:val="Zadanifontodlomka"/>
    <w:rsid w:val="009C0B09"/>
  </w:style>
  <w:style w:styleId="Hiperveza" w:type="character">
    <w:name w:val="Hyperlink"/>
    <w:basedOn w:val="Zadanifontodlomka"/>
    <w:uiPriority w:val="99"/>
    <w:unhideWhenUsed/>
    <w:rsid w:val="00725A30"/>
    <w:rPr>
      <w:color w:val="0000FF"/>
      <w:u w:val="single"/>
    </w:rPr>
  </w:style>
  <w:style w:customStyle="1" w:styleId="normal-000003" w:type="paragraph">
    <w:name w:val="normal-000003"/>
    <w:basedOn w:val="Normal"/>
    <w:rsid w:val="002D093B"/>
    <w:pPr>
      <w:spacing w:after="144"/>
    </w:pPr>
    <w:rPr>
      <w:rFonts w:eastAsiaTheme="minorEastAsia"/>
    </w:rPr>
  </w:style>
  <w:style w:customStyle="1" w:styleId="zadanifontodlomka-000002" w:type="character">
    <w:name w:val="zadanifontodlomka-000002"/>
    <w:basedOn w:val="Zadanifontodlomka"/>
    <w:rsid w:val="002D093B"/>
    <w:rPr>
      <w:rFonts w:ascii="Times New Roman" w:cs="Times New Roman" w:hAnsi="Times New Roman" w:hint="default"/>
      <w:b w:val="0"/>
      <w:bCs w:val="0"/>
      <w:sz w:val="24"/>
      <w:szCs w:val="24"/>
    </w:rPr>
  </w:style>
  <w:style w:customStyle="1" w:styleId="000004" w:type="character">
    <w:name w:val="000004"/>
    <w:basedOn w:val="Zadanifontodlomka"/>
    <w:rsid w:val="002D093B"/>
    <w:rPr>
      <w:b w:val="0"/>
      <w:bCs w:val="0"/>
      <w:sz w:val="24"/>
      <w:szCs w:val="24"/>
    </w:rPr>
  </w:style>
  <w:style w:styleId="Bezproreda" w:type="paragraph">
    <w:name w:val="No Spacing"/>
    <w:uiPriority w:val="1"/>
    <w:qFormat/>
    <w:rsid w:val="004D4F5B"/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C1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E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E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E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E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411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62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84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21. rujna 2016.</izvorni_sadrzaj>
    <derivirana_varijabla naziv="DomainObject.StvarniPocetakDatum_1">21. rujna 2016.</derivirana_varijabla>
  </DomainObject.StvarniPocetakDatum>
  <DomainObject.StvarniZavrsetakDatum>
    <izvorni_sadrzaj>21. rujna 2016.</izvorni_sadrzaj>
    <derivirana_varijabla naziv="DomainObject.StvarniZavrsetakDatum_1">21. rujna 2016.</derivirana_varijabla>
  </DomainObject.StvarniZavrsetakDatum>
  <DomainObject.PlaniraniZavrsetakDatum>
    <izvorni_sadrzaj>21. rujna 2016.</izvorni_sadrzaj>
    <derivirana_varijabla naziv="DomainObject.PlaniraniZavrsetakDatum_1">21. rujna 2016.</derivirana_varijabla>
  </DomainObject.PlaniraniZavrsetakDatum>
  <DomainObject.PlaniraniPocetakDatum>
    <izvorni_sadrzaj>21. rujna 2016.</izvorni_sadrzaj>
    <derivirana_varijabla naziv="DomainObject.PlaniraniPocetakDatum_1">21. rujna 2016.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12:46</izvorni_sadrzaj>
    <derivirana_varijabla naziv="DomainObject.StvarniZavrsetakVrijeme_1">12:46</derivirana_varijabla>
  </DomainObject.StvarniZavrsetakVrijeme>
  <DomainObject.PlaniraniZavrsetakVrijeme>
    <izvorni_sadrzaj>12:40</izvorni_sadrzaj>
    <derivirana_varijabla naziv="DomainObject.PlaniraniZavrsetakVrijeme_1">12:40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>ŽDO PULA</item>
      <item>REPUBLIKA HRVATSKA, Ministarstvo financija, Porezna uprava, Područni ured Istra, Primorje, Gorski Kotar  i Lika</item>
      <item>Uvala Scott d.o.o. UMAG</item>
    </izvorni_sadrzaj>
    <derivirana_varijabla naziv="DomainObject.UcesnikSudskeRadnjeListNaziv_1">
      <item>ŽDO PULA</item>
      <item>REPUBLIKA HRVATSKA, Ministarstvo financija, Porezna uprava, Područni ured Istra, Primorje, Gorski Kotar  i Lika</item>
      <item>Uvala Scott d.o.o. UMAG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Uvala Scott d.o.o. UMAG</izvorni_sadrzaj>
    <derivirana_varijabla naziv="DomainObject.Predmet.ProtustrankaFormated_1">  Uvala Scott d.o.o. UMAG</derivirana_varijabla>
  </DomainObject.Predmet.ProtustrankaFormated>
  <DomainObject.Predmet.ProtustrankaFormatedOIB>
    <izvorni_sadrzaj>  Uvala Scott d.o.o. UMAG, OIB 89848026475</izvorni_sadrzaj>
    <derivirana_varijabla naziv="DomainObject.Predmet.ProtustrankaFormatedOIB_1">  Uvala Scott d.o.o. UMAG, OIB 89848026475</derivirana_varijabla>
  </DomainObject.Predmet.ProtustrankaFormatedOIB>
  <DomainObject.Predmet.ProtustrankaFormatedWithAdress>
    <izvorni_sadrzaj> Uvala Scott d.o.o. UMAG, Murinska 11 B, 52470 Umag</izvorni_sadrzaj>
    <derivirana_varijabla naziv="DomainObject.Predmet.ProtustrankaFormatedWithAdress_1"> Uvala Scott d.o.o. UMAG, Murinska 11 B, 52470 Umag</derivirana_varijabla>
  </DomainObject.Predmet.ProtustrankaFormatedWithAdress>
  <DomainObject.Predmet.ProtustrankaFormatedWithAdressOIB>
    <izvorni_sadrzaj> Uvala Scott d.o.o. UMAG, OIB 89848026475, Murinska 11 B, 52470 Umag</izvorni_sadrzaj>
    <derivirana_varijabla naziv="DomainObject.Predmet.ProtustrankaFormatedWithAdressOIB_1"> Uvala Scott d.o.o. UMAG, OIB 89848026475, Murinska 11 B, 52470 Umag</derivirana_varijabla>
  </DomainObject.Predmet.ProtustrankaFormatedWithAdressOIB>
  <DomainObject.Predmet.ProtustrankaWithAdress>
    <izvorni_sadrzaj>Uvala Scott d.o.o. UMAG Murinska 11 B, 52470 Umag</izvorni_sadrzaj>
    <derivirana_varijabla naziv="DomainObject.Predmet.ProtustrankaWithAdress_1">Uvala Scott d.o.o. UMAG Murinska 11 B, 52470 Umag</derivirana_varijabla>
  </DomainObject.Predmet.ProtustrankaWithAdress>
  <DomainObject.Predmet.ProtustrankaWithAdressOIB>
    <izvorni_sadrzaj>Uvala Scott d.o.o. UMAG, OIB 89848026475, Murinska 11 B, 52470 Umag</izvorni_sadrzaj>
    <derivirana_varijabla naziv="DomainObject.Predmet.ProtustrankaWithAdressOIB_1">Uvala Scott d.o.o. UMAG, OIB 89848026475, Murinska 11 B, 52470 Umag</derivirana_varijabla>
  </DomainObject.Predmet.ProtustrankaWithAdressOIB>
  <DomainObject.Predmet.ProtustrankaNazivFormated>
    <izvorni_sadrzaj>Uvala Scott d.o.o. UMAG</izvorni_sadrzaj>
    <derivirana_varijabla naziv="DomainObject.Predmet.ProtustrankaNazivFormated_1">Uvala Scott d.o.o. UMAG</derivirana_varijabla>
  </DomainObject.Predmet.ProtustrankaNazivFormated>
  <DomainObject.Predmet.ProtustrankaNazivFormatedOIB>
    <izvorni_sadrzaj>Uvala Scott d.o.o. UMAG, OIB 89848026475</izvorni_sadrzaj>
    <derivirana_varijabla naziv="DomainObject.Predmet.ProtustrankaNazivFormatedOIB_1">Uvala Scott d.o.o. UMAG, OIB 89848026475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89568.80</izvorni_sadrzaj>
    <derivirana_varijabla naziv="DomainObject.Predmet.TrenutnaVrijednost_1">89568.80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Uvala Scott d.o.o. UMAG</item>
    </izvorni_sadrzaj>
    <derivirana_varijabla naziv="DomainObject.Predmet.ProtuStrankaListFormated_1">
      <item>Uvala Scott d.o.o. UMAG</item>
    </derivirana_varijabla>
  </DomainObject.Predmet.ProtuStrankaListFormated>
  <DomainObject.Predmet.ProtuStrankaListFormatedOIB>
    <izvorni_sadrzaj>
      <item>Uvala Scott d.o.o. UMAG, OIB 89848026475</item>
    </izvorni_sadrzaj>
    <derivirana_varijabla naziv="DomainObject.Predmet.ProtuStrankaListFormatedOIB_1">
      <item>Uvala Scott d.o.o. UMAG, OIB 89848026475</item>
    </derivirana_varijabla>
  </DomainObject.Predmet.ProtuStrankaListFormatedOIB>
  <DomainObject.Predmet.ProtuStrankaListFormatedWithAdress>
    <izvorni_sadrzaj>
      <item>Uvala Scott d.o.o. UMAG, Murinska 11 B, 52470 Umag</item>
    </izvorni_sadrzaj>
    <derivirana_varijabla naziv="DomainObject.Predmet.ProtuStrankaListFormatedWithAdress_1">
      <item>Uvala Scott d.o.o. UMAG, Murinska 11 B, 52470 Umag</item>
    </derivirana_varijabla>
  </DomainObject.Predmet.ProtuStrankaListFormatedWithAdress>
  <DomainObject.Predmet.ProtuStrankaListFormatedWithAdressOIB>
    <izvorni_sadrzaj>
      <item>Uvala Scott d.o.o. UMAG, OIB 89848026475, Murinska 11 B, 52470 Umag</item>
    </izvorni_sadrzaj>
    <derivirana_varijabla naziv="DomainObject.Predmet.ProtuStrankaListFormatedWithAdressOIB_1">
      <item>Uvala Scott d.o.o. UMAG, OIB 89848026475, Murinska 11 B, 52470 Umag</item>
    </derivirana_varijabla>
  </DomainObject.Predmet.ProtuStrankaListFormatedWithAdressOIB>
  <DomainObject.Predmet.ProtuStrankaListNazivFormated>
    <izvorni_sadrzaj>
      <item>Uvala Scott d.o.o. UMAG</item>
    </izvorni_sadrzaj>
    <derivirana_varijabla naziv="DomainObject.Predmet.ProtuStrankaListNazivFormated_1">
      <item>Uvala Scott d.o.o. UMAG</item>
    </derivirana_varijabla>
  </DomainObject.Predmet.ProtuStrankaListNazivFormated>
  <DomainObject.Predmet.ProtuStrankaListNazivFormatedOIB>
    <izvorni_sadrzaj>
      <item>Uvala Scott d.o.o. UMAG, OIB 89848026475</item>
    </izvorni_sadrzaj>
    <derivirana_varijabla naziv="DomainObject.Predmet.ProtuStrankaListNazivFormatedOIB_1">
      <item>Uvala Scott d.o.o. UMAG, OIB 89848026475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Uvala Scott d.o.o. UMAG</izvorni_sadrzaj>
    <derivirana_varijabla naziv="DomainObject.Predmet.ProtustrankaIDrugi_1">Uvala Scott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Uvala Scott d.o.o. UMAG, OIB 89848026475, Murinska 11 B, 52470 Umag</izvorni_sadrzaj>
    <derivirana_varijabla naziv="DomainObject.Predmet.ProtustrankaIDrugiAdressOIB_1">Uvala Scott d.o.o. UMAG, OIB 89848026475, Murinska 11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Scott d.o.o. UMAG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Uvala Scott d.o.o. UMAG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Uvala Scott d.o.o. UMAG, OIB 89848026475, Murinska 11 B,52470 Umag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Uvala Scott d.o.o. UMAG, OIB 89848026475, Murinska 11 B,52470 Umag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89848026475</item>
      <item>, OIB 52634238587</item>
      <item>, OIB null</item>
    </izvorni_sadrzaj>
    <derivirana_varijabla naziv="DomainObject.Predmet.SudioniciListNazivOIB_1">
      <item>, OIB 89848026475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0718EB-ED77-4151-94A7-B87A75EFEA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6</properties:Pages>
  <properties:Words>1740</properties:Words>
  <properties:Characters>10500</properties:Characters>
  <properties:Lines>430</properties:Lines>
  <properties:Paragraphs>213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2016-09-21T06:06:00Z</dcterms:created>
  <dc:creator>drabar</dc:creator>
  <cp:lastModifiedBy>Sanja Lakošeljac</cp:lastModifiedBy>
  <cp:lastPrinted>2016-09-21T10:47:00Z</cp:lastPrinted>
  <dcterms:modified xmlns:xsi="http://www.w3.org/2001/XMLSchema-instance" xsi:type="dcterms:W3CDTF">2016-09-21T10:49:00Z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