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f15f" w14:paraId="abaf15f" w:rsidRDefault="007861CD" w:rsidP="007861CD" w:rsidR="00EB0242">
      <w:pPr>
        <w:pStyle w:val="Povratnaomotnica"/>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EE68C3" w:rsidP="00C127EB" w:rsidR="00EE68C3">
      <w:pPr>
        <w:jc w:val="center"/>
      </w:pPr>
    </w:p>
    <w:p w:rsidRDefault="00C127EB" w:rsidP="00C127EB" w:rsidR="00C127EB">
      <w:pPr>
        <w:jc w:val="center"/>
      </w:pPr>
      <w:r>
        <w:t>R J E Š E N J E</w:t>
      </w:r>
    </w:p>
    <w:p w:rsidRDefault="00EE68C3" w:rsidP="00C127EB" w:rsidR="00EE68C3">
      <w:pPr>
        <w:jc w:val="center"/>
      </w:pP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w:t>
      </w:r>
      <w:r w:rsidR="00281F76">
        <w:t>u stečajnom postupku  nad  stečajnim dužnikom ZANATLIJA, d.o.o., "u stečaju", Zrinjsko-Frankopanska 62, Split, OIB: 24959467447</w:t>
      </w:r>
      <w:r w:rsidR="00C30E5F">
        <w:t>1</w:t>
      </w:r>
      <w:r w:rsidR="00415FA7">
        <w:t xml:space="preserve">,  </w:t>
      </w:r>
      <w:r w:rsidR="00184EAF">
        <w:t xml:space="preserve">dana </w:t>
      </w:r>
      <w:r w:rsidR="006B54EF">
        <w:t>13. ožujka</w:t>
      </w:r>
      <w:r w:rsidR="00C30E5F">
        <w:t xml:space="preserve"> 2017</w:t>
      </w:r>
      <w:r w:rsidR="005B0DC7">
        <w:t xml:space="preserve">. godine </w:t>
      </w:r>
    </w:p>
    <w:p w:rsidRDefault="0086474D" w:rsidP="0086474D" w:rsidR="0086474D" w:rsidRPr="0086474D"/>
    <w:p w:rsidRDefault="006056E0" w:rsidP="007861CD" w:rsidR="006056E0">
      <w:pPr>
        <w:jc w:val="center"/>
        <w:rPr>
          <w:bCs/>
        </w:rPr>
      </w:pPr>
      <w:r w:rsidRPr="00A10ADE">
        <w:rPr>
          <w:bCs/>
        </w:rPr>
        <w:t>r i j e š i o     j e</w:t>
      </w:r>
    </w:p>
    <w:p w:rsidRDefault="00EE68C3" w:rsidP="007861CD" w:rsidR="00EE68C3">
      <w:pPr>
        <w:jc w:val="center"/>
        <w:rPr>
          <w:bCs/>
        </w:rPr>
      </w:pPr>
    </w:p>
    <w:p w:rsidRDefault="006056E0" w:rsidP="006056E0" w:rsidR="006056E0">
      <w:pPr>
        <w:jc w:val="both"/>
      </w:pPr>
    </w:p>
    <w:p w:rsidRDefault="006B54EF" w:rsidP="006B54EF" w:rsidR="006056E0">
      <w:pPr>
        <w:jc w:val="both"/>
      </w:pPr>
      <w:r>
        <w:t xml:space="preserve">I. </w:t>
      </w:r>
      <w:r w:rsidR="006056E0">
        <w:t>Određuje se</w:t>
      </w:r>
      <w:r w:rsidR="0067433F">
        <w:t xml:space="preserve"> z</w:t>
      </w:r>
      <w:r w:rsidR="006056E0" w:rsidRPr="006C32F8">
        <w:t xml:space="preserve">avršno ročište vjerovnika  u ovom stečajnom postupku za </w:t>
      </w:r>
      <w:r w:rsidR="00593D9D" w:rsidRPr="006B54EF">
        <w:rPr>
          <w:b/>
        </w:rPr>
        <w:t xml:space="preserve"> </w:t>
      </w:r>
      <w:r w:rsidR="000D4454" w:rsidRPr="000D4454">
        <w:t>dan</w:t>
      </w:r>
      <w:r w:rsidR="000D4454" w:rsidRPr="006B54EF">
        <w:rPr>
          <w:b/>
        </w:rPr>
        <w:t xml:space="preserve"> </w:t>
      </w:r>
      <w:r>
        <w:t>23</w:t>
      </w:r>
      <w:r w:rsidR="002B6ABF">
        <w:t>. ožujka</w:t>
      </w:r>
      <w:r w:rsidR="00C30E5F">
        <w:t xml:space="preserve"> 2017</w:t>
      </w:r>
      <w:r w:rsidR="00EB0242" w:rsidRPr="00EB0242">
        <w:t>.</w:t>
      </w:r>
      <w:r w:rsidR="005A5D17" w:rsidRPr="00EB0242">
        <w:t xml:space="preserve"> </w:t>
      </w:r>
      <w:r w:rsidR="00002D27" w:rsidRPr="00EB0242">
        <w:t>godine</w:t>
      </w:r>
      <w:r w:rsidR="006056E0" w:rsidRPr="00EB0242">
        <w:t xml:space="preserve"> u </w:t>
      </w:r>
      <w:r w:rsidR="002B6ABF">
        <w:t>09.</w:t>
      </w:r>
      <w:r>
        <w:t>00</w:t>
      </w:r>
      <w:r w:rsidR="000D4454" w:rsidRPr="00EB0242">
        <w:t xml:space="preserve"> </w:t>
      </w:r>
      <w:r w:rsidR="006056E0" w:rsidRPr="00EB0242">
        <w:t>sati</w:t>
      </w:r>
      <w:r w:rsidR="006056E0" w:rsidRPr="006B54EF">
        <w:rPr>
          <w:i/>
        </w:rPr>
        <w:t>,</w:t>
      </w:r>
      <w:r w:rsidR="006056E0">
        <w:t xml:space="preserve"> </w:t>
      </w:r>
      <w:r w:rsidR="00415FA7">
        <w:t>sudnica broj 203/II Trgovačkog suda u Splitu, Sukoišanska br. 6</w:t>
      </w:r>
      <w:r w:rsidR="006056E0">
        <w:t xml:space="preserve"> radi:</w:t>
      </w:r>
    </w:p>
    <w:p w:rsidRDefault="006056E0" w:rsidP="006056E0" w:rsidR="006056E0">
      <w:pPr>
        <w:jc w:val="both"/>
      </w:pPr>
    </w:p>
    <w:p w:rsidRDefault="006056E0" w:rsidP="006B54EF" w:rsidR="006056E0">
      <w:pPr>
        <w:ind w:firstLine="708"/>
        <w:jc w:val="both"/>
      </w:pPr>
      <w:r>
        <w:t xml:space="preserve">- raspravljanja o </w:t>
      </w:r>
      <w:r w:rsidR="00002D27">
        <w:t>z</w:t>
      </w:r>
      <w:r>
        <w:t xml:space="preserve">avršnom izvješću i </w:t>
      </w:r>
      <w:r w:rsidR="00002D27">
        <w:t>z</w:t>
      </w:r>
      <w:r>
        <w:t>avršnom računu stečaj</w:t>
      </w:r>
      <w:r w:rsidR="00A131CE">
        <w:t>n</w:t>
      </w:r>
      <w:r w:rsidR="002332BF">
        <w:t>e upraviteljice</w:t>
      </w:r>
      <w:r>
        <w:t>,</w:t>
      </w:r>
    </w:p>
    <w:p w:rsidRDefault="006056E0" w:rsidP="006B54EF" w:rsidR="006056E0">
      <w:pPr>
        <w:ind w:firstLine="708"/>
        <w:jc w:val="both"/>
      </w:pPr>
      <w:r>
        <w:t xml:space="preserve">- </w:t>
      </w:r>
      <w:r w:rsidR="00281F76">
        <w:t>zaključenju stečajnog postupka.</w:t>
      </w:r>
    </w:p>
    <w:p w:rsidRDefault="006056E0" w:rsidP="006056E0" w:rsidR="006056E0">
      <w:pPr>
        <w:jc w:val="both"/>
      </w:pPr>
    </w:p>
    <w:p w:rsidRDefault="006B54EF" w:rsidP="006B54EF" w:rsidR="006056E0">
      <w:pPr>
        <w:jc w:val="both"/>
      </w:pPr>
      <w:r>
        <w:t xml:space="preserve">II. </w:t>
      </w:r>
      <w:r w:rsidR="006056E0">
        <w:t>Na završno ročište vjerovnika  u ovom stečajnom postupku pozivaju se s</w:t>
      </w:r>
      <w:r w:rsidR="002332BF">
        <w:t>vi vjerovnici stečajnog dužnika i stečajna upraviteljica.</w:t>
      </w:r>
    </w:p>
    <w:p w:rsidRDefault="006056E0" w:rsidP="006056E0" w:rsidR="006056E0">
      <w:pPr>
        <w:ind w:left="720"/>
        <w:jc w:val="both"/>
      </w:pPr>
    </w:p>
    <w:p w:rsidRDefault="006B54EF" w:rsidP="006B54EF" w:rsidR="00585377">
      <w:pPr>
        <w:jc w:val="both"/>
      </w:pPr>
      <w:r>
        <w:t xml:space="preserve">III. </w:t>
      </w:r>
      <w:r w:rsidR="00585377">
        <w:t>U pisarnici ovog suda može se izvršiti uvid u završno</w:t>
      </w:r>
      <w:r w:rsidR="00281F76">
        <w:t xml:space="preserve"> izvješće stečajne upraviteljice i</w:t>
      </w:r>
      <w:r w:rsidR="00585377">
        <w:t xml:space="preserve"> završni račun, te će ista dokumentacija biti objavljena na mrežnoj stranici e-oglasna ploča Trgovačkog suda u Splitu.</w:t>
      </w:r>
    </w:p>
    <w:p w:rsidRDefault="00C30E5F" w:rsidP="00C30E5F" w:rsidR="00C30E5F">
      <w:pPr>
        <w:pStyle w:val="Odlomakpopisa"/>
        <w:ind w:left="1440"/>
      </w:pPr>
    </w:p>
    <w:p w:rsidRDefault="00EE68C3" w:rsidP="00C30E5F" w:rsidR="00EE68C3">
      <w:pPr>
        <w:pStyle w:val="Odlomakpopisa"/>
        <w:ind w:firstLine="684" w:left="3564"/>
      </w:pPr>
    </w:p>
    <w:p w:rsidRDefault="00C30E5F" w:rsidP="00C30E5F" w:rsidR="00C30E5F">
      <w:pPr>
        <w:pStyle w:val="Odlomakpopisa"/>
        <w:ind w:firstLine="684" w:left="3564"/>
      </w:pPr>
      <w:r>
        <w:t>Obrazloženje</w:t>
      </w:r>
    </w:p>
    <w:p w:rsidRDefault="00C30E5F" w:rsidP="00C30E5F" w:rsidR="00C30E5F"/>
    <w:p w:rsidRDefault="00281F76" w:rsidP="00281F76" w:rsidR="00281F76">
      <w:pPr>
        <w:pStyle w:val="Tijeloteksta-uvlaka3"/>
        <w:ind w:firstLine="708" w:left="0"/>
        <w:jc w:val="both"/>
        <w:rPr>
          <w:sz w:val="24"/>
          <w:szCs w:val="24"/>
        </w:rPr>
      </w:pPr>
      <w:r w:rsidRPr="00281F76">
        <w:rPr>
          <w:sz w:val="24"/>
          <w:szCs w:val="24"/>
        </w:rPr>
        <w:t>Rješenjem ovog suda br. 4. ST-55/2013 od 12. srpnja 2013. godine  otvoren je stečajni postupak nad stečajnim dužnikom ZANATLIJA d.o.o. za građevinarstvo i usluge, Split, Zrinjsko Frankopanska 63, OIB: 24959467447.</w:t>
      </w:r>
    </w:p>
    <w:p w:rsidRDefault="00281F76" w:rsidP="00281F76" w:rsidR="00281F76" w:rsidRPr="00281F76">
      <w:pPr>
        <w:pStyle w:val="Tijeloteksta-uvlaka3"/>
        <w:ind w:firstLine="708" w:left="0"/>
        <w:jc w:val="both"/>
        <w:rPr>
          <w:sz w:val="24"/>
          <w:szCs w:val="24"/>
        </w:rPr>
      </w:pPr>
    </w:p>
    <w:p w:rsidRDefault="00281F76" w:rsidP="006B54EF" w:rsidR="00281F76">
      <w:pPr>
        <w:pStyle w:val="Tijeloteksta-uvlaka3"/>
        <w:ind w:firstLine="708" w:left="0"/>
        <w:jc w:val="both"/>
        <w:rPr>
          <w:sz w:val="24"/>
          <w:szCs w:val="24"/>
        </w:rPr>
      </w:pPr>
      <w:r w:rsidRPr="00281F76">
        <w:rPr>
          <w:sz w:val="24"/>
          <w:szCs w:val="24"/>
        </w:rPr>
        <w:t>Istim rješenjem za stečajnog upravitelja imenovana je Anči Bašić, dipl. oec, Split, Mažuranićevo šetalište 35, OIB:38874953663.</w:t>
      </w:r>
    </w:p>
    <w:p w:rsidRDefault="006B54EF" w:rsidP="006B54EF" w:rsidR="006B54EF" w:rsidRPr="00281F76">
      <w:pPr>
        <w:pStyle w:val="Tijeloteksta-uvlaka3"/>
        <w:ind w:firstLine="708" w:left="0"/>
        <w:jc w:val="both"/>
        <w:rPr>
          <w:sz w:val="24"/>
          <w:szCs w:val="24"/>
        </w:rPr>
      </w:pPr>
    </w:p>
    <w:p w:rsidRDefault="00C30E5F" w:rsidP="00281F76" w:rsidR="00EE68C3">
      <w:pPr>
        <w:ind w:firstLine="708"/>
        <w:jc w:val="both"/>
        <w:rPr>
          <w:lang w:val="de-DE"/>
        </w:rPr>
      </w:pPr>
      <w:r w:rsidRPr="00281F76">
        <w:t xml:space="preserve">Podneskom od </w:t>
      </w:r>
      <w:r w:rsidR="00281F76">
        <w:t>24</w:t>
      </w:r>
      <w:r w:rsidRPr="00281F76">
        <w:t>. siječnja 2017. godine stečajna upraviteljica je</w:t>
      </w:r>
      <w:r w:rsidR="00281F76">
        <w:t xml:space="preserve"> </w:t>
      </w:r>
      <w:r w:rsidRPr="00C30E5F">
        <w:rPr>
          <w:lang w:val="de-DE"/>
        </w:rPr>
        <w:t>predložila određivanje završnog ročišta i zakl</w:t>
      </w:r>
      <w:r w:rsidR="00281F76">
        <w:rPr>
          <w:lang w:val="de-DE"/>
        </w:rPr>
        <w:t xml:space="preserve">jučenje ovog stečajnog postupka, te je u spis dostavila završni račun i završno izvješće stečajnog upravitelja. </w:t>
      </w:r>
    </w:p>
    <w:p w:rsidRDefault="00281F76" w:rsidP="00281F76" w:rsidR="00281F76">
      <w:pPr>
        <w:ind w:firstLine="708"/>
        <w:jc w:val="both"/>
        <w:rPr>
          <w:lang w:val="de-DE"/>
        </w:rPr>
      </w:pPr>
    </w:p>
    <w:p w:rsidRDefault="006B54EF" w:rsidP="006B54EF" w:rsidR="006B54EF">
      <w:pPr>
        <w:ind w:firstLine="708"/>
        <w:jc w:val="both"/>
      </w:pPr>
      <w:r>
        <w:lastRenderedPageBreak/>
        <w:t>Zaključkom od 03. ožujka 2017. godine r</w:t>
      </w:r>
      <w:r w:rsidRPr="004D4E07">
        <w:t>očišt</w:t>
      </w:r>
      <w:r>
        <w:t>e</w:t>
      </w:r>
      <w:r w:rsidRPr="004D4E07">
        <w:t xml:space="preserve"> </w:t>
      </w:r>
      <w:r>
        <w:t xml:space="preserve">određeno </w:t>
      </w:r>
      <w:r w:rsidRPr="004D4E07">
        <w:t xml:space="preserve">za dan </w:t>
      </w:r>
      <w:r>
        <w:t>06. ožujka 2017</w:t>
      </w:r>
      <w:r w:rsidRPr="00EB0242">
        <w:t xml:space="preserve">. godine u </w:t>
      </w:r>
      <w:r>
        <w:t>09.30</w:t>
      </w:r>
      <w:r w:rsidRPr="00EB0242">
        <w:t xml:space="preserve"> sati</w:t>
      </w:r>
      <w:r w:rsidRPr="003203D7">
        <w:t xml:space="preserve"> </w:t>
      </w:r>
      <w:r>
        <w:t xml:space="preserve">je odgođeno, te je istim zaključkom određeno da će slijedeće ročište biti određeno naknadno pisanim putem o čemu će stranke biti obaviještene putem mrežne stranice e-oglasna ploča Trgovačkog suda. </w:t>
      </w:r>
    </w:p>
    <w:p w:rsidRDefault="006B54EF" w:rsidP="006B54EF" w:rsidR="006B54EF">
      <w:pPr>
        <w:jc w:val="both"/>
      </w:pPr>
    </w:p>
    <w:p w:rsidRDefault="00C30E5F" w:rsidP="00EE68C3" w:rsidR="00C30E5F" w:rsidRPr="00EE68C3">
      <w:pPr>
        <w:ind w:firstLine="708"/>
        <w:jc w:val="both"/>
        <w:rPr>
          <w:lang w:val="de-DE"/>
        </w:rPr>
      </w:pPr>
      <w:r>
        <w:t>Temeljem odredbe čl. 193</w:t>
      </w:r>
      <w:r w:rsidR="00421DA5">
        <w:t>.</w:t>
      </w:r>
      <w:r>
        <w:t xml:space="preserve"> Stečajnog zakona </w:t>
      </w:r>
      <w:r w:rsidRPr="00EE68C3">
        <w:rPr>
          <w:bCs/>
        </w:rPr>
        <w:t xml:space="preserve">(Narodne novine br. 44/96, 29/99, 129/00, 123/03, 82/06,116/10, 25/12 i 133/12 ) </w:t>
      </w:r>
      <w:r>
        <w:t xml:space="preserve">odlučeno je kao u izreci  rješenja. </w:t>
      </w:r>
    </w:p>
    <w:p w:rsidRDefault="006056E0" w:rsidP="007861CD" w:rsidR="006056E0"/>
    <w:p w:rsidRDefault="00EE68C3" w:rsidP="007861CD" w:rsidR="00EE68C3"/>
    <w:p w:rsidRDefault="006056E0" w:rsidP="006056E0" w:rsidR="006056E0">
      <w:pPr>
        <w:ind w:firstLine="540"/>
        <w:jc w:val="center"/>
      </w:pPr>
      <w:r>
        <w:t xml:space="preserve">U  Splitu, </w:t>
      </w:r>
      <w:r w:rsidR="00376DDA">
        <w:t xml:space="preserve"> </w:t>
      </w:r>
      <w:r w:rsidR="006B54EF">
        <w:t>13. ožujka</w:t>
      </w:r>
      <w:r w:rsidR="00C30E5F">
        <w:t xml:space="preserve"> 2017</w:t>
      </w:r>
      <w:r w:rsidR="00415FA7">
        <w:t xml:space="preserve">. godine </w:t>
      </w:r>
    </w:p>
    <w:p w:rsidRDefault="006056E0" w:rsidP="006056E0" w:rsidR="006056E0">
      <w:pPr>
        <w:pStyle w:val="Tijeloteksta"/>
        <w:ind w:left="708"/>
      </w:pPr>
      <w:r>
        <w:tab/>
      </w:r>
      <w:r>
        <w:tab/>
      </w:r>
      <w:r>
        <w:tab/>
      </w:r>
      <w:r>
        <w:tab/>
      </w:r>
      <w:r>
        <w:tab/>
      </w:r>
      <w:r>
        <w:tab/>
      </w:r>
      <w:r>
        <w:tab/>
      </w:r>
      <w:r>
        <w:tab/>
      </w:r>
    </w:p>
    <w:p w:rsidRDefault="006056E0" w:rsidP="007861CD" w:rsidR="006056E0">
      <w:pPr>
        <w:ind w:firstLine="708" w:left="3540"/>
        <w:jc w:val="center"/>
      </w:pPr>
      <w:r>
        <w:tab/>
      </w:r>
      <w:r>
        <w:tab/>
      </w:r>
      <w:r>
        <w:tab/>
      </w:r>
      <w:r>
        <w:tab/>
      </w:r>
      <w:r>
        <w:tab/>
      </w:r>
      <w:r w:rsidR="007861CD">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FD4EBD" w:rsidP="007861CD" w:rsidR="00FD4EBD">
      <w:pPr>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E12956">
        <w:t>j upraviteljici</w:t>
      </w:r>
    </w:p>
    <w:p w:rsidRDefault="00EB0242" w:rsidP="00FD4EBD" w:rsidR="00EB0242">
      <w:pPr>
        <w:numPr>
          <w:ilvl w:val="0"/>
          <w:numId w:val="8"/>
        </w:numPr>
        <w:jc w:val="both"/>
      </w:pPr>
      <w:r>
        <w:t>ŽDO SPLIT</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E68C3"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0831289"/>
      <w:docPartObj>
        <w:docPartGallery w:val="Page Numbers (Bottom of Page)"/>
        <w:docPartUnique/>
      </w:docPartObj>
    </w:sdtPr>
    <w:sdtEndPr/>
    <w:sdtContent>
      <w:p w:rsidRDefault="00EE68C3" w:rsidR="00EE68C3">
        <w:pPr>
          <w:pStyle w:val="Podnoje"/>
          <w:jc w:val="center"/>
        </w:pPr>
        <w:r>
          <w:fldChar w:fldCharType="begin"/>
        </w:r>
        <w:r>
          <w:instrText>PAGE   \* MERGEFORMAT</w:instrText>
        </w:r>
        <w:r>
          <w:fldChar w:fldCharType="separate"/>
        </w:r>
        <w:r w:rsidR="00BD4314">
          <w:rPr>
            <w:noProof/>
          </w:rPr>
          <w:t>2</w:t>
        </w:r>
        <w:r>
          <w:fldChar w:fldCharType="end"/>
        </w:r>
      </w:p>
    </w:sdtContent>
  </w:sdt>
  <w:p w:rsidRDefault="00EE68C3" w:rsidR="00EE68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7861CD">
      <w:t>.</w:t>
    </w:r>
    <w:r>
      <w:t>St-</w:t>
    </w:r>
    <w:r w:rsidR="00281F76">
      <w:t>55</w:t>
    </w:r>
    <w:r w:rsidR="00C30E5F">
      <w:t>/2013</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EE68C3">
      <w:t>.</w:t>
    </w:r>
    <w:r>
      <w:t>St-</w:t>
    </w:r>
    <w:r w:rsidR="00281F76">
      <w:t>55</w:t>
    </w:r>
    <w:r>
      <w:t>/2013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5467C53"/>
    <w:multiLevelType w:val="hybridMultilevel"/>
    <w:tmpl w:val="1EF878F2"/>
    <w:lvl w:tplc="035E7F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8"/>
  </w:num>
  <w:num w:numId="3">
    <w:abstractNumId w:val="6"/>
  </w:num>
  <w:num w:numId="4">
    <w:abstractNumId w:val="5"/>
  </w:num>
  <w:num w:numId="5">
    <w:abstractNumId w:val="3"/>
  </w:num>
  <w:num w:numId="6">
    <w:abstractNumId w:val="0"/>
  </w:num>
  <w:num w:numId="7">
    <w:abstractNumId w:val="1"/>
  </w:num>
  <w:num w:numId="8">
    <w:abstractNumId w:val="2"/>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81F76"/>
    <w:rsid w:val="002A02B6"/>
    <w:rsid w:val="002A3BCC"/>
    <w:rsid w:val="002B6ABF"/>
    <w:rsid w:val="002D6B86"/>
    <w:rsid w:val="002E32BF"/>
    <w:rsid w:val="002F249A"/>
    <w:rsid w:val="002F361C"/>
    <w:rsid w:val="00307A18"/>
    <w:rsid w:val="00343B1D"/>
    <w:rsid w:val="00346D4F"/>
    <w:rsid w:val="00376DDA"/>
    <w:rsid w:val="00390B43"/>
    <w:rsid w:val="00392B1D"/>
    <w:rsid w:val="00396162"/>
    <w:rsid w:val="00397F05"/>
    <w:rsid w:val="003A6421"/>
    <w:rsid w:val="003D5632"/>
    <w:rsid w:val="00400647"/>
    <w:rsid w:val="00401C80"/>
    <w:rsid w:val="00415FA7"/>
    <w:rsid w:val="00416C55"/>
    <w:rsid w:val="00421DA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85377"/>
    <w:rsid w:val="005905E5"/>
    <w:rsid w:val="00593D9D"/>
    <w:rsid w:val="005A5D17"/>
    <w:rsid w:val="005B0DC7"/>
    <w:rsid w:val="005B4043"/>
    <w:rsid w:val="005C7BB8"/>
    <w:rsid w:val="005E00E2"/>
    <w:rsid w:val="006056E0"/>
    <w:rsid w:val="00631174"/>
    <w:rsid w:val="00631EEB"/>
    <w:rsid w:val="00633AFC"/>
    <w:rsid w:val="00637513"/>
    <w:rsid w:val="0067433F"/>
    <w:rsid w:val="00681B0B"/>
    <w:rsid w:val="006A164E"/>
    <w:rsid w:val="006B54EF"/>
    <w:rsid w:val="006C32F8"/>
    <w:rsid w:val="006D00CB"/>
    <w:rsid w:val="006E259D"/>
    <w:rsid w:val="00722FF7"/>
    <w:rsid w:val="00744A01"/>
    <w:rsid w:val="00764FD9"/>
    <w:rsid w:val="007861CD"/>
    <w:rsid w:val="00792260"/>
    <w:rsid w:val="00794021"/>
    <w:rsid w:val="0079520A"/>
    <w:rsid w:val="007B4C6A"/>
    <w:rsid w:val="007C1BCF"/>
    <w:rsid w:val="007E03C2"/>
    <w:rsid w:val="007F0456"/>
    <w:rsid w:val="0080483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26AFF"/>
    <w:rsid w:val="0093503A"/>
    <w:rsid w:val="00956820"/>
    <w:rsid w:val="00960AD4"/>
    <w:rsid w:val="00965D9C"/>
    <w:rsid w:val="009668C9"/>
    <w:rsid w:val="00970F6F"/>
    <w:rsid w:val="009931E8"/>
    <w:rsid w:val="009B0F1F"/>
    <w:rsid w:val="009D51D1"/>
    <w:rsid w:val="009F786A"/>
    <w:rsid w:val="009F792F"/>
    <w:rsid w:val="00A01DDF"/>
    <w:rsid w:val="00A131CE"/>
    <w:rsid w:val="00A1560F"/>
    <w:rsid w:val="00A31E9A"/>
    <w:rsid w:val="00A544DD"/>
    <w:rsid w:val="00A82CA9"/>
    <w:rsid w:val="00AA673E"/>
    <w:rsid w:val="00AD0247"/>
    <w:rsid w:val="00AE224D"/>
    <w:rsid w:val="00AF5251"/>
    <w:rsid w:val="00AF64EC"/>
    <w:rsid w:val="00B069D4"/>
    <w:rsid w:val="00B30B99"/>
    <w:rsid w:val="00B37479"/>
    <w:rsid w:val="00B3796B"/>
    <w:rsid w:val="00B40347"/>
    <w:rsid w:val="00B666EC"/>
    <w:rsid w:val="00B91584"/>
    <w:rsid w:val="00BA33DF"/>
    <w:rsid w:val="00BA61D1"/>
    <w:rsid w:val="00BB5DFF"/>
    <w:rsid w:val="00BD4314"/>
    <w:rsid w:val="00BF0EE8"/>
    <w:rsid w:val="00BF3DF4"/>
    <w:rsid w:val="00BF576D"/>
    <w:rsid w:val="00C02D9F"/>
    <w:rsid w:val="00C0618F"/>
    <w:rsid w:val="00C127EB"/>
    <w:rsid w:val="00C16E34"/>
    <w:rsid w:val="00C202A2"/>
    <w:rsid w:val="00C30E5F"/>
    <w:rsid w:val="00C42E56"/>
    <w:rsid w:val="00C5023F"/>
    <w:rsid w:val="00C541CE"/>
    <w:rsid w:val="00C73312"/>
    <w:rsid w:val="00C7663F"/>
    <w:rsid w:val="00C77FE5"/>
    <w:rsid w:val="00C94970"/>
    <w:rsid w:val="00C9740E"/>
    <w:rsid w:val="00CB55F4"/>
    <w:rsid w:val="00CB7B2D"/>
    <w:rsid w:val="00CC1397"/>
    <w:rsid w:val="00CD45B2"/>
    <w:rsid w:val="00CD765E"/>
    <w:rsid w:val="00CF59CE"/>
    <w:rsid w:val="00D05BE0"/>
    <w:rsid w:val="00D26339"/>
    <w:rsid w:val="00D55EE1"/>
    <w:rsid w:val="00D5708D"/>
    <w:rsid w:val="00DA4CF9"/>
    <w:rsid w:val="00DB5849"/>
    <w:rsid w:val="00DC05C6"/>
    <w:rsid w:val="00DD48F8"/>
    <w:rsid w:val="00E0033A"/>
    <w:rsid w:val="00E12564"/>
    <w:rsid w:val="00E12956"/>
    <w:rsid w:val="00E12B23"/>
    <w:rsid w:val="00E32BB2"/>
    <w:rsid w:val="00E41507"/>
    <w:rsid w:val="00E6588E"/>
    <w:rsid w:val="00EA2192"/>
    <w:rsid w:val="00EA5443"/>
    <w:rsid w:val="00EB0242"/>
    <w:rsid w:val="00ED0425"/>
    <w:rsid w:val="00EE3810"/>
    <w:rsid w:val="00EE68C3"/>
    <w:rsid w:val="00F04CF5"/>
    <w:rsid w:val="00F308EE"/>
    <w:rsid w:val="00F52AAF"/>
    <w:rsid w:val="00F80241"/>
    <w:rsid w:val="00F94B0E"/>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styleId="Odlomakpopisa" w:type="paragraph">
    <w:name w:val="List Paragraph"/>
    <w:basedOn w:val="Normal"/>
    <w:uiPriority w:val="34"/>
    <w:qFormat/>
    <w:rsid w:val="007861CD"/>
    <w:pPr>
      <w:ind w:left="720"/>
      <w:contextualSpacing/>
    </w:pPr>
  </w:style>
  <w:style w:customStyle="true" w:styleId="TijelotekstaChar" w:type="character">
    <w:name w:val="Tijelo teksta Char"/>
    <w:basedOn w:val="Zadanifontodlomka"/>
    <w:link w:val="Tijeloteksta"/>
    <w:rsid w:val="00C30E5F"/>
    <w:rPr>
      <w:sz w:val="24"/>
      <w:szCs w:val="24"/>
    </w:rPr>
  </w:style>
  <w:style w:customStyle="true" w:styleId="Tijeloteksta-uvlaka3Char" w:type="character">
    <w:name w:val="Tijelo teksta - uvlaka 3 Char"/>
    <w:basedOn w:val="Zadanifontodlomka"/>
    <w:link w:val="Tijeloteksta-uvlaka3"/>
    <w:rsid w:val="00C30E5F"/>
    <w:rPr>
      <w:sz w:val="16"/>
      <w:szCs w:val="16"/>
    </w:rPr>
  </w:style>
  <w:style w:customStyle="true"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BD4314"/>
    <w:rPr>
      <w:color w:val="808080"/>
      <w:bdr w:space="0" w:sz="0" w:color="auto" w:val="none"/>
      <w:shd w:fill="auto" w:color="auto" w:val="clear"/>
    </w:rPr>
  </w:style>
  <w:style w:customStyle="true" w:styleId="eSPISCCParagraphDefaultFont" w:type="character">
    <w:name w:val="eSPIS_CC_Paragraph Default Font"/>
    <w:basedOn w:val="Zadanifontodlomka"/>
    <w:rsid w:val="00BD43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314"/>
    <w:rPr>
      <w:bdr w:space="0" w:sz="0" w:color="auto" w:val="none"/>
      <w:shd w:fill="FFFFCC" w:color="auto" w:val="clear"/>
      <w:lang w:val="hr-HR"/>
    </w:rPr>
  </w:style>
  <w:style w:customStyle="true" w:styleId="PozadinaSvijetloCrvena" w:type="character">
    <w:name w:val="Pozadina_SvijetloCrvena"/>
    <w:basedOn w:val="eSPISCCParagraphDefaultFont"/>
    <w:rsid w:val="00BD43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3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styleId="Odlomakpopisa" w:type="paragraph">
    <w:name w:val="List Paragraph"/>
    <w:basedOn w:val="Normal"/>
    <w:uiPriority w:val="34"/>
    <w:qFormat/>
    <w:rsid w:val="007861CD"/>
    <w:pPr>
      <w:ind w:left="720"/>
      <w:contextualSpacing/>
    </w:pPr>
  </w:style>
  <w:style w:customStyle="1" w:styleId="TijelotekstaChar" w:type="character">
    <w:name w:val="Tijelo teksta Char"/>
    <w:basedOn w:val="Zadanifontodlomka"/>
    <w:link w:val="Tijeloteksta"/>
    <w:rsid w:val="00C30E5F"/>
    <w:rPr>
      <w:sz w:val="24"/>
      <w:szCs w:val="24"/>
    </w:rPr>
  </w:style>
  <w:style w:customStyle="1" w:styleId="Tijeloteksta-uvlaka3Char" w:type="character">
    <w:name w:val="Tijelo teksta - uvlaka 3 Char"/>
    <w:basedOn w:val="Zadanifontodlomka"/>
    <w:link w:val="Tijeloteksta-uvlaka3"/>
    <w:rsid w:val="00C30E5F"/>
    <w:rPr>
      <w:sz w:val="16"/>
      <w:szCs w:val="16"/>
    </w:rPr>
  </w:style>
  <w:style w:customStyle="1"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BD4314"/>
    <w:rPr>
      <w:color w:val="808080"/>
      <w:bdr w:color="auto" w:space="0" w:sz="0" w:val="none"/>
      <w:shd w:color="auto" w:fill="auto" w:val="clear"/>
    </w:rPr>
  </w:style>
  <w:style w:customStyle="1" w:styleId="eSPISCCParagraphDefaultFont" w:type="character">
    <w:name w:val="eSPIS_CC_Paragraph Default Font"/>
    <w:basedOn w:val="Zadanifontodlomka"/>
    <w:rsid w:val="00BD43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314"/>
    <w:rPr>
      <w:bdr w:color="auto" w:space="0" w:sz="0" w:val="none"/>
      <w:shd w:color="auto" w:fill="FFFFCC" w:val="clear"/>
      <w:lang w:val="hr-HR"/>
    </w:rPr>
  </w:style>
  <w:style w:customStyle="1" w:styleId="PozadinaSvijetloCrvena" w:type="character">
    <w:name w:val="Pozadina_SvijetloCrvena"/>
    <w:basedOn w:val="eSPISCCParagraphDefaultFont"/>
    <w:rsid w:val="00BD43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3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otustrankaFormated>
    <izvorni_sadrzaj>  ZANATLIJA, društvo s ograničenom odgovornošću za graditeljstvo i usluge, "u stečaju"</izvorni_sadrzaj>
    <derivirana_varijabla naziv="DomainObject.Predmet.ProtustrankaFormated_1">  ZANATLIJA, društvo s ograničenom odgovornošću za graditeljstvo i usluge, "u stečaju"</derivirana_varijabla>
  </DomainObject.Predmet.ProtustrankaFormated>
  <DomainObject.Predmet.ProtustrankaFormatedOIB>
    <izvorni_sadrzaj>  ZANATLIJA, društvo s ograničenom odgovornošću za graditeljstvo i usluge, "u stečaju", OIB 24959467447</izvorni_sadrzaj>
    <derivirana_varijabla naziv="DomainObject.Predmet.ProtustrankaFormatedOIB_1">  ZANATLIJA, društvo s ograničenom odgovornošću za graditeljstvo i usluge, "u stečaju", OIB 24959467447</derivirana_varijabla>
  </DomainObject.Predmet.ProtustrankaFormatedOIB>
  <DomainObject.Predmet.ProtustrankaFormatedWithAdress>
    <izvorni_sadrzaj> ZANATLIJA, društvo s ograničenom odgovornošću za graditeljstvo i usluge, "u stečaju", Zrinsko Frankopanska 62, 21000 Split</izvorni_sadrzaj>
    <derivirana_varijabla naziv="DomainObject.Predmet.ProtustrankaFormatedWithAdress_1"> ZANATLIJA, društvo s ograničenom odgovornošću za graditeljstvo i usluge, "u stečaju", Zrinsko Frankopanska 62, 21000 Split</derivirana_varijabla>
  </DomainObject.Predmet.ProtustrankaFormatedWithAdress>
  <DomainObject.Predmet.ProtustrankaFormatedWithAdressOIB>
    <izvorni_sadrzaj> ZANATLIJA, društvo s ograničenom odgovornošću za graditeljstvo i usluge, "u stečaju", OIB 24959467447, Zrinsko Frankopanska 62, 21000 Split</izvorni_sadrzaj>
    <derivirana_varijabla naziv="DomainObject.Predmet.ProtustrankaFormatedWithAdressOIB_1"> ZANATLIJA, društvo s ograničenom odgovornošću za graditeljstvo i usluge, "u stečaju", OIB 24959467447, Zrinsko Frankopanska 62, 21000 Split</derivirana_varijabla>
  </DomainObject.Predmet.ProtustrankaFormatedWithAdressOIB>
  <DomainObject.Predmet.ProtustrankaWithAdress>
    <izvorni_sadrzaj>ZANATLIJA, društvo s ograničenom odgovornošću za graditeljstvo i usluge, "u stečaju" Zrinsko Frankopanska 62, 21000 Split</izvorni_sadrzaj>
    <derivirana_varijabla naziv="DomainObject.Predmet.ProtustrankaWithAdress_1">ZANATLIJA, društvo s ograničenom odgovornošću za graditeljstvo i usluge, "u stečaju" Zrinsko Frankopanska 62, 21000 Split</derivirana_varijabla>
  </DomainObject.Predmet.ProtustrankaWithAdress>
  <DomainObject.Predmet.ProtustrankaWithAdressOIB>
    <izvorni_sadrzaj>ZANATLIJA, društvo s ograničenom odgovornošću za graditeljstvo i usluge, "u stečaju", OIB 24959467447, Zrinsko Frankopanska 62, 21000 Split</izvorni_sadrzaj>
    <derivirana_varijabla naziv="DomainObject.Predmet.ProtustrankaWithAdressOIB_1">ZANATLIJA, društvo s ograničenom odgovornošću za graditeljstvo i usluge, "u stečaju", OIB 24959467447, Zrinsko Frankopanska 62, 21000 Split</derivirana_varijabla>
  </DomainObject.Predmet.ProtustrankaWithAdressOIB>
  <DomainObject.Predmet.ProtustrankaNazivFormated>
    <izvorni_sadrzaj>ZANATLIJA, društvo s ograničenom odgovornošću za graditeljstvo i usluge, "u stečaju"</izvorni_sadrzaj>
    <derivirana_varijabla naziv="DomainObject.Predmet.ProtustrankaNazivFormated_1">ZANATLIJA, društvo s ograničenom odgovornošću za graditeljstvo i usluge, "u stečaju"</derivirana_varijabla>
  </DomainObject.Predmet.ProtustrankaNazivFormated>
  <DomainObject.Predmet.ProtustrankaNazivFormatedOIB>
    <izvorni_sadrzaj>ZANATLIJA, društvo s ograničenom odgovornošću za graditeljstvo i usluge, "u stečaju", OIB 24959467447</izvorni_sadrzaj>
    <derivirana_varijabla naziv="DomainObject.Predmet.ProtustrankaNazivFormatedOIB_1">ZANATLIJA, društvo s ograničenom odgovornošću za graditeljstvo i usluge, "u stečaju",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derivirana_varijabla>
  </DomainObject.Predmet.StrankaListNazivFormatedOIB>
  <DomainObject.Predmet.ProtuStrankaListFormated>
    <izvorni_sadrzaj>
      <item>ZANATLIJA, društvo s ograničenom odgovornošću za graditeljstvo i usluge, "u stečaju"</item>
    </izvorni_sadrzaj>
    <derivirana_varijabla naziv="DomainObject.Predmet.ProtuStrankaListFormated_1">
      <item>ZANATLIJA, društvo s ograničenom odgovornošću za graditeljstvo i usluge, "u stečaju"</item>
    </derivirana_varijabla>
  </DomainObject.Predmet.ProtuStrankaListFormated>
  <DomainObject.Predmet.ProtuStrankaListFormatedOIB>
    <izvorni_sadrzaj>
      <item>ZANATLIJA, društvo s ograničenom odgovornošću za graditeljstvo i usluge, "u stečaju", OIB 24959467447</item>
    </izvorni_sadrzaj>
    <derivirana_varijabla naziv="DomainObject.Predmet.ProtuStrankaListFormatedOIB_1">
      <item>ZANATLIJA, društvo s ograničenom odgovornošću za graditeljstvo i usluge, "u stečaju", OIB 24959467447</item>
    </derivirana_varijabla>
  </DomainObject.Predmet.ProtuStrankaListFormatedOIB>
  <DomainObject.Predmet.ProtuStrankaListFormatedWithAdress>
    <izvorni_sadrzaj>
      <item>ZANATLIJA, društvo s ograničenom odgovornošću za graditeljstvo i usluge, "u stečaju", Zrinsko Frankopanska 62, 21000 Split</item>
    </izvorni_sadrzaj>
    <derivirana_varijabla naziv="DomainObject.Predmet.ProtuStrankaListFormatedWithAdress_1">
      <item>ZANATLIJA, društvo s ograničenom odgovornošću za graditeljstvo i usluge, "u stečaju", Zrinsko Frankopanska 62, 21000 Split</item>
    </derivirana_varijabla>
  </DomainObject.Predmet.ProtuStrankaListFormatedWithAdress>
  <DomainObject.Predmet.ProtuStrankaListFormatedWithAdressOIB>
    <izvorni_sadrzaj>
      <item>ZANATLIJA, društvo s ograničenom odgovornošću za graditeljstvo i usluge, "u stečaju", OIB 24959467447, Zrinsko Frankopanska 62, 21000 Split</item>
    </izvorni_sadrzaj>
    <derivirana_varijabla naziv="DomainObject.Predmet.ProtuStrankaListFormatedWithAdressOIB_1">
      <item>ZANATLIJA, društvo s ograničenom odgovornošću za graditeljstvo i usluge, "u stečaju", OIB 24959467447, Zrinsko Frankopanska 62, 21000 Split</item>
    </derivirana_varijabla>
  </DomainObject.Predmet.ProtuStrankaListFormatedWithAdressOIB>
  <DomainObject.Predmet.ProtuStrankaListNazivFormated>
    <izvorni_sadrzaj>
      <item>ZANATLIJA, društvo s ograničenom odgovornošću za graditeljstvo i usluge, "u stečaju"</item>
    </izvorni_sadrzaj>
    <derivirana_varijabla naziv="DomainObject.Predmet.ProtuStrankaListNazivFormated_1">
      <item>ZANATLIJA, društvo s ograničenom odgovornošću za graditeljstvo i usluge, "u stečaju"</item>
    </derivirana_varijabla>
  </DomainObject.Predmet.ProtuStrankaListNazivFormated>
  <DomainObject.Predmet.ProtuStrankaListNazivFormatedOIB>
    <izvorni_sadrzaj>
      <item>ZANATLIJA, društvo s ograničenom odgovornošću za graditeljstvo i usluge, "u stečaju", OIB 24959467447</item>
    </izvorni_sadrzaj>
    <derivirana_varijabla naziv="DomainObject.Predmet.ProtuStrankaListNazivFormatedOIB_1">
      <item>ZANATLIJA, društvo s ograničenom odgovornošću za graditeljstvo i usluge, "u stečaju",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Mažuranićevo 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društvo s ograničenom odgovornošću za graditeljstvo i usluge, "u stečaju"</izvorni_sadrzaj>
    <derivirana_varijabla naziv="DomainObject.Predmet.ProtustrankaIDrugi_1">ZANATLIJA, društvo s ograničenom odgovornošću za graditeljstvo i usluge, "u stečaju"</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društvo s ograničenom odgovornošću za graditeljstvo i usluge, "u stečaju", OIB 24959467447, Zrinsko Frankopanska 62, 21000 Split</izvorni_sadrzaj>
    <derivirana_varijabla naziv="DomainObject.Predmet.ProtustrankaIDrugiAdressOIB_1">ZANATLIJA, društvo s ograničenom odgovornošću za graditeljstvo i usluge, "u stečaju",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Mažuranićevo 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8531F7-ABB4-4DDC-A4D7-38F537B092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356</properties:Words>
  <properties:Characters>1981</properties:Characters>
  <properties:Lines>69</properties:Lines>
  <properties:Paragraphs>26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2017-01-23T12:49:00Z</dcterms:created>
  <dc:creator>Trgovački sud Split</dc:creator>
  <cp:lastModifiedBy>Katarina Mikulić</cp:lastModifiedBy>
  <cp:lastPrinted>2017-03-13T07:20:00Z</cp:lastPrinted>
  <dcterms:modified xmlns:xsi="http://www.w3.org/2001/XMLSchema-instance" xsi:type="dcterms:W3CDTF">2017-03-13T08:42:00Z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