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313f" w14:paraId="1c9313f" w:rsidRDefault="00F863A8" w:rsidP="00F863A8" w:rsidR="00F863A8">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REPUBLIKA HRVATSKA</w:t>
      </w:r>
    </w:p>
    <w:p w:rsidRDefault="00F863A8" w:rsidP="00F863A8" w:rsidR="00F863A8">
      <w:pPr>
        <w:jc w:val="both"/>
        <w:rPr>
          <w:rFonts w:hAnsi="Times New Roman" w:ascii="Times New Roman"/>
          <w:szCs w:val="24"/>
          <w:lang w:val="hr-HR"/>
        </w:rPr>
      </w:pPr>
      <w:r>
        <w:rPr>
          <w:rFonts w:hAnsi="Times New Roman" w:ascii="Times New Roman"/>
          <w:szCs w:val="24"/>
          <w:lang w:val="hr-HR"/>
        </w:rPr>
        <w:t>TRGOVAČKI SUD U VARAŽDINU</w:t>
      </w:r>
      <w:r>
        <w:rPr>
          <w:rFonts w:hAnsi="Times New Roman" w:ascii="Times New Roman"/>
          <w:szCs w:val="24"/>
          <w:lang w:val="hr-HR"/>
        </w:rPr>
        <w:tab/>
      </w:r>
      <w:r>
        <w:rPr>
          <w:rFonts w:hAnsi="Times New Roman" w:ascii="Times New Roman"/>
          <w:szCs w:val="24"/>
          <w:lang w:val="hr-HR"/>
        </w:rPr>
        <w:tab/>
        <w:t xml:space="preserve">               </w:t>
      </w:r>
    </w:p>
    <w:p w:rsidRDefault="00F863A8" w:rsidP="00F863A8" w:rsidR="00F863A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Poslovni broj: 7 St-530/2017-21</w:t>
      </w:r>
    </w:p>
    <w:p w:rsidRDefault="00F863A8" w:rsidP="00F863A8" w:rsidR="00F863A8">
      <w:pPr>
        <w:jc w:val="center"/>
        <w:rPr>
          <w:rFonts w:hAnsi="Times New Roman" w:ascii="Times New Roman"/>
          <w:szCs w:val="24"/>
          <w:lang w:val="hr-HR"/>
        </w:rPr>
      </w:pPr>
    </w:p>
    <w:p w:rsidRDefault="00F863A8" w:rsidP="00F863A8" w:rsidR="00F863A8">
      <w:pPr>
        <w:jc w:val="center"/>
        <w:rPr>
          <w:rFonts w:hAnsi="Times New Roman" w:ascii="Times New Roman"/>
          <w:szCs w:val="24"/>
          <w:lang w:val="hr-HR"/>
        </w:rPr>
      </w:pPr>
      <w:r>
        <w:rPr>
          <w:rFonts w:hAnsi="Times New Roman" w:ascii="Times New Roman"/>
          <w:szCs w:val="24"/>
          <w:lang w:val="hr-HR"/>
        </w:rPr>
        <w:t>Z A P I S N I K</w:t>
      </w:r>
    </w:p>
    <w:p w:rsidRDefault="00F863A8" w:rsidP="00F863A8" w:rsidR="00F863A8">
      <w:pPr>
        <w:jc w:val="center"/>
        <w:rPr>
          <w:rFonts w:hAnsi="Times New Roman" w:ascii="Times New Roman"/>
          <w:szCs w:val="24"/>
          <w:lang w:val="hr-HR"/>
        </w:rPr>
      </w:pPr>
      <w:r>
        <w:rPr>
          <w:rFonts w:hAnsi="Times New Roman" w:ascii="Times New Roman"/>
          <w:szCs w:val="24"/>
          <w:lang w:val="hr-HR"/>
        </w:rPr>
        <w:t>od 9. svibnja 2018.</w:t>
      </w:r>
    </w:p>
    <w:p w:rsidRDefault="00F863A8" w:rsidP="00F863A8" w:rsidR="00F863A8">
      <w:pPr>
        <w:jc w:val="center"/>
        <w:rPr>
          <w:rFonts w:hAnsi="Times New Roman" w:ascii="Times New Roman"/>
          <w:szCs w:val="24"/>
          <w:lang w:val="hr-HR"/>
        </w:rPr>
      </w:pPr>
      <w:r>
        <w:rPr>
          <w:rFonts w:hAnsi="Times New Roman" w:ascii="Times New Roman"/>
          <w:szCs w:val="24"/>
          <w:lang w:val="hr-HR"/>
        </w:rPr>
        <w:t xml:space="preserve">sastavljen kod Trgovačkog suda u Varaždinu </w:t>
      </w:r>
    </w:p>
    <w:p w:rsidRDefault="00F863A8" w:rsidP="00F863A8" w:rsidR="00F863A8">
      <w:pPr>
        <w:jc w:val="center"/>
        <w:rPr>
          <w:rFonts w:hAnsi="Times New Roman" w:ascii="Times New Roman"/>
          <w:szCs w:val="24"/>
          <w:lang w:val="hr-HR"/>
        </w:rPr>
      </w:pPr>
      <w:r>
        <w:rPr>
          <w:rFonts w:hAnsi="Times New Roman" w:ascii="Times New Roman"/>
          <w:szCs w:val="24"/>
          <w:lang w:val="hr-HR"/>
        </w:rPr>
        <w:t>na ročištu za glasovanje o planu restrukturiranja</w:t>
      </w:r>
    </w:p>
    <w:p w:rsidRDefault="00F863A8" w:rsidP="00F863A8" w:rsidR="00F863A8">
      <w:pPr>
        <w:jc w:val="center"/>
        <w:rPr>
          <w:rFonts w:hAnsi="Times New Roman" w:ascii="Times New Roman"/>
          <w:szCs w:val="24"/>
          <w:lang w:val="hr-HR"/>
        </w:rPr>
      </w:pPr>
      <w:r>
        <w:rPr>
          <w:rFonts w:hAnsi="Times New Roman" w:ascii="Times New Roman"/>
          <w:szCs w:val="24"/>
          <w:lang w:val="hr-HR"/>
        </w:rPr>
        <w:t xml:space="preserve">u </w:t>
      </w:r>
      <w:proofErr w:type="spellStart"/>
      <w:r>
        <w:rPr>
          <w:rFonts w:hAnsi="Times New Roman" w:ascii="Times New Roman"/>
          <w:szCs w:val="24"/>
          <w:lang w:val="hr-HR"/>
        </w:rPr>
        <w:t>predstečajnom</w:t>
      </w:r>
      <w:proofErr w:type="spellEnd"/>
      <w:r>
        <w:rPr>
          <w:rFonts w:hAnsi="Times New Roman" w:ascii="Times New Roman"/>
          <w:szCs w:val="24"/>
          <w:lang w:val="hr-HR"/>
        </w:rPr>
        <w:t xml:space="preserve"> postupku nad dužnikom</w:t>
      </w:r>
    </w:p>
    <w:p w:rsidRDefault="00F863A8" w:rsidP="00F863A8" w:rsidR="00F863A8">
      <w:pPr>
        <w:jc w:val="center"/>
        <w:rPr>
          <w:rFonts w:hAnsi="Times New Roman" w:ascii="Times New Roman"/>
          <w:szCs w:val="24"/>
          <w:lang w:val="hr-HR"/>
        </w:rPr>
      </w:pPr>
      <w:r>
        <w:rPr>
          <w:rFonts w:hAnsi="Times New Roman" w:ascii="Times New Roman"/>
          <w:szCs w:val="24"/>
          <w:lang w:val="hr-HR"/>
        </w:rPr>
        <w:t>ARKA d.o.o. Varaždin, Aleja kralja Zvonimira 1,</w:t>
      </w:r>
    </w:p>
    <w:p w:rsidRDefault="00F863A8" w:rsidP="00F863A8" w:rsidR="00F863A8">
      <w:pPr>
        <w:jc w:val="center"/>
        <w:rPr>
          <w:rFonts w:hAnsi="Times New Roman" w:ascii="Times New Roman"/>
          <w:szCs w:val="24"/>
          <w:lang w:val="hr-HR"/>
        </w:rPr>
      </w:pPr>
      <w:r>
        <w:rPr>
          <w:rFonts w:hAnsi="Times New Roman" w:ascii="Times New Roman"/>
          <w:szCs w:val="24"/>
          <w:lang w:val="hr-HR"/>
        </w:rPr>
        <w:t>OIB: 75174348671</w:t>
      </w:r>
    </w:p>
    <w:p w:rsidRDefault="00F863A8" w:rsidP="00F863A8" w:rsidR="00F863A8">
      <w:pPr>
        <w:jc w:val="center"/>
        <w:rPr>
          <w:rFonts w:hAnsi="Times New Roman" w:ascii="Times New Roman"/>
          <w:szCs w:val="24"/>
          <w:lang w:val="hr-HR"/>
        </w:rPr>
      </w:pPr>
    </w:p>
    <w:p w:rsidRDefault="00F863A8" w:rsidP="00F863A8" w:rsidR="00F863A8">
      <w:pPr>
        <w:jc w:val="both"/>
        <w:rPr>
          <w:rFonts w:hAnsi="Times New Roman" w:ascii="Times New Roman"/>
          <w:szCs w:val="24"/>
          <w:lang w:val="hr-HR"/>
        </w:rPr>
      </w:pPr>
      <w:r>
        <w:rPr>
          <w:rFonts w:hAnsi="Times New Roman" w:ascii="Times New Roman"/>
          <w:szCs w:val="24"/>
          <w:lang w:val="hr-HR"/>
        </w:rPr>
        <w:t>NAZOČNI OD STRANE SUDA:</w:t>
      </w:r>
    </w:p>
    <w:p w:rsidRDefault="00F863A8" w:rsidP="00F863A8" w:rsidR="00F863A8">
      <w:pPr>
        <w:jc w:val="both"/>
        <w:rPr>
          <w:rFonts w:hAnsi="Times New Roman" w:ascii="Times New Roman"/>
          <w:szCs w:val="24"/>
          <w:lang w:val="hr-HR"/>
        </w:rPr>
      </w:pPr>
      <w:r>
        <w:rPr>
          <w:rFonts w:hAnsi="Times New Roman" w:ascii="Times New Roman"/>
          <w:szCs w:val="24"/>
          <w:lang w:val="hr-HR"/>
        </w:rPr>
        <w:t>Sudac: MARIJA LEVANIĆ-ŠKERBIĆ</w:t>
      </w:r>
    </w:p>
    <w:p w:rsidRDefault="00F863A8" w:rsidP="00F863A8" w:rsidR="00F863A8">
      <w:pPr>
        <w:jc w:val="both"/>
        <w:rPr>
          <w:rFonts w:hAnsi="Times New Roman" w:ascii="Times New Roman"/>
          <w:szCs w:val="24"/>
          <w:lang w:val="hr-HR"/>
        </w:rPr>
      </w:pPr>
      <w:r>
        <w:rPr>
          <w:rFonts w:hAnsi="Times New Roman" w:ascii="Times New Roman"/>
          <w:szCs w:val="24"/>
          <w:lang w:val="hr-HR"/>
        </w:rPr>
        <w:t>Zapisničar: ANDREJA LESJAK</w:t>
      </w:r>
    </w:p>
    <w:p w:rsidRDefault="00F863A8" w:rsidP="00F863A8" w:rsidR="00F863A8">
      <w:pPr>
        <w:jc w:val="both"/>
        <w:rPr>
          <w:rFonts w:hAnsi="Times New Roman" w:ascii="Times New Roman"/>
          <w:szCs w:val="24"/>
          <w:lang w:val="hr-HR"/>
        </w:rPr>
      </w:pPr>
    </w:p>
    <w:p w:rsidRDefault="00F863A8" w:rsidP="00F863A8" w:rsidR="00F863A8">
      <w:pPr>
        <w:ind w:firstLine="720"/>
        <w:jc w:val="both"/>
        <w:rPr>
          <w:rFonts w:hAnsi="Times New Roman" w:ascii="Times New Roman"/>
          <w:szCs w:val="24"/>
          <w:lang w:val="hr-HR"/>
        </w:rPr>
      </w:pPr>
      <w:r>
        <w:rPr>
          <w:rFonts w:hAnsi="Times New Roman" w:ascii="Times New Roman"/>
          <w:szCs w:val="24"/>
          <w:lang w:val="hr-HR"/>
        </w:rPr>
        <w:t>Početak u 10,00 sati</w:t>
      </w:r>
    </w:p>
    <w:p w:rsidRDefault="00F863A8" w:rsidP="00F863A8" w:rsidR="00F863A8">
      <w:pPr>
        <w:ind w:firstLine="720"/>
        <w:jc w:val="both"/>
        <w:rPr>
          <w:rFonts w:hAnsi="Times New Roman" w:ascii="Times New Roman"/>
          <w:szCs w:val="24"/>
          <w:lang w:val="hr-HR"/>
        </w:rPr>
      </w:pPr>
    </w:p>
    <w:p w:rsidRDefault="00F863A8" w:rsidP="00F863A8" w:rsidR="00F863A8">
      <w:pPr>
        <w:ind w:firstLine="720"/>
        <w:jc w:val="both"/>
        <w:rPr>
          <w:rFonts w:hAnsi="Times New Roman" w:ascii="Times New Roman"/>
          <w:szCs w:val="24"/>
          <w:lang w:val="hr-HR"/>
        </w:rPr>
      </w:pPr>
      <w:r>
        <w:rPr>
          <w:rFonts w:hAnsi="Times New Roman" w:ascii="Times New Roman"/>
          <w:szCs w:val="24"/>
          <w:lang w:val="hr-HR"/>
        </w:rPr>
        <w:t>Konstatira se da su na današnje ročište radi ispitivanja tražbina pristupili:</w:t>
      </w:r>
    </w:p>
    <w:p w:rsidRDefault="00F863A8" w:rsidP="00F863A8" w:rsidR="00F863A8">
      <w:pPr>
        <w:numPr>
          <w:ilvl w:val="0"/>
          <w:numId w:val="47"/>
        </w:numPr>
        <w:jc w:val="both"/>
        <w:rPr>
          <w:rFonts w:hAnsi="Times New Roman" w:ascii="Times New Roman"/>
          <w:szCs w:val="24"/>
          <w:lang w:val="hr-HR"/>
        </w:rPr>
      </w:pPr>
      <w:r>
        <w:rPr>
          <w:rFonts w:hAnsi="Times New Roman" w:ascii="Times New Roman"/>
          <w:szCs w:val="24"/>
          <w:lang w:val="hr-HR"/>
        </w:rPr>
        <w:t xml:space="preserve">povjerenik – Zvonko </w:t>
      </w:r>
      <w:proofErr w:type="spellStart"/>
      <w:r>
        <w:rPr>
          <w:rFonts w:hAnsi="Times New Roman" w:ascii="Times New Roman"/>
          <w:szCs w:val="24"/>
          <w:lang w:val="hr-HR"/>
        </w:rPr>
        <w:t>Hrain</w:t>
      </w:r>
      <w:proofErr w:type="spellEnd"/>
    </w:p>
    <w:p w:rsidRDefault="00F863A8" w:rsidP="00F863A8" w:rsidR="00F863A8">
      <w:pPr>
        <w:numPr>
          <w:ilvl w:val="0"/>
          <w:numId w:val="47"/>
        </w:numPr>
        <w:jc w:val="both"/>
        <w:rPr>
          <w:rFonts w:hAnsi="Times New Roman" w:ascii="Times New Roman"/>
          <w:szCs w:val="24"/>
          <w:lang w:val="hr-HR"/>
        </w:rPr>
      </w:pPr>
      <w:r>
        <w:rPr>
          <w:rFonts w:hAnsi="Times New Roman" w:ascii="Times New Roman"/>
          <w:szCs w:val="24"/>
          <w:lang w:val="hr-HR"/>
        </w:rPr>
        <w:t xml:space="preserve">za  dužnika –direktor Dražen </w:t>
      </w:r>
      <w:proofErr w:type="spellStart"/>
      <w:r>
        <w:rPr>
          <w:rFonts w:hAnsi="Times New Roman" w:ascii="Times New Roman"/>
          <w:szCs w:val="24"/>
          <w:lang w:val="hr-HR"/>
        </w:rPr>
        <w:t>Vidman</w:t>
      </w:r>
      <w:proofErr w:type="spellEnd"/>
    </w:p>
    <w:p w:rsidRDefault="00F863A8" w:rsidP="00F863A8" w:rsidR="00F863A8">
      <w:pPr>
        <w:numPr>
          <w:ilvl w:val="0"/>
          <w:numId w:val="47"/>
        </w:numPr>
        <w:jc w:val="both"/>
        <w:rPr>
          <w:rFonts w:hAnsi="Times New Roman" w:ascii="Times New Roman"/>
          <w:szCs w:val="24"/>
          <w:lang w:val="hr-HR"/>
        </w:rPr>
      </w:pPr>
      <w:r>
        <w:rPr>
          <w:rFonts w:hAnsi="Times New Roman" w:ascii="Times New Roman"/>
          <w:szCs w:val="24"/>
          <w:lang w:val="hr-HR"/>
        </w:rPr>
        <w:t>za vjerovnik RH Ministarstvo financija- zastupnik po zakonu Tomo Božić, zamjenik ŽDO Varaždin, Građansko upravni odjel</w:t>
      </w:r>
    </w:p>
    <w:p w:rsidRDefault="00F863A8" w:rsidP="00F863A8" w:rsidR="00F863A8">
      <w:pPr>
        <w:ind w:left="1080"/>
        <w:jc w:val="both"/>
        <w:rPr>
          <w:rFonts w:hAnsi="Times New Roman" w:ascii="Times New Roman"/>
          <w:szCs w:val="24"/>
          <w:lang w:val="hr-HR"/>
        </w:rPr>
      </w:pPr>
    </w:p>
    <w:p w:rsidRDefault="00F863A8" w:rsidP="00F863A8" w:rsidR="00F863A8">
      <w:pPr>
        <w:ind w:left="1080"/>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Konstatira se da je jučer zaprimljen podnesak dužnika kojim predlaže odgodu današnjeg ročišta, te podnesak stečajnog vjerovnika AGROKOR d.d. Zagreb, kojim izražava svoju suglasnost na prijedlog dužnika za odgodom današnjeg ročišta.</w:t>
      </w:r>
    </w:p>
    <w:p w:rsidRDefault="00F863A8" w:rsidP="00F863A8" w:rsidR="00F863A8">
      <w:pPr>
        <w:ind w:firstLine="708"/>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Direktor dužnika navodi da ustraje kod prijedloga za odgodom.</w:t>
      </w:r>
    </w:p>
    <w:p w:rsidRDefault="00F863A8" w:rsidP="00F863A8" w:rsidR="00F863A8">
      <w:pPr>
        <w:ind w:firstLine="708"/>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Zastupnik RH navodi da je suglasan s odgodom ročišta.</w:t>
      </w:r>
    </w:p>
    <w:p w:rsidRDefault="00F863A8" w:rsidP="00F863A8" w:rsidR="00F863A8">
      <w:pPr>
        <w:ind w:firstLine="708"/>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Nakon toga, sud temeljem čl. 60. st. 1. Stečajnog zakona, donosi</w:t>
      </w:r>
    </w:p>
    <w:p w:rsidRDefault="00F863A8" w:rsidP="00F863A8" w:rsidR="00F863A8">
      <w:pPr>
        <w:ind w:firstLine="708"/>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r j e š e nj e</w:t>
      </w:r>
    </w:p>
    <w:p w:rsidRDefault="00F863A8" w:rsidP="00F863A8" w:rsidR="00F863A8">
      <w:pPr>
        <w:ind w:firstLine="708"/>
        <w:jc w:val="both"/>
        <w:rPr>
          <w:rFonts w:hAnsi="Times New Roman" w:ascii="Times New Roman"/>
          <w:szCs w:val="24"/>
          <w:lang w:val="hr-HR"/>
        </w:rPr>
      </w:pPr>
    </w:p>
    <w:p w:rsidRDefault="00F863A8" w:rsidP="00F863A8" w:rsidR="00F863A8">
      <w:pPr>
        <w:ind w:left="708"/>
        <w:jc w:val="both"/>
        <w:rPr>
          <w:rFonts w:hAnsi="Times New Roman" w:ascii="Times New Roman"/>
          <w:szCs w:val="24"/>
          <w:lang w:val="hr-HR"/>
        </w:rPr>
      </w:pPr>
      <w:r>
        <w:rPr>
          <w:rFonts w:hAnsi="Times New Roman" w:ascii="Times New Roman"/>
          <w:szCs w:val="24"/>
          <w:lang w:val="hr-HR"/>
        </w:rPr>
        <w:t>Današnje ročište za glasovanje se odgađa,  novi termin ročišta za glasovanje o planu restrukturiranja određuje se za</w:t>
      </w:r>
    </w:p>
    <w:p w:rsidRDefault="00F863A8" w:rsidP="00F863A8" w:rsidR="00F863A8">
      <w:pPr>
        <w:ind w:left="708"/>
        <w:jc w:val="both"/>
        <w:rPr>
          <w:rFonts w:hAnsi="Times New Roman" w:ascii="Times New Roman"/>
          <w:szCs w:val="24"/>
          <w:lang w:val="hr-HR"/>
        </w:rPr>
      </w:pPr>
    </w:p>
    <w:p w:rsidRDefault="00F863A8" w:rsidP="00F863A8" w:rsidR="00F863A8">
      <w:pPr>
        <w:ind w:left="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7. lipnja 2018. u 8,30 sati</w:t>
      </w:r>
    </w:p>
    <w:p w:rsidRDefault="00F863A8" w:rsidP="00F863A8" w:rsidR="00F863A8">
      <w:pPr>
        <w:ind w:left="708"/>
        <w:jc w:val="both"/>
        <w:rPr>
          <w:rFonts w:hAnsi="Times New Roman" w:ascii="Times New Roman"/>
          <w:szCs w:val="24"/>
          <w:lang w:val="hr-HR"/>
        </w:rPr>
      </w:pPr>
    </w:p>
    <w:p w:rsidRDefault="00F863A8" w:rsidP="00F863A8" w:rsidR="00F863A8">
      <w:pPr>
        <w:ind w:left="708"/>
        <w:jc w:val="both"/>
        <w:rPr>
          <w:rFonts w:hAnsi="Times New Roman" w:ascii="Times New Roman"/>
          <w:szCs w:val="24"/>
          <w:lang w:val="hr-HR"/>
        </w:rPr>
      </w:pPr>
      <w:r>
        <w:rPr>
          <w:rFonts w:hAnsi="Times New Roman" w:ascii="Times New Roman"/>
          <w:szCs w:val="24"/>
          <w:lang w:val="hr-HR"/>
        </w:rPr>
        <w:t>što prisutni primaju na znanje, a rješenje o odgodi objavit će se na e-Oglasnoj ploči suda.</w:t>
      </w:r>
    </w:p>
    <w:p w:rsidRDefault="00F863A8" w:rsidP="00F863A8" w:rsidR="00F863A8">
      <w:pPr>
        <w:ind w:left="708"/>
        <w:jc w:val="both"/>
        <w:rPr>
          <w:rFonts w:hAnsi="Times New Roman" w:ascii="Times New Roman"/>
          <w:szCs w:val="24"/>
          <w:lang w:val="hr-HR"/>
        </w:rPr>
      </w:pPr>
    </w:p>
    <w:p w:rsidRDefault="00F863A8" w:rsidP="00F863A8" w:rsidR="00F863A8">
      <w:pPr>
        <w:ind w:firstLine="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Dovršeno u 10,</w:t>
      </w:r>
      <w:proofErr w:type="spellStart"/>
      <w:r>
        <w:rPr>
          <w:rFonts w:hAnsi="Times New Roman" w:ascii="Times New Roman"/>
          <w:szCs w:val="24"/>
          <w:lang w:val="hr-HR"/>
        </w:rPr>
        <w:t>10</w:t>
      </w:r>
      <w:proofErr w:type="spellEnd"/>
      <w:r>
        <w:rPr>
          <w:rFonts w:hAnsi="Times New Roman" w:ascii="Times New Roman"/>
          <w:szCs w:val="24"/>
          <w:lang w:val="hr-HR"/>
        </w:rPr>
        <w:t xml:space="preserve"> sati</w:t>
      </w:r>
      <w:r>
        <w:rPr>
          <w:rFonts w:hAnsi="Times New Roman" w:ascii="Times New Roman"/>
          <w:szCs w:val="24"/>
          <w:lang w:val="hr-HR"/>
        </w:rPr>
        <w:tab/>
      </w:r>
      <w:r>
        <w:rPr>
          <w:rFonts w:hAnsi="Times New Roman" w:ascii="Times New Roman"/>
          <w:szCs w:val="24"/>
          <w:lang w:val="hr-HR"/>
        </w:rPr>
        <w:tab/>
      </w:r>
    </w:p>
    <w:p w:rsidRDefault="00F863A8" w:rsidP="00F863A8" w:rsidR="00F863A8">
      <w:pPr>
        <w:rPr>
          <w:rFonts w:hAnsi="Times New Roman" w:ascii="Times New Roman"/>
          <w:szCs w:val="24"/>
          <w:lang w:val="hr-HR"/>
        </w:rPr>
      </w:pPr>
    </w:p>
    <w:p w:rsidRDefault="00F863A8" w:rsidP="00F863A8" w:rsidR="00F863A8">
      <w:pPr>
        <w:rPr>
          <w:rFonts w:hAnsi="Times New Roman" w:ascii="Times New Roman"/>
          <w:szCs w:val="24"/>
          <w:lang w:val="hr-HR"/>
        </w:rPr>
      </w:pPr>
      <w:r>
        <w:rPr>
          <w:rFonts w:hAnsi="Times New Roman" w:ascii="Times New Roman"/>
          <w:szCs w:val="24"/>
          <w:lang w:val="hr-HR"/>
        </w:rPr>
        <w:t>Zapisničar:</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Sudac:</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Ostali vjerovnici:</w:t>
      </w:r>
    </w:p>
    <w:p w:rsidRDefault="00F863A8" w:rsidP="00F863A8" w:rsidR="00F863A8">
      <w:pPr>
        <w:widowControl/>
        <w:snapToGrid/>
        <w:rPr>
          <w:rFonts w:hAnsi="Times New Roman" w:ascii="Times New Roman"/>
          <w:snapToGrid w:val="false"/>
          <w:szCs w:val="24"/>
          <w:lang w:val="hr-HR"/>
        </w:rPr>
        <w:sectPr w:rsidR="00F863A8">
          <w:endnotePr>
            <w:numFmt w:val="decimal"/>
          </w:endnotePr>
          <w:pgSz w:h="16837" w:w="11905"/>
          <w:pgMar w:gutter="0" w:footer="1440" w:header="1440" w:left="1440" w:bottom="1559" w:right="1440" w:top="1440"/>
          <w:cols w:space="720"/>
        </w:sectPr>
      </w:pPr>
    </w:p>
    <w:p w:rsidRDefault="00DA0242" w:rsidP="00F863A8" w:rsidR="00DA0242" w:rsidRPr="00F863A8">
      <w:pPr>
        <w:ind w:left="708"/>
        <w:jc w:val="both"/>
      </w:pPr>
    </w:p>
    <w:sectPr w:rsidSect="00F83896" w:rsidR="00DA0242" w:rsidRPr="00F863A8">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2884C2E"/>
    <w:multiLevelType w:val="hybridMultilevel"/>
    <w:tmpl w:val="94D6686A"/>
    <w:lvl w:tplc="4A5E7706" w:ilvl="0">
      <w:start w:val="4"/>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3A8"/>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F863A8"/>
    <w:pPr>
      <w:widowControl w:val="false"/>
      <w:snapToGrid w:val="false"/>
      <w:spacing w:lineRule="auto" w:line="240" w:after="0"/>
    </w:pPr>
    <w:rPr>
      <w:rFonts w:cs="Times New Roman" w:eastAsia="Times New Roman" w:hAnsi="Guatemala" w:asci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F863A8"/>
    <w:pPr>
      <w:widowControl w:val="0"/>
      <w:snapToGrid w:val="0"/>
      <w:spacing w:after="0" w:line="240" w:lineRule="auto"/>
    </w:pPr>
    <w:rPr>
      <w:rFonts w:ascii="Guatemala" w:cs="Times New Roman" w:eastAsia="Times New Roman" w:hAns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18370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svibnja 2018.</izvorni_sadrzaj>
    <derivirana_varijabla naziv="DomainObject.PlaniraniZavrsetakDatum_1">9. svibnja 2018.</derivirana_varijabla>
  </DomainObject.PlaniraniZavrsetakDatum>
  <DomainObject.PlaniraniPocetakDatum>
    <izvorni_sadrzaj>9. svibnja 2018.</izvorni_sadrzaj>
    <derivirana_varijabla naziv="DomainObject.PlaniraniPocetakDatum_1">9.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svibnja 2018.</izvorni_sadrzaj>
    <derivirana_varijabla naziv="DomainObject.Zapisnik.DatumKreiranja_1">9. svibnja 2018.</derivirana_varijabla>
  </DomainObject.Zapisnik.DatumKreiranja>
  <DomainObject.Zapisnik.ImovinskaKorist>
    <izvorni_sadrzaj/>
    <derivirana_varijabla naziv="DomainObject.Zapisnik.ImovinskaKorist_1"/>
  </DomainObject.Zapisnik.ImovinskaKorist>
  <DomainObject.Zapisnik.Oznaka>
    <izvorni_sadrzaj>St-530/2017-21</izvorni_sadrzaj>
    <derivirana_varijabla naziv="DomainObject.Zapisnik.Oznaka_1">St-530/2017-21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St-639/2017</izvorni_sadrzaj>
    <derivirana_varijabla naziv="DomainObject.Predmet.PrimjedbaSuca_1">6 St-639/2017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ARKA društvo s ograničenom odgovornošću za inženjering, vanjsku trgovinu i usluge</izvorni_sadrzaj>
    <derivirana_varijabla naziv="DomainObject.Predmet.StrankaFormated_1">  ARKA društvo s ograničenom odgovornošću za inženjering, vanjsku trgovinu i usluge</derivirana_varijabla>
  </DomainObject.Predmet.StrankaFormated>
  <DomainObject.Predmet.StrankaFormatedOIB>
    <izvorni_sadrzaj>  ARKA društvo s ograničenom odgovornošću za inženjering, vanjsku trgovinu i usluge, OIB 75174348671</izvorni_sadrzaj>
    <derivirana_varijabla naziv="DomainObject.Predmet.StrankaFormatedOIB_1">  ARKA društvo s ograničenom odgovornošću za inženjering, vanjsku trgovinu i usluge, OIB 75174348671</derivirana_varijabla>
  </DomainObject.Predmet.StrankaFormatedOIB>
  <DomainObject.Predmet.StrankaFormatedWithAdress>
    <izvorni_sadrzaj> ARKA društvo s ograničenom odgovornošću za inženjering, vanjsku trgovinu i usluge, Aleja Kralja Zvonimira 1, 42000 Varaždin</izvorni_sadrzaj>
    <derivirana_varijabla naziv="DomainObject.Predmet.StrankaFormatedWithAdress_1"> ARKA društvo s ograničenom odgovornošću za inženjering, vanjsku trgovinu i usluge, Aleja Kralja Zvonimira 1, 42000 Varaždin</derivirana_varijabla>
  </DomainObject.Predmet.StrankaFormatedWithAdress>
  <DomainObject.Predmet.StrankaFormatedWithAdressOIB>
    <izvorni_sadrzaj> ARKA društvo s ograničenom odgovornošću za inženjering, vanjsku trgovinu i usluge, OIB 75174348671, Aleja Kralja Zvonimira 1, 42000 Varaždin</izvorni_sadrzaj>
    <derivirana_varijabla naziv="DomainObject.Predmet.StrankaFormatedWithAdressOIB_1"> ARKA društvo s ograničenom odgovornošću za inženjering, vanjsku trgovinu i usluge, OIB 75174348671, Aleja Kralja Zvonimira 1, 42000 Varaždin</derivirana_varijabla>
  </DomainObject.Predmet.StrankaFormatedWithAdressOIB>
  <DomainObject.Predmet.StrankaWithAdress>
    <izvorni_sadrzaj>ARKA društvo s ograničenom odgovornošću za inženjering, vanjsku trgovinu i usluge Aleja Kralja Zvonimira 1,42000 Varaždin</izvorni_sadrzaj>
    <derivirana_varijabla naziv="DomainObject.Predmet.StrankaWithAdress_1">ARKA društvo s ograničenom odgovornošću za inženjering, vanjsku trgovinu i usluge Aleja Kralja Zvonimira 1,42000 Varaždin</derivirana_varijabla>
  </DomainObject.Predmet.StrankaWithAdress>
  <DomainObject.Predmet.StrankaWithAdressOIB>
    <izvorni_sadrzaj>ARKA društvo s ograničenom odgovornošću za inženjering, vanjsku trgovinu i usluge, OIB 75174348671, Aleja Kralja Zvonimira 1,42000 Varaždin</izvorni_sadrzaj>
    <derivirana_varijabla naziv="DomainObject.Predmet.StrankaWithAdressOIB_1">ARKA društvo s ograničenom odgovornošću za inženjering, vanjsku trgovinu i usluge, OIB 75174348671, Aleja Kralja Zvonimira 1,42000 Varaždin</derivirana_varijabla>
  </DomainObject.Predmet.StrankaWithAdressOIB>
  <DomainObject.Predmet.StrankaNazivFormated>
    <izvorni_sadrzaj>ARKA društvo s ograničenom odgovornošću za inženjering, vanjsku trgovinu i usluge</izvorni_sadrzaj>
    <derivirana_varijabla naziv="DomainObject.Predmet.StrankaNazivFormated_1">ARKA društvo s ograničenom odgovornošću za inženjering, vanjsku trgovinu i usluge</derivirana_varijabla>
  </DomainObject.Predmet.StrankaNazivFormated>
  <DomainObject.Predmet.StrankaNazivFormatedOIB>
    <izvorni_sadrzaj>ARKA društvo s ograničenom odgovornošću za inženjering, vanjsku trgovinu i usluge, OIB 75174348671</izvorni_sadrzaj>
    <derivirana_varijabla naziv="DomainObject.Predmet.StrankaNazivFormatedOIB_1">ARKA društvo s ograničenom odgovornošću za inženjering, vanjsku trgovinu i usluge, OIB 75174348671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21841446.83</izvorni_sadrzaj>
    <derivirana_varijabla naziv="DomainObject.Predmet.TrenutnaVrijednost_1">21841446.83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ARKA društvo s ograničenom odgovornošću za inženjering, vanjsku trgovinu i usluge</item>
    </izvorni_sadrzaj>
    <derivirana_varijabla naziv="DomainObject.Predmet.StrankaListFormated_1">
      <item>ARKA društvo s ograničenom odgovornošću za inženjering, vanjsku trgovinu i usluge</item>
    </derivirana_varijabla>
  </DomainObject.Predmet.StrankaListFormated>
  <DomainObject.Predmet.StrankaListFormatedOIB>
    <izvorni_sadrzaj>
      <item>ARKA društvo s ograničenom odgovornošću za inženjering, vanjsku trgovinu i usluge, OIB 75174348671</item>
    </izvorni_sadrzaj>
    <derivirana_varijabla naziv="DomainObject.Predmet.StrankaListFormatedOIB_1">
      <item>ARKA društvo s ograničenom odgovornošću za inženjering, vanjsku trgovinu i usluge, OIB 75174348671</item>
    </derivirana_varijabla>
  </DomainObject.Predmet.StrankaListFormatedOIB>
  <DomainObject.Predmet.StrankaListFormatedWithAdress>
    <izvorni_sadrzaj>
      <item>ARKA društvo s ograničenom odgovornošću za inženjering, vanjsku trgovinu i usluge, Aleja Kralja Zvonimira 1, 42000 Varaždin</item>
    </izvorni_sadrzaj>
    <derivirana_varijabla naziv="DomainObject.Predmet.StrankaListFormatedWithAdress_1">
      <item>ARKA društvo s ograničenom odgovornošću za inženjering, vanjsku trgovinu i usluge, Aleja Kralja Zvonimira 1, 42000 Varaždin</item>
    </derivirana_varijabla>
  </DomainObject.Predmet.StrankaListFormatedWithAdress>
  <DomainObject.Predmet.StrankaListFormatedWithAdressOIB>
    <izvorni_sadrzaj>
      <item>ARKA društvo s ograničenom odgovornošću za inženjering, vanjsku trgovinu i usluge, OIB 75174348671, Aleja Kralja Zvonimira 1, 42000 Varaždin</item>
    </izvorni_sadrzaj>
    <derivirana_varijabla naziv="DomainObject.Predmet.StrankaListFormatedWithAdressOIB_1">
      <item>ARKA društvo s ograničenom odgovornošću za inženjering, vanjsku trgovinu i usluge, OIB 75174348671, Aleja Kralja Zvonimira 1, 42000 Varaždin</item>
    </derivirana_varijabla>
  </DomainObject.Predmet.StrankaListFormatedWithAdressOIB>
  <DomainObject.Predmet.StrankaListNazivFormated>
    <izvorni_sadrzaj>
      <item>ARKA društvo s ograničenom odgovornošću za inženjering, vanjsku trgovinu i usluge</item>
    </izvorni_sadrzaj>
    <derivirana_varijabla naziv="DomainObject.Predmet.StrankaListNazivFormated_1">
      <item>ARKA društvo s ograničenom odgovornošću za inženjering, vanjsku trgovinu i usluge</item>
    </derivirana_varijabla>
  </DomainObject.Predmet.StrankaListNazivFormated>
  <DomainObject.Predmet.StrankaListNazivFormatedOIB>
    <izvorni_sadrzaj>
      <item>ARKA društvo s ograničenom odgovornošću za inženjering, vanjsku trgovinu i usluge, OIB 75174348671</item>
    </izvorni_sadrzaj>
    <derivirana_varijabla naziv="DomainObject.Predmet.StrankaListNazivFormatedOIB_1">
      <item>ARKA društvo s ograničenom odgovornošću za inženjering, vanjsku trgovinu i usluge, OIB 75174348671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Dražen Vidman</item>
      <item>Financijska agencija</item>
      <item>Sudski registar Trgovačkog suda u Varaždinu</item>
    </izvorni_sadrzaj>
    <derivirana_varijabla naziv="DomainObject.Predmet.OstaliListFormated_1">
      <item>Dražen Vidman</item>
      <item>Financijska agencija</item>
      <item>Sudski registar Trgovačkog suda u Varaždinu</item>
    </derivirana_varijabla>
  </DomainObject.Predmet.OstaliListFormated>
  <DomainObject.Predmet.OstaliListFormatedOIB>
    <izvorni_sadrzaj>
      <item>Dražen Vidman, OIB 42883746819</item>
      <item>Financijska agencija, OIB 85821130368</item>
      <item>Sudski registar Trgovačkog suda u Varaždinu</item>
    </izvorni_sadrzaj>
    <derivirana_varijabla naziv="DomainObject.Predmet.OstaliListFormatedOIB_1">
      <item>Dražen Vidman, OIB 42883746819</item>
      <item>Financijska agencija, OIB 85821130368</item>
      <item>Sudski registar Trgovačkog suda u Varaždinu</item>
    </derivirana_varijabla>
  </DomainObject.Predmet.OstaliListFormatedOIB>
  <DomainObject.Predmet.OstaliListFormatedWithAdress>
    <izvorni_sadrzaj>
      <item>Dražen Vidman, Vladimira Nazora 77, 42240 Ivanec</item>
      <item>Financijska agencija, Ulica grada Vukovara 70, 10000 Zagreb</item>
      <item>Sudski registar Trgovačkog suda u Varaždinu, B.Radića 2, 42000 Varaždin</item>
    </izvorni_sadrzaj>
    <derivirana_varijabla naziv="DomainObject.Predmet.OstaliListFormatedWithAdress_1">
      <item>Dražen Vidman, Vladimira Nazora 77, 42240 Ivanec</item>
      <item>Financijska agencija, Ulica grada Vukovara 70, 10000 Zagreb</item>
      <item>Sudski registar Trgovačkog suda u Varaždinu, B.Radića 2, 42000 Varaždin</item>
    </derivirana_varijabla>
  </DomainObject.Predmet.OstaliListFormatedWithAdress>
  <DomainObject.Predmet.OstaliListFormatedWithAdressOIB>
    <izvorni_sadrzaj>
      <item>Dražen Vidman, OIB 42883746819, Vladimira Nazora 77, 42240 Ivanec</item>
      <item>Financijska agencija, OIB 85821130368, Ulica grada Vukovara 70, 10000 Zagreb</item>
      <item>Sudski registar Trgovačkog suda u Varaždinu, B.Radića 2, 42000 Varaždin</item>
    </izvorni_sadrzaj>
    <derivirana_varijabla naziv="DomainObject.Predmet.OstaliListFormatedWithAdressOIB_1">
      <item>Dražen Vidman, OIB 42883746819, Vladimira Nazora 77, 42240 Ivanec</item>
      <item>Financijska agencija, OIB 85821130368, Ulica grada Vukovara 70, 10000 Zagreb</item>
      <item>Sudski registar Trgovačkog suda u Varaždinu, B.Radića 2, 42000 Varaždin</item>
    </derivirana_varijabla>
  </DomainObject.Predmet.OstaliListFormatedWithAdressOIB>
  <DomainObject.Predmet.OstaliListNazivFormated>
    <izvorni_sadrzaj>
      <item>Dražen Vidman</item>
      <item>Financijska agencija</item>
      <item>Sudski registar Trgovačkog suda u Varaždinu</item>
    </izvorni_sadrzaj>
    <derivirana_varijabla naziv="DomainObject.Predmet.OstaliListNazivFormated_1">
      <item>Dražen Vidman</item>
      <item>Financijska agencija</item>
      <item>Sudski registar Trgovačkog suda u Varaždinu</item>
    </derivirana_varijabla>
  </DomainObject.Predmet.OstaliListNazivFormated>
  <DomainObject.Predmet.OstaliListNazivFormatedOIB>
    <izvorni_sadrzaj>
      <item>Dražen Vidman, OIB 42883746819</item>
      <item>Financijska agencija, OIB 85821130368</item>
      <item>Sudski registar Trgovačkog suda u Varaždinu</item>
    </izvorni_sadrzaj>
    <derivirana_varijabla naziv="DomainObject.Predmet.OstaliListNazivFormatedOIB_1">
      <item>Dražen Vidman, OIB 42883746819</item>
      <item>Financijska agencija, OIB 85821130368</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St-530/2017-21</izvorni_sadrzaj>
    <derivirana_varijabla naziv="DomainObject.PoslovniBrojDokumenta_1">St-530/2017-21</derivirana_varijabla>
  </DomainObject.PoslovniBrojDokumenta>
  <DomainObject.Predmet.StrankaIDrugi>
    <izvorni_sadrzaj>ARKA društvo s ograničenom odgovornošću za inženjering, vanjsku trgovinu i usluge</izvorni_sadrzaj>
    <derivirana_varijabla naziv="DomainObject.Predmet.StrankaIDrugi_1">ARKA društvo s ograničenom odgovornošću za inženjering, vanjsku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ARKA društvo s ograničenom odgovornošću za inženjering, vanjsku trgovinu i usluge, OIB 75174348671, Aleja Kralja Zvonimira 1, 42000 Varaždin</izvorni_sadrzaj>
    <derivirana_varijabla naziv="DomainObject.Predmet.StrankaIDrugiAdressOIB_1">ARKA društvo s ograničenom odgovornošću za inženjering, vanjsku trgovinu i usluge, OIB 75174348671, Aleja Kralja Zvonimira 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ARKA društvo s ograničenom odgovornošću za inženjering, vanjsku trgovinu i usluge</item>
      <item>Dražen Vidman</item>
      <item>Financijska agencija</item>
      <item>Sudski registar Trgovačkog suda u Varaždinu</item>
    </izvorni_sadrzaj>
    <derivirana_varijabla naziv="DomainObject.Predmet.SudioniciListNaziv_1">
      <item>ARKA društvo s ograničenom odgovornošću za inženjering, vanjsku trgovinu i usluge</item>
      <item>Dražen Vidman</item>
      <item>Financijska agencija</item>
      <item>Sudski registar Trgovačkog suda u Varaždinu</item>
    </derivirana_varijabla>
  </DomainObject.Predmet.SudioniciListNaziv>
  <DomainObject.Predmet.SudioniciListAdressOIB>
    <izvorni_sadrzaj>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izvorni_sadrzaj>
    <derivirana_varijabla naziv="DomainObject.Predmet.SudioniciListAdressOIB_1">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7B3F90-3245-4C99-A19F-17FC17CAE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215</properties:Words>
  <properties:Characters>1183</properties:Characters>
  <properties:Lines>49</properties:Lines>
  <properties:Paragraphs>28</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2018-05-09T08:31:00Z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St-530/2017-21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