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33a3" w14:paraId="fcd33a3" w:rsidRDefault="00AF5B5E" w:rsidP="00910611" w:rsidR="00AF5B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5B5E" w:rsidP="00910611" w:rsidR="00AF5B5E">
      <w:r>
        <w:rPr>
          <w:rFonts w:eastAsia="MS Mincho"/>
          <w:szCs w:val="24"/>
        </w:rPr>
        <w:t>REPUBLIKA HRVATSKA</w:t>
      </w:r>
    </w:p>
    <w:p w:rsidRDefault="00AF5B5E" w:rsidP="00910611" w:rsidR="00AF5B5E">
      <w:r>
        <w:rPr>
          <w:rFonts w:eastAsia="MS Mincho"/>
          <w:szCs w:val="24"/>
        </w:rPr>
        <w:t>TRGOVAČKI SUD U RIJECI</w:t>
      </w:r>
    </w:p>
    <w:p w:rsidRDefault="00AF5B5E" w:rsidR="00AF5B5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71699" w:rsidRPr="00971699">
        <w:rPr>
          <w:rFonts w:cs="Times New Roman" w:hAnsi="Times New Roman" w:ascii="Times New Roman"/>
          <w:sz w:val="24"/>
          <w:szCs w:val="24"/>
        </w:rPr>
        <w:t xml:space="preserve">ARCHI DECOR društvo s ograničenom odgovornošću za inženjering i graditeljstvo Rijeka (Grad Rijeka), Janka Polić Kamova 11/A, </w:t>
      </w:r>
      <w:r w:rsidR="00971699" w:rsidRPr="0097169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71699" w:rsidRPr="00971699">
        <w:rPr>
          <w:rFonts w:cs="Times New Roman" w:hAnsi="Times New Roman" w:ascii="Times New Roman"/>
          <w:sz w:val="24"/>
          <w:szCs w:val="24"/>
        </w:rPr>
        <w:t>040279367, OIB: 45164333415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011EE9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71699" w:rsidRPr="00971699">
        <w:rPr>
          <w:rFonts w:cs="Times New Roman" w:hAnsi="Times New Roman" w:ascii="Times New Roman"/>
          <w:sz w:val="24"/>
          <w:szCs w:val="24"/>
        </w:rPr>
        <w:t xml:space="preserve">ARCHI DECOR društvo s ograničenom odgovornošću za inženjering i graditeljstvo Rijeka (Grad Rijeka), Janka Polić Kamova 11/A, </w:t>
      </w:r>
      <w:r w:rsidR="00971699" w:rsidRPr="0097169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71699" w:rsidRPr="00971699">
        <w:rPr>
          <w:rFonts w:cs="Times New Roman" w:hAnsi="Times New Roman" w:ascii="Times New Roman"/>
          <w:sz w:val="24"/>
          <w:szCs w:val="24"/>
        </w:rPr>
        <w:t>040279367, OIB: 45164333415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F72F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F72F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985402" w:rsidRPr="00985402">
        <w:rPr>
          <w:rFonts w:cs="Times New Roman" w:hAnsi="Times New Roman" w:ascii="Times New Roman"/>
          <w:sz w:val="24"/>
          <w:szCs w:val="24"/>
        </w:rPr>
        <w:t>Jelenko Lehki, OIB: 96068307857, Pavla Hatza 10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71699" w:rsidRPr="00971699">
        <w:rPr>
          <w:rFonts w:cs="Times New Roman" w:hAnsi="Times New Roman" w:ascii="Times New Roman"/>
          <w:sz w:val="24"/>
          <w:szCs w:val="24"/>
        </w:rPr>
        <w:t xml:space="preserve">ARCHI DECOR društvo s ograničenom odgovornošću za inženjering i graditeljstvo Rijeka (Grad Rijeka), Janka Polić Kamova 11/A, </w:t>
      </w:r>
      <w:r w:rsidR="00971699" w:rsidRPr="0097169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71699" w:rsidRPr="00971699">
        <w:rPr>
          <w:rFonts w:cs="Times New Roman" w:hAnsi="Times New Roman" w:ascii="Times New Roman"/>
          <w:sz w:val="24"/>
          <w:szCs w:val="24"/>
        </w:rPr>
        <w:t>040279367, OIB: 45164333415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71699" w:rsidRPr="00971699">
        <w:rPr>
          <w:rFonts w:cs="Times New Roman" w:hAnsi="Times New Roman" w:ascii="Times New Roman"/>
          <w:sz w:val="24"/>
          <w:szCs w:val="24"/>
        </w:rPr>
        <w:t xml:space="preserve">ARCHI DECOR društvo s ograničenom odgovornošću za inženjering i graditeljstvo Rijeka (Grad Rijeka), Janka Polić Kamova 11/A, </w:t>
      </w:r>
      <w:r w:rsidR="00971699" w:rsidRPr="0097169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71699" w:rsidRPr="00971699">
        <w:rPr>
          <w:rFonts w:cs="Times New Roman" w:hAnsi="Times New Roman" w:ascii="Times New Roman"/>
          <w:sz w:val="24"/>
          <w:szCs w:val="24"/>
        </w:rPr>
        <w:t>040279367, OIB: 45164333415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971699">
        <w:rPr>
          <w:rFonts w:cs="Times New Roman" w:hAnsi="Times New Roman" w:ascii="Times New Roman"/>
          <w:sz w:val="24"/>
          <w:szCs w:val="24"/>
        </w:rPr>
        <w:t>190</w:t>
      </w:r>
      <w:r w:rsidR="009125B2" w:rsidRPr="009F0EE7">
        <w:rPr>
          <w:rFonts w:cs="Times New Roman" w:hAnsi="Times New Roman" w:ascii="Times New Roman"/>
          <w:sz w:val="24"/>
          <w:szCs w:val="24"/>
        </w:rPr>
        <w:t xml:space="preserve"> da</w:t>
      </w:r>
      <w:r w:rsidRPr="009F0EE7">
        <w:rPr>
          <w:rFonts w:cs="Times New Roman" w:hAnsi="Times New Roman" w:ascii="Times New Roman"/>
          <w:sz w:val="24"/>
          <w:szCs w:val="24"/>
        </w:rPr>
        <w:t xml:space="preserve">na,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71699">
        <w:rPr>
          <w:rFonts w:cs="Times New Roman" w:eastAsia="Times New Roman" w:hAnsi="Times New Roman" w:ascii="Times New Roman"/>
          <w:sz w:val="24"/>
          <w:szCs w:val="24"/>
          <w:lang w:eastAsia="hr-HR"/>
        </w:rPr>
        <w:t>167.907,02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F15C6">
        <w:rPr>
          <w:rFonts w:cs="Times New Roman" w:hAnsi="Times New Roman" w:ascii="Times New Roman"/>
          <w:sz w:val="24"/>
          <w:szCs w:val="24"/>
        </w:rPr>
        <w:t>3-5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F15C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985402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4D550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4FE" w:rsidP="00C2277B" w:rsidR="006B24FE">
      <w:pPr>
        <w:spacing w:lineRule="auto" w:line="240" w:after="0"/>
      </w:pPr>
      <w:r>
        <w:separator/>
      </w:r>
    </w:p>
  </w:endnote>
  <w:endnote w:id="0" w:type="continuationSeparator">
    <w:p w:rsidRDefault="006B24FE" w:rsidP="00C2277B" w:rsidR="006B24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B5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4FE" w:rsidP="00C2277B" w:rsidR="006B24FE">
      <w:pPr>
        <w:spacing w:lineRule="auto" w:line="240" w:after="0"/>
      </w:pPr>
      <w:r>
        <w:separator/>
      </w:r>
    </w:p>
  </w:footnote>
  <w:footnote w:id="0" w:type="continuationSeparator">
    <w:p w:rsidRDefault="006B24FE" w:rsidP="00C2277B" w:rsidR="006B24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4D550C">
      <w:rPr>
        <w:rFonts w:cs="Times New Roman" w:hAnsi="Times New Roman" w:ascii="Times New Roman"/>
        <w:sz w:val="24"/>
        <w:szCs w:val="24"/>
      </w:rPr>
      <w:t>3</w:t>
    </w:r>
    <w:r w:rsidR="00971699">
      <w:rPr>
        <w:rFonts w:cs="Times New Roman" w:hAnsi="Times New Roman" w:ascii="Times New Roman"/>
        <w:sz w:val="24"/>
        <w:szCs w:val="24"/>
      </w:rPr>
      <w:t>49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201E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11D77"/>
    <w:rsid w:val="004245B5"/>
    <w:rsid w:val="0043724B"/>
    <w:rsid w:val="004429C4"/>
    <w:rsid w:val="00453939"/>
    <w:rsid w:val="00466F31"/>
    <w:rsid w:val="00473B10"/>
    <w:rsid w:val="00486ED6"/>
    <w:rsid w:val="004A5597"/>
    <w:rsid w:val="004B0E9E"/>
    <w:rsid w:val="004C414E"/>
    <w:rsid w:val="004D550C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24FE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24D7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71699"/>
    <w:rsid w:val="009837A4"/>
    <w:rsid w:val="00985402"/>
    <w:rsid w:val="00991C4E"/>
    <w:rsid w:val="00995772"/>
    <w:rsid w:val="009B1947"/>
    <w:rsid w:val="009B2947"/>
    <w:rsid w:val="009C3BCB"/>
    <w:rsid w:val="009D22C0"/>
    <w:rsid w:val="009D6B15"/>
    <w:rsid w:val="009E68EA"/>
    <w:rsid w:val="009F0EE7"/>
    <w:rsid w:val="009F4501"/>
    <w:rsid w:val="00A11477"/>
    <w:rsid w:val="00A14B6C"/>
    <w:rsid w:val="00A40C73"/>
    <w:rsid w:val="00A852C4"/>
    <w:rsid w:val="00A901B3"/>
    <w:rsid w:val="00AC2AF6"/>
    <w:rsid w:val="00AD2161"/>
    <w:rsid w:val="00AF5B5E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15C6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EF72F2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F5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B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B5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B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B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F5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B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B5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B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B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ARCHI DECOR d.o.o.</izvorni_sadrzaj>
    <derivirana_varijabla naziv="DomainObject.Predmet.ProtustrankaFormated_1">  ARCHI DECOR d.o.o.</derivirana_varijabla>
  </DomainObject.Predmet.ProtustrankaFormated>
  <DomainObject.Predmet.ProtustrankaFormatedOIB>
    <izvorni_sadrzaj>  ARCHI DECOR d.o.o., OIB 45164333415</izvorni_sadrzaj>
    <derivirana_varijabla naziv="DomainObject.Predmet.ProtustrankaFormatedOIB_1">  ARCHI DECOR d.o.o., OIB 45164333415</derivirana_varijabla>
  </DomainObject.Predmet.ProtustrankaFormatedOIB>
  <DomainObject.Predmet.ProtustrankaFormatedWithAdress>
    <izvorni_sadrzaj> ARCHI DECOR d.o.o., Janka Polić Kamova 11a, 51000 Rijeka</izvorni_sadrzaj>
    <derivirana_varijabla naziv="DomainObject.Predmet.ProtustrankaFormatedWithAdress_1"> ARCHI DECOR d.o.o., Janka Polić Kamova 11a, 51000 Rijeka</derivirana_varijabla>
  </DomainObject.Predmet.ProtustrankaFormatedWithAdress>
  <DomainObject.Predmet.ProtustrankaFormatedWithAdressOIB>
    <izvorni_sadrzaj> ARCHI DECOR d.o.o., OIB 45164333415, Janka Polić Kamova 11a, 51000 Rijeka</izvorni_sadrzaj>
    <derivirana_varijabla naziv="DomainObject.Predmet.ProtustrankaFormatedWithAdressOIB_1"> ARCHI DECOR d.o.o., OIB 45164333415, Janka Polić Kamova 11a, 51000 Rijeka</derivirana_varijabla>
  </DomainObject.Predmet.ProtustrankaFormatedWithAdressOIB>
  <DomainObject.Predmet.ProtustrankaWithAdress>
    <izvorni_sadrzaj>ARCHI DECOR d.o.o. Janka Polić Kamova 11a, 51000 Rijeka</izvorni_sadrzaj>
    <derivirana_varijabla naziv="DomainObject.Predmet.ProtustrankaWithAdress_1">ARCHI DECOR d.o.o. Janka Polić Kamova 11a, 51000 Rijeka</derivirana_varijabla>
  </DomainObject.Predmet.ProtustrankaWithAdress>
  <DomainObject.Predmet.ProtustrankaWithAdressOIB>
    <izvorni_sadrzaj>ARCHI DECOR d.o.o., OIB 45164333415, Janka Polić Kamova 11a, 51000 Rijeka</izvorni_sadrzaj>
    <derivirana_varijabla naziv="DomainObject.Predmet.ProtustrankaWithAdressOIB_1">ARCHI DECOR d.o.o., OIB 45164333415, Janka Polić Kamova 11a, 51000 Rijeka</derivirana_varijabla>
  </DomainObject.Predmet.ProtustrankaWithAdressOIB>
  <DomainObject.Predmet.ProtustrankaNazivFormated>
    <izvorni_sadrzaj>ARCHI DECOR d.o.o.</izvorni_sadrzaj>
    <derivirana_varijabla naziv="DomainObject.Predmet.ProtustrankaNazivFormated_1">ARCHI DECOR d.o.o.</derivirana_varijabla>
  </DomainObject.Predmet.ProtustrankaNazivFormated>
  <DomainObject.Predmet.ProtustrankaNazivFormatedOIB>
    <izvorni_sadrzaj>ARCHI DECOR d.o.o., OIB 45164333415</izvorni_sadrzaj>
    <derivirana_varijabla naziv="DomainObject.Predmet.ProtustrankaNazivFormatedOIB_1">ARCHI DECOR d.o.o., OIB 45164333415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ARCHI DECOR d.o.o.</item>
    </izvorni_sadrzaj>
    <derivirana_varijabla naziv="DomainObject.Predmet.ProtuStrankaListFormated_1">
      <item>ARCHI DECOR d.o.o.</item>
    </derivirana_varijabla>
  </DomainObject.Predmet.ProtuStrankaListFormated>
  <DomainObject.Predmet.ProtuStrankaListFormatedOIB>
    <izvorni_sadrzaj>
      <item>ARCHI DECOR d.o.o., OIB 45164333415</item>
    </izvorni_sadrzaj>
    <derivirana_varijabla naziv="DomainObject.Predmet.ProtuStrankaListFormatedOIB_1">
      <item>ARCHI DECOR d.o.o., OIB 45164333415</item>
    </derivirana_varijabla>
  </DomainObject.Predmet.ProtuStrankaListFormatedOIB>
  <DomainObject.Predmet.ProtuStrankaListFormatedWithAdress>
    <izvorni_sadrzaj>
      <item>ARCHI DECOR d.o.o., Janka Polić Kamova 11a, 51000 Rijeka</item>
    </izvorni_sadrzaj>
    <derivirana_varijabla naziv="DomainObject.Predmet.ProtuStrankaListFormatedWithAdress_1">
      <item>ARCHI DECOR d.o.o., Janka Polić Kamova 11a, 51000 Rijeka</item>
    </derivirana_varijabla>
  </DomainObject.Predmet.ProtuStrankaListFormatedWithAdress>
  <DomainObject.Predmet.ProtuStrankaListFormatedWithAdressOIB>
    <izvorni_sadrzaj>
      <item>ARCHI DECOR d.o.o., OIB 45164333415, Janka Polić Kamova 11a, 51000 Rijeka</item>
    </izvorni_sadrzaj>
    <derivirana_varijabla naziv="DomainObject.Predmet.ProtuStrankaListFormatedWithAdressOIB_1">
      <item>ARCHI DECOR d.o.o., OIB 45164333415, Janka Polić Kamova 11a, 51000 Rijeka</item>
    </derivirana_varijabla>
  </DomainObject.Predmet.ProtuStrankaListFormatedWithAdressOIB>
  <DomainObject.Predmet.ProtuStrankaListNazivFormated>
    <izvorni_sadrzaj>
      <item>ARCHI DECOR d.o.o.</item>
    </izvorni_sadrzaj>
    <derivirana_varijabla naziv="DomainObject.Predmet.ProtuStrankaListNazivFormated_1">
      <item>ARCHI DECOR d.o.o.</item>
    </derivirana_varijabla>
  </DomainObject.Predmet.ProtuStrankaListNazivFormated>
  <DomainObject.Predmet.ProtuStrankaListNazivFormatedOIB>
    <izvorni_sadrzaj>
      <item>ARCHI DECOR d.o.o., OIB 45164333415</item>
    </izvorni_sadrzaj>
    <derivirana_varijabla naziv="DomainObject.Predmet.ProtuStrankaListNazivFormatedOIB_1">
      <item>ARCHI DECOR d.o.o., OIB 45164333415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ARCHI DECOR d.o.o.</izvorni_sadrzaj>
    <derivirana_varijabla naziv="DomainObject.Predmet.ProtustrankaIDrugi_1">ARCHI DECOR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ARCHI DECOR d.o.o., OIB 45164333415, Janka Polić Kamova 11a, 51000 Rijeka</izvorni_sadrzaj>
    <derivirana_varijabla naziv="DomainObject.Predmet.ProtustrankaIDrugiAdressOIB_1">ARCHI DECOR d.o.o., OIB 45164333415, Janka Polić Kamova 11a,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ARCHI DECOR d.o.o.</item>
    </izvorni_sadrzaj>
    <derivirana_varijabla naziv="DomainObject.Predmet.SudioniciListNaziv_1">
      <item>FINA  Rijeka</item>
      <item>ARCHI DECOR d.o.o.</item>
    </derivirana_varijabla>
  </DomainObject.Predmet.SudioniciListNaziv>
  <DomainObject.Predmet.SudioniciListAdressOIB>
    <izvorni_sadrzaj>
      <item>FINA  Rijeka, OIB 85821130368, Frana Kurelca 8,51000 Rijeka</item>
      <item>ARCHI DECOR d.o.o., OIB 45164333415, Janka Polić Kamova 11a,51000 Rijeka</item>
    </izvorni_sadrzaj>
    <derivirana_varijabla naziv="DomainObject.Predmet.SudioniciListAdressOIB_1">
      <item>FINA  Rijeka, OIB 85821130368, Frana Kurelca 8,51000 Rijeka</item>
      <item>ARCHI DECOR d.o.o., OIB 45164333415, Janka Polić Kamova 11a,51000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45164333415</item>
    </izvorni_sadrzaj>
    <derivirana_varijabla naziv="DomainObject.Predmet.SudioniciListNazivOIB_1">
      <item>, OIB 85821130368</item>
      <item>, OIB 45164333415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95DAB-38CA-4BDF-8EDA-8AAF3748D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3910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2016-05-04T11:02:00Z</dcterms:created>
  <dc:creator>Vera Jelenović</dc:creator>
  <cp:lastModifiedBy>Danijela Fumić</cp:lastModifiedBy>
  <cp:lastPrinted>2016-05-04T11:01:00Z</cp:lastPrinted>
  <dcterms:modified xmlns:xsi="http://www.w3.org/2001/XMLSchema-instance" xsi:type="dcterms:W3CDTF">2016-05-04T11:02:00Z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