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30b48c" w14:paraId="d30b48c" w:rsidRDefault="001228F1" w:rsidP="00560C67" w:rsidR="00560C67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60C67" w:rsidP="00560C67" w:rsidR="00560C67"/>
    <w:p w:rsidRDefault="00006653" w:rsidR="00006653">
      <w:pPr>
        <w:rPr>
          <w:sz w:val="24"/>
        </w:rPr>
      </w:pPr>
    </w:p>
    <w:p w:rsidRDefault="00006653" w:rsidR="00006653">
      <w:pPr>
        <w:rPr>
          <w:sz w:val="24"/>
        </w:rPr>
      </w:pPr>
      <w:r>
        <w:rPr>
          <w:sz w:val="24"/>
        </w:rPr>
        <w:t>REPUBLIKA HRVATSKA</w:t>
      </w:r>
    </w:p>
    <w:p w:rsidRDefault="005841A3" w:rsidR="005841A3">
      <w:pPr>
        <w:rPr>
          <w:sz w:val="24"/>
        </w:rPr>
      </w:pPr>
      <w:r>
        <w:rPr>
          <w:sz w:val="24"/>
        </w:rPr>
        <w:t>TRGOVAČKI SUD U OSIJEKU</w:t>
      </w:r>
    </w:p>
    <w:p w:rsidRDefault="005D3F5E" w:rsidR="005D3F5E">
      <w:pPr>
        <w:rPr>
          <w:sz w:val="24"/>
        </w:rPr>
      </w:pPr>
      <w:r>
        <w:rPr>
          <w:sz w:val="24"/>
        </w:rPr>
        <w:t>STALNA SLUŽBA</w:t>
      </w:r>
      <w:r w:rsidR="00127D4C">
        <w:rPr>
          <w:sz w:val="24"/>
        </w:rPr>
        <w:t xml:space="preserve"> U SLAVONSKOM BRODU</w:t>
      </w:r>
    </w:p>
    <w:p w:rsidRDefault="00105B02" w:rsidR="00105B02">
      <w:pPr>
        <w:rPr>
          <w:sz w:val="24"/>
        </w:rPr>
      </w:pPr>
      <w:r>
        <w:rPr>
          <w:sz w:val="24"/>
        </w:rPr>
        <w:t>Trg pobjede 13</w:t>
      </w:r>
    </w:p>
    <w:p w:rsidRDefault="00105B02" w:rsidR="00006653" w:rsidRPr="00560C67">
      <w:pPr>
        <w:rPr>
          <w:sz w:val="24"/>
        </w:rPr>
      </w:pPr>
      <w:r>
        <w:rPr>
          <w:sz w:val="24"/>
        </w:rPr>
        <w:t xml:space="preserve">35000 Slavonski Brod  </w:t>
      </w:r>
      <w:r w:rsidR="00006653">
        <w:rPr>
          <w:sz w:val="24"/>
        </w:rPr>
        <w:t xml:space="preserve">                                             </w:t>
      </w:r>
      <w:r w:rsidR="00F56926">
        <w:rPr>
          <w:sz w:val="24"/>
        </w:rPr>
        <w:t xml:space="preserve">                     </w:t>
      </w:r>
      <w:r w:rsidR="00006653" w:rsidRPr="00560C67">
        <w:rPr>
          <w:sz w:val="24"/>
        </w:rPr>
        <w:t>Broj: St-</w:t>
      </w:r>
      <w:r w:rsidR="005A15D1">
        <w:rPr>
          <w:sz w:val="24"/>
        </w:rPr>
        <w:t>139</w:t>
      </w:r>
      <w:r w:rsidR="00127D4C">
        <w:rPr>
          <w:sz w:val="24"/>
        </w:rPr>
        <w:t>/</w:t>
      </w:r>
      <w:r w:rsidR="005A15D1">
        <w:rPr>
          <w:sz w:val="24"/>
        </w:rPr>
        <w:t>2011</w:t>
      </w:r>
      <w:r w:rsidR="00127D4C">
        <w:rPr>
          <w:sz w:val="24"/>
        </w:rPr>
        <w:t>-</w:t>
      </w:r>
      <w:r w:rsidR="00371E7D">
        <w:rPr>
          <w:sz w:val="24"/>
        </w:rPr>
        <w:t>168</w:t>
      </w:r>
    </w:p>
    <w:p w:rsidRDefault="004E524A" w:rsidR="004E524A" w:rsidRPr="00560C67">
      <w:pPr>
        <w:rPr>
          <w:sz w:val="24"/>
        </w:rPr>
      </w:pPr>
    </w:p>
    <w:p w:rsidRDefault="00D271F6" w:rsidR="00B65080">
      <w:pPr>
        <w:jc w:val="center"/>
        <w:rPr>
          <w:sz w:val="24"/>
        </w:rPr>
      </w:pPr>
      <w:r>
        <w:rPr>
          <w:sz w:val="24"/>
        </w:rPr>
        <w:t>Z A K L J U Č A K</w:t>
      </w:r>
    </w:p>
    <w:p w:rsidRDefault="00006653" w:rsidR="00006653">
      <w:pPr>
        <w:rPr>
          <w:sz w:val="24"/>
        </w:rPr>
      </w:pPr>
    </w:p>
    <w:p w:rsidRDefault="00006653" w:rsidP="00DF23E4" w:rsidR="00DF23E4">
      <w:pPr>
        <w:jc w:val="both"/>
        <w:rPr>
          <w:sz w:val="24"/>
        </w:rPr>
      </w:pPr>
      <w:r>
        <w:rPr>
          <w:sz w:val="24"/>
        </w:rPr>
        <w:tab/>
      </w:r>
      <w:r w:rsidR="005841A3">
        <w:rPr>
          <w:sz w:val="24"/>
        </w:rPr>
        <w:t xml:space="preserve">TRGOVAČKI SUD U OSIJEKU, </w:t>
      </w:r>
      <w:r w:rsidR="005D3F5E">
        <w:rPr>
          <w:sz w:val="24"/>
        </w:rPr>
        <w:t xml:space="preserve">STALNA SLUŽBA </w:t>
      </w:r>
      <w:r w:rsidR="00127D4C">
        <w:rPr>
          <w:sz w:val="24"/>
        </w:rPr>
        <w:t>U SLAVONSKOM BRODU</w:t>
      </w:r>
      <w:r>
        <w:rPr>
          <w:sz w:val="24"/>
        </w:rPr>
        <w:t>, po stečajnom sucu Vesni Vu</w:t>
      </w:r>
      <w:r w:rsidR="00C029DF">
        <w:rPr>
          <w:sz w:val="24"/>
        </w:rPr>
        <w:t>ke</w:t>
      </w:r>
      <w:r w:rsidR="001A7400">
        <w:rPr>
          <w:sz w:val="24"/>
        </w:rPr>
        <w:t>lić,</w:t>
      </w:r>
      <w:r w:rsidR="00127D4C">
        <w:rPr>
          <w:sz w:val="24"/>
        </w:rPr>
        <w:t xml:space="preserve"> u </w:t>
      </w:r>
      <w:r w:rsidR="005A15D1">
        <w:rPr>
          <w:sz w:val="24"/>
        </w:rPr>
        <w:t xml:space="preserve">nastavljenom postupku radi naknadne diobe stečajne mase iza brisanog dužnika DENI COMMERCE </w:t>
      </w:r>
      <w:r w:rsidR="00DF23E4">
        <w:rPr>
          <w:sz w:val="24"/>
        </w:rPr>
        <w:t>d.o.o.</w:t>
      </w:r>
      <w:r w:rsidR="005A15D1">
        <w:rPr>
          <w:sz w:val="24"/>
        </w:rPr>
        <w:t xml:space="preserve"> Požega</w:t>
      </w:r>
      <w:r w:rsidR="00DF23E4">
        <w:rPr>
          <w:sz w:val="24"/>
        </w:rPr>
        <w:t>, u stečaju Slavonski Brod</w:t>
      </w:r>
      <w:r w:rsidR="00127D4C">
        <w:rPr>
          <w:sz w:val="24"/>
        </w:rPr>
        <w:t>,</w:t>
      </w:r>
      <w:r w:rsidR="00DF23E4">
        <w:rPr>
          <w:sz w:val="24"/>
        </w:rPr>
        <w:t xml:space="preserve"> odlučujući o sazivanju skupštine vjerovnika dana 02</w:t>
      </w:r>
      <w:r w:rsidR="00127D4C">
        <w:rPr>
          <w:sz w:val="24"/>
        </w:rPr>
        <w:t>.</w:t>
      </w:r>
      <w:r w:rsidR="00DF23E4">
        <w:rPr>
          <w:sz w:val="24"/>
        </w:rPr>
        <w:t xml:space="preserve"> veljače </w:t>
      </w:r>
      <w:r w:rsidR="00127D4C">
        <w:rPr>
          <w:sz w:val="24"/>
        </w:rPr>
        <w:t>2017.</w:t>
      </w:r>
    </w:p>
    <w:p w:rsidRDefault="00DF23E4" w:rsidP="009A21F5" w:rsidR="00DF23E4">
      <w:pPr>
        <w:tabs>
          <w:tab w:pos="6150" w:val="left"/>
        </w:tabs>
        <w:rPr>
          <w:sz w:val="24"/>
        </w:rPr>
      </w:pPr>
    </w:p>
    <w:p w:rsidRDefault="00D271F6" w:rsidP="009A21F5" w:rsidR="009A21F5">
      <w:pPr>
        <w:jc w:val="center"/>
        <w:rPr>
          <w:b/>
          <w:sz w:val="24"/>
        </w:rPr>
      </w:pPr>
      <w:r>
        <w:rPr>
          <w:sz w:val="24"/>
        </w:rPr>
        <w:t>z a k l j u č i o</w:t>
      </w:r>
      <w:r w:rsidR="009A21F5" w:rsidRPr="00560C67">
        <w:rPr>
          <w:sz w:val="24"/>
        </w:rPr>
        <w:t xml:space="preserve">    j e</w:t>
      </w:r>
    </w:p>
    <w:p w:rsidRDefault="009A21F5" w:rsidP="009A21F5" w:rsidR="009A21F5">
      <w:pPr>
        <w:jc w:val="center"/>
        <w:rPr>
          <w:sz w:val="24"/>
        </w:rPr>
      </w:pPr>
    </w:p>
    <w:p w:rsidRDefault="005A15D1" w:rsidP="00DF23E4" w:rsidR="005A15D1">
      <w:pPr>
        <w:rPr>
          <w:sz w:val="24"/>
        </w:rPr>
      </w:pPr>
      <w:r>
        <w:rPr>
          <w:sz w:val="24"/>
        </w:rPr>
        <w:tab/>
        <w:t>I - Stečajnom upravitelju Slavku Marincu iz Požege daje se suglasnost da novčana sredstva namijenjena za naknadu diobu u iznosu 9.937,09 kn podijeli vjerovnicima drugog višeg isplatnog reda prema priloženom diobenom popisu po kojem se isti vjerovnici namiruju za daljnjih 0,345 % nenamirenih tražbina.</w:t>
      </w:r>
    </w:p>
    <w:p w:rsidRDefault="005A15D1" w:rsidP="00DF23E4" w:rsidR="005A15D1">
      <w:pPr>
        <w:rPr>
          <w:sz w:val="24"/>
        </w:rPr>
      </w:pPr>
    </w:p>
    <w:p w:rsidRDefault="005A15D1" w:rsidP="005A15D1" w:rsidR="00DF23E4">
      <w:pPr>
        <w:rPr>
          <w:sz w:val="24"/>
        </w:rPr>
      </w:pPr>
      <w:r>
        <w:rPr>
          <w:sz w:val="24"/>
        </w:rPr>
        <w:tab/>
        <w:t xml:space="preserve">II – Diobeni popis izlaže se u sudskoj pisarnici stečajnog suda, te se javno objavljuje na mrežnoj stranici e-Oglasna ploča sudova. </w:t>
      </w:r>
    </w:p>
    <w:p w:rsidRDefault="009A21F5" w:rsidP="00DF23E4" w:rsidR="009A21F5" w:rsidRPr="00127D4C">
      <w:pPr>
        <w:jc w:val="both"/>
      </w:pPr>
      <w:r>
        <w:rPr>
          <w:sz w:val="24"/>
        </w:rPr>
        <w:tab/>
      </w:r>
    </w:p>
    <w:p w:rsidRDefault="009A21F5" w:rsidP="009A21F5" w:rsidR="009A21F5">
      <w:pPr>
        <w:jc w:val="center"/>
        <w:rPr>
          <w:sz w:val="24"/>
        </w:rPr>
      </w:pPr>
      <w:r w:rsidRPr="002F1BF0">
        <w:rPr>
          <w:sz w:val="24"/>
        </w:rPr>
        <w:t>Obrazloženje</w:t>
      </w:r>
    </w:p>
    <w:p w:rsidRDefault="009A21F5" w:rsidP="009A21F5" w:rsidR="009A21F5">
      <w:pPr>
        <w:jc w:val="center"/>
        <w:rPr>
          <w:sz w:val="24"/>
        </w:rPr>
      </w:pPr>
    </w:p>
    <w:p w:rsidRDefault="009A21F5" w:rsidP="009A21F5" w:rsidR="005A15D1">
      <w:pPr>
        <w:jc w:val="both"/>
        <w:rPr>
          <w:sz w:val="24"/>
        </w:rPr>
      </w:pPr>
      <w:r>
        <w:rPr>
          <w:sz w:val="24"/>
        </w:rPr>
        <w:tab/>
      </w:r>
      <w:r w:rsidR="005A15D1">
        <w:rPr>
          <w:sz w:val="24"/>
        </w:rPr>
        <w:t xml:space="preserve">Rješenjem ovog suda St-139/2011-138 od 28. kolovoza 2014. zaključen je stečajni postupak nad dužnikom DENI COMMERCE d.o.o. u stečaju Požega nakon što su prema završnoj diobi vjerovnici </w:t>
      </w:r>
      <w:r w:rsidR="003D0C35">
        <w:rPr>
          <w:sz w:val="24"/>
        </w:rPr>
        <w:t xml:space="preserve">prvog višeg isplatnog reda namireni u cijelosti, a </w:t>
      </w:r>
      <w:r w:rsidR="005A15D1">
        <w:rPr>
          <w:sz w:val="24"/>
        </w:rPr>
        <w:t>drugog višeg isplatnog reda u visini 4,37% utvrđenih tražbina.</w:t>
      </w:r>
    </w:p>
    <w:p w:rsidRDefault="005A15D1" w:rsidP="009A21F5" w:rsidR="005A15D1">
      <w:pPr>
        <w:jc w:val="both"/>
        <w:rPr>
          <w:sz w:val="24"/>
        </w:rPr>
      </w:pPr>
    </w:p>
    <w:p w:rsidRDefault="005A15D1" w:rsidP="009A21F5" w:rsidR="005A15D1">
      <w:pPr>
        <w:jc w:val="both"/>
        <w:rPr>
          <w:sz w:val="24"/>
        </w:rPr>
      </w:pPr>
      <w:r>
        <w:rPr>
          <w:sz w:val="24"/>
        </w:rPr>
        <w:tab/>
        <w:t>Nakon brisanja dužnika iz sudskog registra, na prijedlog stečajnog upravitelja</w:t>
      </w:r>
      <w:r w:rsidR="008034A3">
        <w:rPr>
          <w:sz w:val="24"/>
        </w:rPr>
        <w:t>, rješenjem St-139/2011-155 od 01. travnja 2016.</w:t>
      </w:r>
      <w:r>
        <w:rPr>
          <w:sz w:val="24"/>
        </w:rPr>
        <w:t xml:space="preserve"> određen je nastavak postupka radi naknadne diobe</w:t>
      </w:r>
      <w:r w:rsidR="00186D6F">
        <w:rPr>
          <w:sz w:val="24"/>
        </w:rPr>
        <w:t>,</w:t>
      </w:r>
      <w:r>
        <w:rPr>
          <w:sz w:val="24"/>
        </w:rPr>
        <w:t xml:space="preserve"> </w:t>
      </w:r>
      <w:r w:rsidR="00186D6F">
        <w:rPr>
          <w:sz w:val="24"/>
        </w:rPr>
        <w:t xml:space="preserve">a stečajna masa je upisana </w:t>
      </w:r>
      <w:r>
        <w:rPr>
          <w:sz w:val="24"/>
        </w:rPr>
        <w:t>u sudski registar.</w:t>
      </w:r>
    </w:p>
    <w:p w:rsidRDefault="005A15D1" w:rsidP="009A21F5" w:rsidR="005A15D1">
      <w:pPr>
        <w:jc w:val="both"/>
        <w:rPr>
          <w:sz w:val="24"/>
        </w:rPr>
      </w:pPr>
    </w:p>
    <w:p w:rsidRDefault="005A15D1" w:rsidP="009A21F5" w:rsidR="005A15D1">
      <w:pPr>
        <w:jc w:val="both"/>
        <w:rPr>
          <w:sz w:val="24"/>
        </w:rPr>
      </w:pPr>
      <w:r>
        <w:rPr>
          <w:sz w:val="24"/>
        </w:rPr>
        <w:tab/>
        <w:t>Stečajni upravitelj podnio</w:t>
      </w:r>
      <w:r w:rsidR="00186D6F">
        <w:rPr>
          <w:sz w:val="24"/>
        </w:rPr>
        <w:t xml:space="preserve"> je</w:t>
      </w:r>
      <w:r>
        <w:rPr>
          <w:sz w:val="24"/>
        </w:rPr>
        <w:t xml:space="preserve"> svoje izvješće o stanju stečajne mase i tijeku postupka na propisanom obrascu dana 07. prosinca 2016.</w:t>
      </w:r>
      <w:r w:rsidR="003D0C35">
        <w:rPr>
          <w:sz w:val="24"/>
        </w:rPr>
        <w:t>,</w:t>
      </w:r>
      <w:r>
        <w:rPr>
          <w:sz w:val="24"/>
        </w:rPr>
        <w:t xml:space="preserve"> te je od s</w:t>
      </w:r>
      <w:r w:rsidR="00456874">
        <w:rPr>
          <w:sz w:val="24"/>
        </w:rPr>
        <w:t>tečajnog suca zatražio izdavanje</w:t>
      </w:r>
      <w:r>
        <w:rPr>
          <w:sz w:val="24"/>
        </w:rPr>
        <w:t xml:space="preserve"> suglasnosti da se prikupljena novčana sredstva ostv</w:t>
      </w:r>
      <w:r w:rsidR="00456874">
        <w:rPr>
          <w:sz w:val="24"/>
        </w:rPr>
        <w:t>arena naplatom novčane tražbine u iznosu od 12.674,26 kn nakon podmirenja nastalih troškova i obveza stečajne mase podijele vjerovnicima drugog višeg isplatnog reda za daljnjih 0,345%. Uz prijedlog dostavio je diobeni popis kao i specifikaciju troškova i obveza stečajne mase u ukupnom iznosu od 2.737,17 kn.</w:t>
      </w:r>
    </w:p>
    <w:p w:rsidRDefault="00456874" w:rsidP="009A21F5" w:rsidR="00456874">
      <w:pPr>
        <w:jc w:val="both"/>
        <w:rPr>
          <w:sz w:val="24"/>
        </w:rPr>
      </w:pPr>
    </w:p>
    <w:p w:rsidRDefault="00456874" w:rsidP="009A21F5" w:rsidR="00456874">
      <w:pPr>
        <w:jc w:val="both"/>
        <w:rPr>
          <w:sz w:val="24"/>
        </w:rPr>
      </w:pPr>
      <w:r>
        <w:rPr>
          <w:sz w:val="24"/>
        </w:rPr>
        <w:tab/>
        <w:t xml:space="preserve">Razmatrajući prijedlog stečajnog upravitelja stečajni sudac je utvrdio da je prijedlog osnovan. Naime, iz izvješća stečajnog upravitelja i svih priloženih isprava u spisu, proizlazi da je nakon zaključenja stečajnog postupka naplatom tražbina u ovršnom postupku ostvaren </w:t>
      </w:r>
      <w:r>
        <w:rPr>
          <w:sz w:val="24"/>
        </w:rPr>
        <w:lastRenderedPageBreak/>
        <w:t>ukupan novčani priljev od 12.674,26 kn da je od tog</w:t>
      </w:r>
      <w:r w:rsidR="00186D6F">
        <w:rPr>
          <w:sz w:val="24"/>
        </w:rPr>
        <w:t>a</w:t>
      </w:r>
      <w:r>
        <w:rPr>
          <w:sz w:val="24"/>
        </w:rPr>
        <w:t xml:space="preserve"> potrebno izdvojiti </w:t>
      </w:r>
      <w:r w:rsidR="00186D6F">
        <w:rPr>
          <w:sz w:val="24"/>
        </w:rPr>
        <w:t xml:space="preserve">iznos od 2.737,17 kn </w:t>
      </w:r>
      <w:r>
        <w:rPr>
          <w:sz w:val="24"/>
        </w:rPr>
        <w:t xml:space="preserve">na ime obveza stečajne mase koje se odnose na </w:t>
      </w:r>
      <w:r w:rsidR="00186D6F">
        <w:rPr>
          <w:sz w:val="24"/>
        </w:rPr>
        <w:t xml:space="preserve">ostvarene </w:t>
      </w:r>
      <w:r>
        <w:rPr>
          <w:sz w:val="24"/>
        </w:rPr>
        <w:t>troškove poštarine, izrade novog štambilja, troškove platnog prometa kao i materijalne troškove stečajnog upravitelja</w:t>
      </w:r>
      <w:r w:rsidR="003D0C35">
        <w:rPr>
          <w:sz w:val="24"/>
        </w:rPr>
        <w:t xml:space="preserve"> koji su nastali u postupku naknade diobe</w:t>
      </w:r>
      <w:r>
        <w:rPr>
          <w:sz w:val="24"/>
        </w:rPr>
        <w:t>, tako da preostali iznos od 9.937,09 kn ostaje za raspodjelu vjerovnicima.</w:t>
      </w:r>
    </w:p>
    <w:p w:rsidRDefault="00456874" w:rsidP="009A21F5" w:rsidR="00456874">
      <w:pPr>
        <w:jc w:val="both"/>
        <w:rPr>
          <w:sz w:val="24"/>
        </w:rPr>
      </w:pPr>
    </w:p>
    <w:p w:rsidRDefault="00456874" w:rsidP="009A21F5" w:rsidR="00456874">
      <w:pPr>
        <w:jc w:val="both"/>
        <w:rPr>
          <w:sz w:val="24"/>
        </w:rPr>
      </w:pPr>
      <w:r>
        <w:rPr>
          <w:sz w:val="24"/>
        </w:rPr>
        <w:tab/>
        <w:t>Kako su vjerovnici drugog višeg isplatnog reda u završnoj diobi namireni u visini 4,37%, a tražbine koje se uzimaju u obzir za naknadnu diobu iznose 2.879.128,85 kn</w:t>
      </w:r>
      <w:r w:rsidR="003D0C35">
        <w:rPr>
          <w:sz w:val="24"/>
        </w:rPr>
        <w:t>, to se navedeni vjerovnici iz raspoloživog iznosa mogu namiriti za daljnj</w:t>
      </w:r>
      <w:r w:rsidR="008034A3">
        <w:rPr>
          <w:sz w:val="24"/>
        </w:rPr>
        <w:t>ih 0,345%  nenamirenih tražbina</w:t>
      </w:r>
      <w:r w:rsidR="003D0C35">
        <w:rPr>
          <w:sz w:val="24"/>
        </w:rPr>
        <w:t xml:space="preserve"> </w:t>
      </w:r>
      <w:r w:rsidR="008034A3">
        <w:rPr>
          <w:sz w:val="24"/>
        </w:rPr>
        <w:t>pa</w:t>
      </w:r>
      <w:r w:rsidR="003D0C35">
        <w:rPr>
          <w:sz w:val="24"/>
        </w:rPr>
        <w:t xml:space="preserve"> je stečajni sudac prihvatio prijedlog stečajnog upravitelja </w:t>
      </w:r>
      <w:r w:rsidR="00186D6F">
        <w:rPr>
          <w:sz w:val="24"/>
        </w:rPr>
        <w:t>zbog čega</w:t>
      </w:r>
      <w:r w:rsidR="003D0C35">
        <w:rPr>
          <w:sz w:val="24"/>
        </w:rPr>
        <w:t xml:space="preserve"> je odlučeno kao u izreci ovog </w:t>
      </w:r>
      <w:r w:rsidR="00D271F6">
        <w:rPr>
          <w:sz w:val="24"/>
        </w:rPr>
        <w:t>zaključka</w:t>
      </w:r>
      <w:r w:rsidR="003D0C35">
        <w:rPr>
          <w:sz w:val="24"/>
        </w:rPr>
        <w:t xml:space="preserve"> na temelju odredbe čl. 183. st. 3., čl. 184. u svezi s čl. 199. Stečajnog zakona (NN 44/96, 29/99, 129/00, 123/03, 82/06, 116/10, 25/12 i 133/12).</w:t>
      </w:r>
    </w:p>
    <w:p w:rsidRDefault="00456874" w:rsidP="009A21F5" w:rsidR="00456874">
      <w:pPr>
        <w:jc w:val="both"/>
        <w:rPr>
          <w:sz w:val="24"/>
        </w:rPr>
      </w:pPr>
    </w:p>
    <w:p w:rsidRDefault="00456874" w:rsidP="009A21F5" w:rsidR="009A21F5">
      <w:pPr>
        <w:jc w:val="both"/>
        <w:rPr>
          <w:sz w:val="24"/>
        </w:rPr>
      </w:pPr>
      <w:r>
        <w:rPr>
          <w:sz w:val="24"/>
        </w:rPr>
        <w:t xml:space="preserve"> </w:t>
      </w:r>
      <w:r w:rsidR="009A21F5">
        <w:rPr>
          <w:sz w:val="24"/>
        </w:rPr>
        <w:tab/>
      </w:r>
    </w:p>
    <w:p w:rsidRDefault="009A21F5" w:rsidP="009A21F5" w:rsidR="009A21F5">
      <w:pPr>
        <w:rPr>
          <w:sz w:val="24"/>
        </w:rPr>
      </w:pPr>
      <w:r>
        <w:rPr>
          <w:sz w:val="24"/>
        </w:rPr>
        <w:t xml:space="preserve">                        </w:t>
      </w:r>
      <w:r w:rsidR="00B5219D">
        <w:rPr>
          <w:sz w:val="24"/>
        </w:rPr>
        <w:t xml:space="preserve">                U </w:t>
      </w:r>
      <w:proofErr w:type="spellStart"/>
      <w:r w:rsidR="00B5219D">
        <w:rPr>
          <w:sz w:val="24"/>
        </w:rPr>
        <w:t>Slav.Brodu</w:t>
      </w:r>
      <w:proofErr w:type="spellEnd"/>
      <w:r w:rsidR="00B5219D">
        <w:rPr>
          <w:sz w:val="24"/>
        </w:rPr>
        <w:t xml:space="preserve">, </w:t>
      </w:r>
      <w:r w:rsidR="003E317F">
        <w:rPr>
          <w:sz w:val="24"/>
        </w:rPr>
        <w:t>0</w:t>
      </w:r>
      <w:r w:rsidR="008034A3">
        <w:rPr>
          <w:sz w:val="24"/>
        </w:rPr>
        <w:t>3</w:t>
      </w:r>
      <w:r w:rsidR="0072360E">
        <w:rPr>
          <w:sz w:val="24"/>
        </w:rPr>
        <w:t>.</w:t>
      </w:r>
      <w:r w:rsidR="003E317F">
        <w:rPr>
          <w:sz w:val="24"/>
        </w:rPr>
        <w:t xml:space="preserve"> veljače </w:t>
      </w:r>
      <w:r w:rsidR="00127D4C">
        <w:rPr>
          <w:sz w:val="24"/>
        </w:rPr>
        <w:t>2017</w:t>
      </w:r>
      <w:r>
        <w:rPr>
          <w:sz w:val="24"/>
        </w:rPr>
        <w:t xml:space="preserve">. </w:t>
      </w:r>
    </w:p>
    <w:p w:rsidRDefault="009A21F5" w:rsidP="009A21F5" w:rsidR="009A21F5">
      <w:pPr>
        <w:rPr>
          <w:sz w:val="24"/>
        </w:rPr>
      </w:pPr>
    </w:p>
    <w:p w:rsidRDefault="009A21F5" w:rsidP="009A21F5" w:rsidR="009A21F5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            STEČAJNI SUDAC:</w:t>
      </w:r>
    </w:p>
    <w:p w:rsidRDefault="009A21F5" w:rsidP="009A21F5" w:rsidR="009A21F5">
      <w:pPr>
        <w:rPr>
          <w:sz w:val="24"/>
        </w:rPr>
      </w:pPr>
    </w:p>
    <w:p w:rsidRDefault="009A21F5" w:rsidP="009A21F5" w:rsidR="009A21F5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  </w:t>
      </w:r>
      <w:r w:rsidR="00127D4C">
        <w:rPr>
          <w:sz w:val="24"/>
        </w:rPr>
        <w:t xml:space="preserve">           Vesna Vukelić </w:t>
      </w:r>
    </w:p>
    <w:p w:rsidRDefault="009A21F5" w:rsidP="009A21F5" w:rsidR="009A21F5">
      <w:pPr>
        <w:rPr>
          <w:b/>
        </w:rPr>
      </w:pPr>
    </w:p>
    <w:p w:rsidRDefault="009A21F5" w:rsidP="009A21F5" w:rsidR="009A21F5">
      <w:pPr>
        <w:rPr>
          <w:sz w:val="24"/>
        </w:rPr>
      </w:pPr>
      <w:r>
        <w:rPr>
          <w:sz w:val="24"/>
        </w:rPr>
        <w:t>Dostaviti putem mrežne stanice e-Oglasna ploča</w:t>
      </w:r>
    </w:p>
    <w:p w:rsidRDefault="009A21F5" w:rsidP="004829C1" w:rsidR="00317259">
      <w:pPr>
        <w:rPr>
          <w:sz w:val="24"/>
        </w:rPr>
      </w:pPr>
      <w:r>
        <w:rPr>
          <w:sz w:val="24"/>
        </w:rPr>
        <w:t xml:space="preserve">1. </w:t>
      </w:r>
      <w:r w:rsidR="00317259">
        <w:rPr>
          <w:sz w:val="24"/>
        </w:rPr>
        <w:t xml:space="preserve">stečajni upravitelj </w:t>
      </w:r>
    </w:p>
    <w:p w:rsidRDefault="00317259" w:rsidP="004829C1" w:rsidR="00317259">
      <w:pPr>
        <w:rPr>
          <w:sz w:val="24"/>
        </w:rPr>
      </w:pPr>
      <w:r>
        <w:rPr>
          <w:sz w:val="24"/>
        </w:rPr>
        <w:t xml:space="preserve">2. stečajni vjerovnici </w:t>
      </w:r>
    </w:p>
    <w:p w:rsidRDefault="00317259" w:rsidP="00317259" w:rsidR="009A21F5">
      <w:pPr>
        <w:rPr>
          <w:sz w:val="24"/>
        </w:rPr>
      </w:pPr>
      <w:r>
        <w:rPr>
          <w:sz w:val="24"/>
        </w:rPr>
        <w:t xml:space="preserve">3. </w:t>
      </w:r>
      <w:proofErr w:type="spellStart"/>
      <w:r>
        <w:rPr>
          <w:sz w:val="24"/>
        </w:rPr>
        <w:t>razlučni</w:t>
      </w:r>
      <w:proofErr w:type="spellEnd"/>
      <w:r>
        <w:rPr>
          <w:sz w:val="24"/>
        </w:rPr>
        <w:t xml:space="preserve"> vjerovnici </w:t>
      </w:r>
    </w:p>
    <w:p w:rsidRDefault="00E70741" w:rsidP="009A21F5" w:rsidR="00E70741" w:rsidRPr="00252013">
      <w:pPr>
        <w:jc w:val="both"/>
        <w:rPr>
          <w:b/>
          <w:sz w:val="24"/>
        </w:rPr>
      </w:pPr>
    </w:p>
    <w:sectPr w:rsidR="00E70741" w:rsidRPr="00252013">
      <w:pgSz w:h="16838" w:w="11906"/>
      <w:pgMar w:gutter="0" w:footer="720" w:header="720" w:left="1417" w:bottom="1417" w:right="1417" w:top="1417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9D1252"/>
    <w:multiLevelType w:val="hybridMultilevel"/>
    <w:tmpl w:val="B9A808CC"/>
    <w:lvl w:tplc="5D4EE37C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3E076249"/>
    <w:multiLevelType w:val="hybridMultilevel"/>
    <w:tmpl w:val="142AFA84"/>
    <w:lvl w:tplc="DDFEF88E" w:ilvl="0">
      <w:start w:val="1"/>
      <w:numFmt w:val="decimal"/>
      <w:lvlText w:val="%1."/>
      <w:lvlJc w:val="left"/>
      <w:pPr>
        <w:tabs>
          <w:tab w:pos="928" w:val="num"/>
        </w:tabs>
        <w:ind w:hanging="360" w:left="928"/>
      </w:pPr>
      <w:rPr>
        <w:rFonts w:hint="default"/>
        <w:b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2">
    <w:nsid w:val="704145AD"/>
    <w:multiLevelType w:val="hybridMultilevel"/>
    <w:tmpl w:val="2E1A1A34"/>
    <w:lvl w:tplc="DD020E18" w:ilvl="0">
      <w:start w:val="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proofState w:grammar="clean" w:spelling="clean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F5E6D"/>
    <w:rsid w:val="00006653"/>
    <w:rsid w:val="00016404"/>
    <w:rsid w:val="00031219"/>
    <w:rsid w:val="000349ED"/>
    <w:rsid w:val="00057B0E"/>
    <w:rsid w:val="0007036E"/>
    <w:rsid w:val="00072127"/>
    <w:rsid w:val="00076D8B"/>
    <w:rsid w:val="000A289C"/>
    <w:rsid w:val="000A5BA7"/>
    <w:rsid w:val="000B407B"/>
    <w:rsid w:val="000B4C24"/>
    <w:rsid w:val="000C5EDD"/>
    <w:rsid w:val="000D0F27"/>
    <w:rsid w:val="000D12AE"/>
    <w:rsid w:val="000D19BE"/>
    <w:rsid w:val="000E56A7"/>
    <w:rsid w:val="000F6A6E"/>
    <w:rsid w:val="001011CA"/>
    <w:rsid w:val="00102B40"/>
    <w:rsid w:val="00105B02"/>
    <w:rsid w:val="001228F1"/>
    <w:rsid w:val="001268F3"/>
    <w:rsid w:val="00127D4C"/>
    <w:rsid w:val="00130019"/>
    <w:rsid w:val="00144857"/>
    <w:rsid w:val="00166A5C"/>
    <w:rsid w:val="0017388C"/>
    <w:rsid w:val="00175EC7"/>
    <w:rsid w:val="00181007"/>
    <w:rsid w:val="00186D6F"/>
    <w:rsid w:val="00193387"/>
    <w:rsid w:val="00197376"/>
    <w:rsid w:val="001A2F20"/>
    <w:rsid w:val="001A3CE3"/>
    <w:rsid w:val="001A51A8"/>
    <w:rsid w:val="001A7400"/>
    <w:rsid w:val="001B1510"/>
    <w:rsid w:val="001B696A"/>
    <w:rsid w:val="001D28F0"/>
    <w:rsid w:val="001D3530"/>
    <w:rsid w:val="001D7CF8"/>
    <w:rsid w:val="001E5648"/>
    <w:rsid w:val="001F3DA3"/>
    <w:rsid w:val="00216613"/>
    <w:rsid w:val="00223913"/>
    <w:rsid w:val="0022455A"/>
    <w:rsid w:val="002427DC"/>
    <w:rsid w:val="00250B8D"/>
    <w:rsid w:val="002518B6"/>
    <w:rsid w:val="00252013"/>
    <w:rsid w:val="002549F7"/>
    <w:rsid w:val="0025549F"/>
    <w:rsid w:val="00257B24"/>
    <w:rsid w:val="0028285E"/>
    <w:rsid w:val="00294BD3"/>
    <w:rsid w:val="002A129D"/>
    <w:rsid w:val="002A1E98"/>
    <w:rsid w:val="002C417E"/>
    <w:rsid w:val="002C5C00"/>
    <w:rsid w:val="002E0205"/>
    <w:rsid w:val="002E1909"/>
    <w:rsid w:val="002E3025"/>
    <w:rsid w:val="002F1BF0"/>
    <w:rsid w:val="002F2CE0"/>
    <w:rsid w:val="002F5E6D"/>
    <w:rsid w:val="00317259"/>
    <w:rsid w:val="003202C5"/>
    <w:rsid w:val="00344861"/>
    <w:rsid w:val="00344E23"/>
    <w:rsid w:val="0035179C"/>
    <w:rsid w:val="003647E3"/>
    <w:rsid w:val="00371E7D"/>
    <w:rsid w:val="00371FB7"/>
    <w:rsid w:val="0037201D"/>
    <w:rsid w:val="003749A5"/>
    <w:rsid w:val="00375669"/>
    <w:rsid w:val="0038293C"/>
    <w:rsid w:val="0039023A"/>
    <w:rsid w:val="00390486"/>
    <w:rsid w:val="00395E2A"/>
    <w:rsid w:val="003A1C26"/>
    <w:rsid w:val="003A53B2"/>
    <w:rsid w:val="003A5859"/>
    <w:rsid w:val="003C7BD6"/>
    <w:rsid w:val="003D0C35"/>
    <w:rsid w:val="003D5038"/>
    <w:rsid w:val="003D66EF"/>
    <w:rsid w:val="003E1BDF"/>
    <w:rsid w:val="003E317F"/>
    <w:rsid w:val="003F27A7"/>
    <w:rsid w:val="003F3A5D"/>
    <w:rsid w:val="00420336"/>
    <w:rsid w:val="00425E56"/>
    <w:rsid w:val="004400DE"/>
    <w:rsid w:val="00441B46"/>
    <w:rsid w:val="0044721A"/>
    <w:rsid w:val="00450F67"/>
    <w:rsid w:val="00450F81"/>
    <w:rsid w:val="00456874"/>
    <w:rsid w:val="004575AF"/>
    <w:rsid w:val="00470F59"/>
    <w:rsid w:val="0047472F"/>
    <w:rsid w:val="004829C1"/>
    <w:rsid w:val="00491EB1"/>
    <w:rsid w:val="004C3A1F"/>
    <w:rsid w:val="004C724C"/>
    <w:rsid w:val="004D30A4"/>
    <w:rsid w:val="004D472F"/>
    <w:rsid w:val="004E524A"/>
    <w:rsid w:val="004E5A2B"/>
    <w:rsid w:val="004E5C4B"/>
    <w:rsid w:val="00516017"/>
    <w:rsid w:val="005178E2"/>
    <w:rsid w:val="005236D7"/>
    <w:rsid w:val="00545834"/>
    <w:rsid w:val="00547C0F"/>
    <w:rsid w:val="00555D7C"/>
    <w:rsid w:val="00560C67"/>
    <w:rsid w:val="00563180"/>
    <w:rsid w:val="005841A3"/>
    <w:rsid w:val="00585352"/>
    <w:rsid w:val="00586FB0"/>
    <w:rsid w:val="005A15D1"/>
    <w:rsid w:val="005B1BE6"/>
    <w:rsid w:val="005C1811"/>
    <w:rsid w:val="005C3B79"/>
    <w:rsid w:val="005D05BE"/>
    <w:rsid w:val="005D3F5E"/>
    <w:rsid w:val="005E50A5"/>
    <w:rsid w:val="006033C9"/>
    <w:rsid w:val="0061720F"/>
    <w:rsid w:val="00620203"/>
    <w:rsid w:val="006257E8"/>
    <w:rsid w:val="00637CB9"/>
    <w:rsid w:val="00643476"/>
    <w:rsid w:val="006472A1"/>
    <w:rsid w:val="00660BC1"/>
    <w:rsid w:val="00663757"/>
    <w:rsid w:val="006941C1"/>
    <w:rsid w:val="006B11EA"/>
    <w:rsid w:val="006B2E22"/>
    <w:rsid w:val="006B4FBC"/>
    <w:rsid w:val="006C7BC8"/>
    <w:rsid w:val="006C7E37"/>
    <w:rsid w:val="006F16D4"/>
    <w:rsid w:val="006F2E34"/>
    <w:rsid w:val="006F4EE4"/>
    <w:rsid w:val="0070591C"/>
    <w:rsid w:val="0070686B"/>
    <w:rsid w:val="00713874"/>
    <w:rsid w:val="0072360E"/>
    <w:rsid w:val="00744985"/>
    <w:rsid w:val="007479AB"/>
    <w:rsid w:val="00752796"/>
    <w:rsid w:val="00774898"/>
    <w:rsid w:val="00786666"/>
    <w:rsid w:val="00790E07"/>
    <w:rsid w:val="007A2A4A"/>
    <w:rsid w:val="007B1A28"/>
    <w:rsid w:val="007B3CD6"/>
    <w:rsid w:val="007B623F"/>
    <w:rsid w:val="007E034B"/>
    <w:rsid w:val="007F56F1"/>
    <w:rsid w:val="008034A3"/>
    <w:rsid w:val="0080454C"/>
    <w:rsid w:val="00807FB8"/>
    <w:rsid w:val="00810BED"/>
    <w:rsid w:val="008123B2"/>
    <w:rsid w:val="00816C31"/>
    <w:rsid w:val="00836D84"/>
    <w:rsid w:val="0084492D"/>
    <w:rsid w:val="00846BD7"/>
    <w:rsid w:val="00857960"/>
    <w:rsid w:val="008655AC"/>
    <w:rsid w:val="0089398F"/>
    <w:rsid w:val="008C2907"/>
    <w:rsid w:val="008D61F3"/>
    <w:rsid w:val="008D63E1"/>
    <w:rsid w:val="008D6BC4"/>
    <w:rsid w:val="008F2185"/>
    <w:rsid w:val="00906CDA"/>
    <w:rsid w:val="00910768"/>
    <w:rsid w:val="00932563"/>
    <w:rsid w:val="00933AD1"/>
    <w:rsid w:val="009435D5"/>
    <w:rsid w:val="009436F4"/>
    <w:rsid w:val="009549FE"/>
    <w:rsid w:val="00954C94"/>
    <w:rsid w:val="009746A2"/>
    <w:rsid w:val="00980D1E"/>
    <w:rsid w:val="00982BE7"/>
    <w:rsid w:val="009970AD"/>
    <w:rsid w:val="009A21F5"/>
    <w:rsid w:val="009A5101"/>
    <w:rsid w:val="009A53FC"/>
    <w:rsid w:val="009C2E1D"/>
    <w:rsid w:val="009D6A8F"/>
    <w:rsid w:val="009E15B5"/>
    <w:rsid w:val="009F0ABB"/>
    <w:rsid w:val="009F6B8B"/>
    <w:rsid w:val="00A0682E"/>
    <w:rsid w:val="00A137F1"/>
    <w:rsid w:val="00A60490"/>
    <w:rsid w:val="00A60CA2"/>
    <w:rsid w:val="00A66934"/>
    <w:rsid w:val="00A71D7B"/>
    <w:rsid w:val="00A726C0"/>
    <w:rsid w:val="00A73F7C"/>
    <w:rsid w:val="00A75DE0"/>
    <w:rsid w:val="00A75FF8"/>
    <w:rsid w:val="00A8441A"/>
    <w:rsid w:val="00A873E4"/>
    <w:rsid w:val="00A87CBE"/>
    <w:rsid w:val="00A92F3C"/>
    <w:rsid w:val="00A938BB"/>
    <w:rsid w:val="00AA199A"/>
    <w:rsid w:val="00AC176D"/>
    <w:rsid w:val="00AC33AE"/>
    <w:rsid w:val="00AC383D"/>
    <w:rsid w:val="00AD4383"/>
    <w:rsid w:val="00AF73AD"/>
    <w:rsid w:val="00B01D0B"/>
    <w:rsid w:val="00B1073A"/>
    <w:rsid w:val="00B3033E"/>
    <w:rsid w:val="00B36505"/>
    <w:rsid w:val="00B5219D"/>
    <w:rsid w:val="00B65080"/>
    <w:rsid w:val="00B660F6"/>
    <w:rsid w:val="00B81D90"/>
    <w:rsid w:val="00B8634E"/>
    <w:rsid w:val="00B87528"/>
    <w:rsid w:val="00BA0180"/>
    <w:rsid w:val="00BA5F89"/>
    <w:rsid w:val="00BA7480"/>
    <w:rsid w:val="00BB0D16"/>
    <w:rsid w:val="00BB5AEB"/>
    <w:rsid w:val="00BE5A0A"/>
    <w:rsid w:val="00C00F36"/>
    <w:rsid w:val="00C01F21"/>
    <w:rsid w:val="00C029DF"/>
    <w:rsid w:val="00C074B3"/>
    <w:rsid w:val="00C23FE4"/>
    <w:rsid w:val="00C27625"/>
    <w:rsid w:val="00C35C29"/>
    <w:rsid w:val="00C40606"/>
    <w:rsid w:val="00C56C3C"/>
    <w:rsid w:val="00C64884"/>
    <w:rsid w:val="00C7319C"/>
    <w:rsid w:val="00C750DB"/>
    <w:rsid w:val="00C81074"/>
    <w:rsid w:val="00C91D78"/>
    <w:rsid w:val="00C91DED"/>
    <w:rsid w:val="00C9224D"/>
    <w:rsid w:val="00C933B2"/>
    <w:rsid w:val="00CB1348"/>
    <w:rsid w:val="00CB32D2"/>
    <w:rsid w:val="00CB6FAC"/>
    <w:rsid w:val="00CC0A7F"/>
    <w:rsid w:val="00CC3411"/>
    <w:rsid w:val="00CC6B01"/>
    <w:rsid w:val="00CD261A"/>
    <w:rsid w:val="00CE5183"/>
    <w:rsid w:val="00CE53E8"/>
    <w:rsid w:val="00CF7626"/>
    <w:rsid w:val="00CF7702"/>
    <w:rsid w:val="00D0112B"/>
    <w:rsid w:val="00D111E5"/>
    <w:rsid w:val="00D119EA"/>
    <w:rsid w:val="00D12C64"/>
    <w:rsid w:val="00D12FEC"/>
    <w:rsid w:val="00D154C5"/>
    <w:rsid w:val="00D24DB5"/>
    <w:rsid w:val="00D26040"/>
    <w:rsid w:val="00D27161"/>
    <w:rsid w:val="00D271F6"/>
    <w:rsid w:val="00D2749D"/>
    <w:rsid w:val="00D35E65"/>
    <w:rsid w:val="00D62913"/>
    <w:rsid w:val="00D80B4D"/>
    <w:rsid w:val="00D833F8"/>
    <w:rsid w:val="00DB07EB"/>
    <w:rsid w:val="00DB106C"/>
    <w:rsid w:val="00DB5C2C"/>
    <w:rsid w:val="00DF23E4"/>
    <w:rsid w:val="00E003C6"/>
    <w:rsid w:val="00E02530"/>
    <w:rsid w:val="00E26B10"/>
    <w:rsid w:val="00E433E1"/>
    <w:rsid w:val="00E43DE9"/>
    <w:rsid w:val="00E615AF"/>
    <w:rsid w:val="00E67085"/>
    <w:rsid w:val="00E70061"/>
    <w:rsid w:val="00E70741"/>
    <w:rsid w:val="00E87F78"/>
    <w:rsid w:val="00E933C4"/>
    <w:rsid w:val="00EA60EA"/>
    <w:rsid w:val="00EB1B5D"/>
    <w:rsid w:val="00EC6A09"/>
    <w:rsid w:val="00ED1633"/>
    <w:rsid w:val="00ED6D71"/>
    <w:rsid w:val="00EF013F"/>
    <w:rsid w:val="00F3434E"/>
    <w:rsid w:val="00F432DF"/>
    <w:rsid w:val="00F43BC5"/>
    <w:rsid w:val="00F43F57"/>
    <w:rsid w:val="00F46118"/>
    <w:rsid w:val="00F4611B"/>
    <w:rsid w:val="00F56926"/>
    <w:rsid w:val="00F75D60"/>
    <w:rsid w:val="00F765CB"/>
    <w:rsid w:val="00FC4F11"/>
    <w:rsid w:val="00FD1297"/>
    <w:rsid w:val="00FD2F78"/>
    <w:rsid w:val="00FD5FD3"/>
    <w:rsid w:val="00FF0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C383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C7BC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C7BC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C7BC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C7BC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C7BC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C383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C7BC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C7BC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C7BC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C7BC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C7BC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veljače 2017.</izvorni_sadrzaj>
    <derivirana_varijabla naziv="DomainObject.DatumDonosenjaOdluke_1">3.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St-139/2011-168</izvorni_sadrzaj>
    <derivirana_varijabla naziv="DomainObject.Oznaka_1">St-139/2011-168</derivirana_varijabla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139</izvorni_sadrzaj>
    <derivirana_varijabla naziv="DomainObject.Predmet.Broj_1">139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ožujka 2011.</izvorni_sadrzaj>
    <derivirana_varijabla naziv="DomainObject.Predmet.DatumOsnivanja_1">25. ožujka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29. kolovoza 2014.</izvorni_sadrzaj>
    <derivirana_varijabla naziv="DomainObject.Predmet.DatumRjesavanja_1">29. kolovoza 2014.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St-139/2011</izvorni_sadrzaj>
    <derivirana_varijabla naziv="DomainObject.Predmet.OznakaBroj_1">St-139/2011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Vesna</izvorni_sadrzaj>
    <derivirana_varijabla naziv="DomainObject.Predmet.PredmetRijesio.Ime_1">Vesna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Vukelić</izvorni_sadrzaj>
    <derivirana_varijabla naziv="DomainObject.Predmet.PredmetRijesio.Prezime_1">Vukelić</derivirana_varijabla>
  </DomainObject.Predmet.PredmetRijesio.Prezime>
  <DomainObject.Predmet.PrimjedbaSuca>
    <izvorni_sadrzaj>I,II,III dio u kal.26</izvorni_sadrzaj>
    <derivirana_varijabla naziv="DomainObject.Predmet.PrimjedbaSuca_1">I,II,III dio u kal.26</derivirana_varijabla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DENI COMMERCE d.o.o.  POŽEGA</izvorni_sadrzaj>
    <derivirana_varijabla naziv="DomainObject.Predmet.StrankaFormated_1">  DENI COMMERCE d.o.o.  POŽEGA</derivirana_varijabla>
  </DomainObject.Predmet.StrankaFormated>
  <DomainObject.Predmet.StrankaFormatedOIB>
    <izvorni_sadrzaj>  DENI COMMERCE d.o.o.  POŽEGA, OIB 04645752156</izvorni_sadrzaj>
    <derivirana_varijabla naziv="DomainObject.Predmet.StrankaFormatedOIB_1">  DENI COMMERCE d.o.o.  POŽEGA, OIB 04645752156</derivirana_varijabla>
  </DomainObject.Predmet.StrankaFormatedOIB>
  <DomainObject.Predmet.StrankaFormatedWithAdress>
    <izvorni_sadrzaj> DENI COMMERCE d.o.o.  POŽEGA, D.Cesarića 2c, 35400 Požega</izvorni_sadrzaj>
    <derivirana_varijabla naziv="DomainObject.Predmet.StrankaFormatedWithAdress_1"> DENI COMMERCE d.o.o.  POŽEGA, D.Cesarića 2c, 35400 Požega</derivirana_varijabla>
  </DomainObject.Predmet.StrankaFormatedWithAdress>
  <DomainObject.Predmet.StrankaFormatedWithAdressOIB>
    <izvorni_sadrzaj> DENI COMMERCE d.o.o.  POŽEGA, OIB 04645752156, D.Cesarića 2c, 35400 Požega</izvorni_sadrzaj>
    <derivirana_varijabla naziv="DomainObject.Predmet.StrankaFormatedWithAdressOIB_1"> DENI COMMERCE d.o.o.  POŽEGA, OIB 04645752156, D.Cesarića 2c, 35400 Požega</derivirana_varijabla>
  </DomainObject.Predmet.StrankaFormatedWithAdressOIB>
  <DomainObject.Predmet.StrankaWithAdress>
    <izvorni_sadrzaj>DENI COMMERCE d.o.o.  POŽEGA D.Cesarića 2c,35400 Požega</izvorni_sadrzaj>
    <derivirana_varijabla naziv="DomainObject.Predmet.StrankaWithAdress_1">DENI COMMERCE d.o.o.  POŽEGA D.Cesarića 2c,35400 Požega</derivirana_varijabla>
  </DomainObject.Predmet.StrankaWithAdress>
  <DomainObject.Predmet.StrankaWithAdressOIB>
    <izvorni_sadrzaj>DENI COMMERCE d.o.o.  POŽEGA, OIB 04645752156, D.Cesarića 2c,35400 Požega</izvorni_sadrzaj>
    <derivirana_varijabla naziv="DomainObject.Predmet.StrankaWithAdressOIB_1">DENI COMMERCE d.o.o.  POŽEGA, OIB 04645752156, D.Cesarića 2c,35400 Požega</derivirana_varijabla>
  </DomainObject.Predmet.StrankaWithAdressOIB>
  <DomainObject.Predmet.StrankaNazivFormated>
    <izvorni_sadrzaj>DENI COMMERCE d.o.o.  POŽEGA</izvorni_sadrzaj>
    <derivirana_varijabla naziv="DomainObject.Predmet.StrankaNazivFormated_1">DENI COMMERCE d.o.o.  POŽEGA</derivirana_varijabla>
  </DomainObject.Predmet.StrankaNazivFormated>
  <DomainObject.Predmet.StrankaNazivFormatedOIB>
    <izvorni_sadrzaj>DENI COMMERCE d.o.o.  POŽEGA, OIB 04645752156</izvorni_sadrzaj>
    <derivirana_varijabla naziv="DomainObject.Predmet.StrankaNazivFormatedOIB_1">DENI COMMERCE d.o.o.  POŽEGA, OIB 04645752156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0.00</izvorni_sadrzaj>
    <derivirana_varijabla naziv="DomainObject.Predmet.TrenutnaVrijednost_1">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Anica Ižaković</izvorni_sadrzaj>
    <derivirana_varijabla naziv="DomainObject.Predmet.Zapisnicar_1">Anica Ižaković</derivirana_varijabla>
  </DomainObject.Predmet.Zapisnicar>
  <DomainObject.Predmet.StrankaListFormated>
    <izvorni_sadrzaj>
      <item>DENI COMMERCE d.o.o.  POŽEGA</item>
    </izvorni_sadrzaj>
    <derivirana_varijabla naziv="DomainObject.Predmet.StrankaListFormated_1">
      <item>DENI COMMERCE d.o.o.  POŽEGA</item>
    </derivirana_varijabla>
  </DomainObject.Predmet.StrankaListFormated>
  <DomainObject.Predmet.StrankaListFormatedOIB>
    <izvorni_sadrzaj>
      <item>DENI COMMERCE d.o.o.  POŽEGA, OIB 04645752156</item>
    </izvorni_sadrzaj>
    <derivirana_varijabla naziv="DomainObject.Predmet.StrankaListFormatedOIB_1">
      <item>DENI COMMERCE d.o.o.  POŽEGA, OIB 04645752156</item>
    </derivirana_varijabla>
  </DomainObject.Predmet.StrankaListFormatedOIB>
  <DomainObject.Predmet.StrankaListFormatedWithAdress>
    <izvorni_sadrzaj>
      <item>DENI COMMERCE d.o.o.  POŽEGA, D.Cesarića 2c, 35400 Požega</item>
    </izvorni_sadrzaj>
    <derivirana_varijabla naziv="DomainObject.Predmet.StrankaListFormatedWithAdress_1">
      <item>DENI COMMERCE d.o.o.  POŽEGA, D.Cesarića 2c, 35400 Požega</item>
    </derivirana_varijabla>
  </DomainObject.Predmet.StrankaListFormatedWithAdress>
  <DomainObject.Predmet.StrankaListFormatedWithAdressOIB>
    <izvorni_sadrzaj>
      <item>DENI COMMERCE d.o.o.  POŽEGA, OIB 04645752156, D.Cesarića 2c, 35400 Požega</item>
    </izvorni_sadrzaj>
    <derivirana_varijabla naziv="DomainObject.Predmet.StrankaListFormatedWithAdressOIB_1">
      <item>DENI COMMERCE d.o.o.  POŽEGA, OIB 04645752156, D.Cesarića 2c, 35400 Požega</item>
    </derivirana_varijabla>
  </DomainObject.Predmet.StrankaListFormatedWithAdressOIB>
  <DomainObject.Predmet.StrankaListNazivFormated>
    <izvorni_sadrzaj>
      <item>DENI COMMERCE d.o.o.  POŽEGA</item>
    </izvorni_sadrzaj>
    <derivirana_varijabla naziv="DomainObject.Predmet.StrankaListNazivFormated_1">
      <item>DENI COMMERCE d.o.o.  POŽEGA</item>
    </derivirana_varijabla>
  </DomainObject.Predmet.StrankaListNazivFormated>
  <DomainObject.Predmet.StrankaListNazivFormatedOIB>
    <izvorni_sadrzaj>
      <item>DENI COMMERCE d.o.o.  POŽEGA, OIB 04645752156</item>
    </izvorni_sadrzaj>
    <derivirana_varijabla naziv="DomainObject.Predmet.StrankaListNazivFormatedOIB_1">
      <item>DENI COMMERCE d.o.o.  POŽEGA, OIB 04645752156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Hypo alpe Adria bank d.d. Zagreb</item>
      <item>Slavko Marinac, Požega, Kralja Krešimira 53</item>
      <item>ŽELJKO DENAC</item>
      <item>Marko Praljak,odvj. Zagreb</item>
      <item>Sanja Čačija, Slav.Brod</item>
      <item>Margareta Antolović, PU Požega</item>
      <item>Mira Jelčić, zamj.ŽDO Požega</item>
      <item>Slavko Marinac, Požega</item>
      <item>Marko Radivojac, Požega</item>
      <item>Erna Gavrilović</item>
      <item>HERZ d.d. Požega</item>
      <item>PUNI KRUG d.o.o Požega</item>
      <item>TEHNIC d.o.o Požega</item>
      <item>Jozo Perić,st.upr.</item>
      <item>Tihomir Doko, Osijek</item>
    </izvorni_sadrzaj>
    <derivirana_varijabla naziv="DomainObject.Predmet.OstaliListFormated_1">
      <item>Hypo alpe Adria bank d.d. Zagreb</item>
      <item>Slavko Marinac, Požega, Kralja Krešimira 53</item>
      <item>ŽELJKO DENAC</item>
      <item>Marko Praljak,odvj. Zagreb</item>
      <item>Sanja Čačija, Slav.Brod</item>
      <item>Margareta Antolović, PU Požega</item>
      <item>Mira Jelčić, zamj.ŽDO Požega</item>
      <item>Slavko Marinac, Požega</item>
      <item>Marko Radivojac, Požega</item>
      <item>Erna Gavrilović</item>
      <item>HERZ d.d. Požega</item>
      <item>PUNI KRUG d.o.o Požega</item>
      <item>TEHNIC d.o.o Požega</item>
      <item>Jozo Perić,st.upr.</item>
      <item>Tihomir Doko, Osijek</item>
    </derivirana_varijabla>
  </DomainObject.Predmet.OstaliListFormated>
  <DomainObject.Predmet.OstaliListFormatedOIB>
    <izvorni_sadrzaj>
      <item>Hypo alpe Adria bank d.d. Zagreb</item>
      <item>Slavko Marinac, Požega, Kralja Krešimira 53</item>
      <item>ŽELJKO DENAC</item>
      <item>Marko Praljak,odvj. Zagreb</item>
      <item>Sanja Čačija, Slav.Brod</item>
      <item>Margareta Antolović, PU Požega</item>
      <item>Mira Jelčić, zamj.ŽDO Požega</item>
      <item>Slavko Marinac, Požega, OIB 37776084692</item>
      <item>Marko Radivojac, Požega</item>
      <item>Erna Gavrilović</item>
      <item>HERZ d.d. Požega</item>
      <item>PUNI KRUG d.o.o Požega</item>
      <item>TEHNIC d.o.o Požega</item>
      <item>Jozo Perić,st.upr.</item>
      <item>Tihomir Doko, Osijek</item>
    </izvorni_sadrzaj>
    <derivirana_varijabla naziv="DomainObject.Predmet.OstaliListFormatedOIB_1">
      <item>Hypo alpe Adria bank d.d. Zagreb</item>
      <item>Slavko Marinac, Požega, Kralja Krešimira 53</item>
      <item>ŽELJKO DENAC</item>
      <item>Marko Praljak,odvj. Zagreb</item>
      <item>Sanja Čačija, Slav.Brod</item>
      <item>Margareta Antolović, PU Požega</item>
      <item>Mira Jelčić, zamj.ŽDO Požega</item>
      <item>Slavko Marinac, Požega, OIB 37776084692</item>
      <item>Marko Radivojac, Požega</item>
      <item>Erna Gavrilović</item>
      <item>HERZ d.d. Požega</item>
      <item>PUNI KRUG d.o.o Požega</item>
      <item>TEHNIC d.o.o Požega</item>
      <item>Jozo Perić,st.upr.</item>
      <item>Tihomir Doko, Osijek</item>
    </derivirana_varijabla>
  </DomainObject.Predmet.OstaliListFormatedOIB>
  <DomainObject.Predmet.OstaliListFormatedWithAdress>
    <izvorni_sadrzaj>
      <item>Hypo alpe Adria bank d.d. Zagreb</item>
      <item>Slavko Marinac, Požega, Kralja Krešimira 53</item>
      <item>ŽELJKO DENAC</item>
      <item>Marko Praljak,odvj. Zagreb</item>
      <item>Sanja Čačija, Slav.Brod</item>
      <item>Margareta Antolović, PU Požega</item>
      <item>Mira Jelčić, zamj.ŽDO Požega</item>
      <item>Slavko Marinac, Požega, K.Krešimira 5, 34000 Požega</item>
      <item>Marko Radivojac, Požega</item>
      <item>Erna Gavrilović</item>
      <item>HERZ d.d. Požega</item>
      <item>PUNI KRUG d.o.o Požega</item>
      <item>TEHNIC d.o.o Požega</item>
      <item>Jozo Perić,st.upr.</item>
      <item>Tihomir Doko, Osijek</item>
    </izvorni_sadrzaj>
    <derivirana_varijabla naziv="DomainObject.Predmet.OstaliListFormatedWithAdress_1">
      <item>Hypo alpe Adria bank d.d. Zagreb</item>
      <item>Slavko Marinac, Požega, Kralja Krešimira 53</item>
      <item>ŽELJKO DENAC</item>
      <item>Marko Praljak,odvj. Zagreb</item>
      <item>Sanja Čačija, Slav.Brod</item>
      <item>Margareta Antolović, PU Požega</item>
      <item>Mira Jelčić, zamj.ŽDO Požega</item>
      <item>Slavko Marinac, Požega, K.Krešimira 5, 34000 Požega</item>
      <item>Marko Radivojac, Požega</item>
      <item>Erna Gavrilović</item>
      <item>HERZ d.d. Požega</item>
      <item>PUNI KRUG d.o.o Požega</item>
      <item>TEHNIC d.o.o Požega</item>
      <item>Jozo Perić,st.upr.</item>
      <item>Tihomir Doko, Osijek</item>
    </derivirana_varijabla>
  </DomainObject.Predmet.OstaliListFormatedWithAdress>
  <DomainObject.Predmet.OstaliListFormatedWithAdressOIB>
    <izvorni_sadrzaj>
      <item>Hypo alpe Adria bank d.d. Zagreb</item>
      <item>Slavko Marinac, Požega, Kralja Krešimira 53</item>
      <item>ŽELJKO DENAC</item>
      <item>Marko Praljak,odvj. Zagreb</item>
      <item>Sanja Čačija, Slav.Brod</item>
      <item>Margareta Antolović, PU Požega</item>
      <item>Mira Jelčić, zamj.ŽDO Požega</item>
      <item>Slavko Marinac, Požega, OIB 37776084692, K.Krešimira 5, 34000 Požega</item>
      <item>Marko Radivojac, Požega</item>
      <item>Erna Gavrilović</item>
      <item>HERZ d.d. Požega</item>
      <item>PUNI KRUG d.o.o Požega</item>
      <item>TEHNIC d.o.o Požega</item>
      <item>Jozo Perić,st.upr.</item>
      <item>Tihomir Doko, Osijek</item>
    </izvorni_sadrzaj>
    <derivirana_varijabla naziv="DomainObject.Predmet.OstaliListFormatedWithAdressOIB_1">
      <item>Hypo alpe Adria bank d.d. Zagreb</item>
      <item>Slavko Marinac, Požega, Kralja Krešimira 53</item>
      <item>ŽELJKO DENAC</item>
      <item>Marko Praljak,odvj. Zagreb</item>
      <item>Sanja Čačija, Slav.Brod</item>
      <item>Margareta Antolović, PU Požega</item>
      <item>Mira Jelčić, zamj.ŽDO Požega</item>
      <item>Slavko Marinac, Požega, OIB 37776084692, K.Krešimira 5, 34000 Požega</item>
      <item>Marko Radivojac, Požega</item>
      <item>Erna Gavrilović</item>
      <item>HERZ d.d. Požega</item>
      <item>PUNI KRUG d.o.o Požega</item>
      <item>TEHNIC d.o.o Požega</item>
      <item>Jozo Perić,st.upr.</item>
      <item>Tihomir Doko, Osijek</item>
    </derivirana_varijabla>
  </DomainObject.Predmet.OstaliListFormatedWithAdressOIB>
  <DomainObject.Predmet.OstaliListNazivFormated>
    <izvorni_sadrzaj>
      <item>Hypo alpe Adria bank d.d. Zagreb</item>
      <item>Slavko Marinac, Požega, Kralja Krešimira 53</item>
      <item>ŽELJKO DENAC</item>
      <item>Marko Praljak,odvj. Zagreb</item>
      <item>Sanja Čačija, Slav.Brod</item>
      <item>Margareta Antolović, PU Požega</item>
      <item>Mira Jelčić, zamj.ŽDO Požega</item>
      <item>Slavko Marinac, Požega</item>
      <item>Marko Radivojac, Požega</item>
      <item>Erna Gavrilović</item>
      <item>HERZ d.d. Požega</item>
      <item>PUNI KRUG d.o.o Požega</item>
      <item>TEHNIC d.o.o Požega</item>
      <item>Jozo Perić,st.upr.</item>
      <item>Tihomir Doko, Osijek</item>
    </izvorni_sadrzaj>
    <derivirana_varijabla naziv="DomainObject.Predmet.OstaliListNazivFormated_1">
      <item>Hypo alpe Adria bank d.d. Zagreb</item>
      <item>Slavko Marinac, Požega, Kralja Krešimira 53</item>
      <item>ŽELJKO DENAC</item>
      <item>Marko Praljak,odvj. Zagreb</item>
      <item>Sanja Čačija, Slav.Brod</item>
      <item>Margareta Antolović, PU Požega</item>
      <item>Mira Jelčić, zamj.ŽDO Požega</item>
      <item>Slavko Marinac, Požega</item>
      <item>Marko Radivojac, Požega</item>
      <item>Erna Gavrilović</item>
      <item>HERZ d.d. Požega</item>
      <item>PUNI KRUG d.o.o Požega</item>
      <item>TEHNIC d.o.o Požega</item>
      <item>Jozo Perić,st.upr.</item>
      <item>Tihomir Doko, Osijek</item>
    </derivirana_varijabla>
  </DomainObject.Predmet.OstaliListNazivFormated>
  <DomainObject.Predmet.OstaliListNazivFormatedOIB>
    <izvorni_sadrzaj>
      <item>Hypo alpe Adria bank d.d. Zagreb</item>
      <item>Slavko Marinac, Požega, Kralja Krešimira 53</item>
      <item>ŽELJKO DENAC</item>
      <item>Marko Praljak,odvj. Zagreb</item>
      <item>Sanja Čačija, Slav.Brod</item>
      <item>Margareta Antolović, PU Požega</item>
      <item>Mira Jelčić, zamj.ŽDO Požega</item>
      <item>Slavko Marinac, Požega, OIB 37776084692</item>
      <item>Marko Radivojac, Požega</item>
      <item>Erna Gavrilović</item>
      <item>HERZ d.d. Požega</item>
      <item>PUNI KRUG d.o.o Požega</item>
      <item>TEHNIC d.o.o Požega</item>
      <item>Jozo Perić,st.upr.</item>
      <item>Tihomir Doko, Osijek</item>
    </izvorni_sadrzaj>
    <derivirana_varijabla naziv="DomainObject.Predmet.OstaliListNazivFormatedOIB_1">
      <item>Hypo alpe Adria bank d.d. Zagreb</item>
      <item>Slavko Marinac, Požega, Kralja Krešimira 53</item>
      <item>ŽELJKO DENAC</item>
      <item>Marko Praljak,odvj. Zagreb</item>
      <item>Sanja Čačija, Slav.Brod</item>
      <item>Margareta Antolović, PU Požega</item>
      <item>Mira Jelčić, zamj.ŽDO Požega</item>
      <item>Slavko Marinac, Požega, OIB 37776084692</item>
      <item>Marko Radivojac, Požega</item>
      <item>Erna Gavrilović</item>
      <item>HERZ d.d. Požega</item>
      <item>PUNI KRUG d.o.o Požega</item>
      <item>TEHNIC d.o.o Požega</item>
      <item>Jozo Perić,st.upr.</item>
      <item>Tihomir Doko, Osijek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veljače 2017.</izvorni_sadrzaj>
    <derivirana_varijabla naziv="DomainObject.Datum_1">3. veljače 2017.</derivirana_varijabla>
  </DomainObject.Datum>
  <DomainObject.PoslovniBrojDokumenta>
    <izvorni_sadrzaj>St-139/2011-168</izvorni_sadrzaj>
    <derivirana_varijabla naziv="DomainObject.PoslovniBrojDokumenta_1">St-139/2011-168</derivirana_varijabla>
  </DomainObject.PoslovniBrojDokumenta>
  <DomainObject.Predmet.StrankaIDrugi>
    <izvorni_sadrzaj>DENI COMMERCE d.o.o.  POŽEGA</izvorni_sadrzaj>
    <derivirana_varijabla naziv="DomainObject.Predmet.StrankaIDrugi_1">DENI COMMERCE d.o.o.  POŽEGA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DENI COMMERCE d.o.o.  POŽEGA, OIB 04645752156, D.Cesarića 2c, 35400 Požega</izvorni_sadrzaj>
    <derivirana_varijabla naziv="DomainObject.Predmet.StrankaIDrugiAdressOIB_1">DENI COMMERCE d.o.o.  POŽEGA, OIB 04645752156, D.Cesarića 2c, 35400 Požega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28. kolovoza 2014.</izvorni_sadrzaj>
    <derivirana_varijabla naziv="DomainObject.Predmet.OdlukaRjesenje.DatumDonosenjaOdluke_1">28. kolovoza 2014.</derivirana_varijabla>
  </DomainObject.Predmet.OdlukaRjesenje.DatumDonosenjaOdluke>
  <DomainObject.Predmet.OdlukaRjesenje.DatumPravomocnosti>
    <izvorni_sadrzaj>19. rujna 2014.</izvorni_sadrzaj>
    <derivirana_varijabla naziv="DomainObject.Predmet.OdlukaRjesenje.DatumPravomocnosti_1">19. rujna 2014.</derivirana_varijabla>
  </DomainObject.Predmet.OdlukaRjesenje.DatumPravomocnosti>
  <DomainObject.Predmet.OdlukaRjesenje.Oznaka>
    <izvorni_sadrzaj>St-139/2011-146</izvorni_sadrzaj>
    <derivirana_varijabla naziv="DomainObject.Predmet.OdlukaRjesenje.Oznaka_1">St-139/2011-146</derivirana_varijabla>
  </DomainObject.Predmet.OdlukaRjesenje.Oznaka>
  <DomainObject.Predmet.SudioniciListNaziv>
    <izvorni_sadrzaj>
      <item>DENI COMMERCE d.o.o.  POŽEGA</item>
      <item>Hypo alpe Adria bank d.d. Zagreb</item>
      <item>Slavko Marinac, Požega, Kralja Krešimira 53</item>
      <item>ŽELJKO DENAC</item>
      <item>Marko Praljak,odvj. Zagreb</item>
      <item>Sanja Čačija, Slav.Brod</item>
      <item>Margareta Antolović, PU Požega</item>
      <item>Mira Jelčić, zamj.ŽDO Požega</item>
      <item>Slavko Marinac, Požega</item>
      <item>Marko Radivojac, Požega</item>
      <item>Erna Gavrilović</item>
      <item>HERZ d.d. Požega</item>
      <item>PUNI KRUG d.o.o Požega</item>
      <item>TEHNIC d.o.o Požega</item>
      <item>Jozo Perić,st.upr.</item>
      <item>Tihomir Doko, Osijek</item>
    </izvorni_sadrzaj>
    <derivirana_varijabla naziv="DomainObject.Predmet.SudioniciListNaziv_1">
      <item>DENI COMMERCE d.o.o.  POŽEGA</item>
      <item>Hypo alpe Adria bank d.d. Zagreb</item>
      <item>Slavko Marinac, Požega, Kralja Krešimira 53</item>
      <item>ŽELJKO DENAC</item>
      <item>Marko Praljak,odvj. Zagreb</item>
      <item>Sanja Čačija, Slav.Brod</item>
      <item>Margareta Antolović, PU Požega</item>
      <item>Mira Jelčić, zamj.ŽDO Požega</item>
      <item>Slavko Marinac, Požega</item>
      <item>Marko Radivojac, Požega</item>
      <item>Erna Gavrilović</item>
      <item>HERZ d.d. Požega</item>
      <item>PUNI KRUG d.o.o Požega</item>
      <item>TEHNIC d.o.o Požega</item>
      <item>Jozo Perić,st.upr.</item>
      <item>Tihomir Doko, Osijek</item>
    </derivirana_varijabla>
  </DomainObject.Predmet.SudioniciListNaziv>
  <DomainObject.Predmet.SudioniciListAdressOIB>
    <izvorni_sadrzaj>
      <item>DENI COMMERCE d.o.o.  POŽEGA, OIB 04645752156, D.Cesarića 2c,35400 Požega</item>
      <item>Hypo alpe Adria bank d.d. Zagreb</item>
      <item>Slavko Marinac, Požega, Kralja Krešimira 53</item>
      <item>ŽELJKO DENAC</item>
      <item>Marko Praljak,odvj. Zagreb</item>
      <item>Sanja Čačija, Slav.Brod</item>
      <item>Margareta Antolović, PU Požega</item>
      <item>Mira Jelčić, zamj.ŽDO Požega</item>
      <item>Slavko Marinac, Požega, OIB 37776084692, K.Krešimira 5,34000 Požega</item>
      <item>Marko Radivojac, Požega</item>
      <item>Erna Gavrilović</item>
      <item>HERZ d.d. Požega</item>
      <item>PUNI KRUG d.o.o Požega</item>
      <item>TEHNIC d.o.o Požega</item>
      <item>Jozo Perić,st.upr.</item>
      <item>Tihomir Doko, Osijek</item>
    </izvorni_sadrzaj>
    <derivirana_varijabla naziv="DomainObject.Predmet.SudioniciListAdressOIB_1">
      <item>DENI COMMERCE d.o.o.  POŽEGA, OIB 04645752156, D.Cesarića 2c,35400 Požega</item>
      <item>Hypo alpe Adria bank d.d. Zagreb</item>
      <item>Slavko Marinac, Požega, Kralja Krešimira 53</item>
      <item>ŽELJKO DENAC</item>
      <item>Marko Praljak,odvj. Zagreb</item>
      <item>Sanja Čačija, Slav.Brod</item>
      <item>Margareta Antolović, PU Požega</item>
      <item>Mira Jelčić, zamj.ŽDO Požega</item>
      <item>Slavko Marinac, Požega, OIB 37776084692, K.Krešimira 5,34000 Požega</item>
      <item>Marko Radivojac, Požega</item>
      <item>Erna Gavrilović</item>
      <item>HERZ d.d. Požega</item>
      <item>PUNI KRUG d.o.o Požega</item>
      <item>TEHNIC d.o.o Požega</item>
      <item>Jozo Perić,st.upr.</item>
      <item>Tihomir Doko,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04645752156</item>
      <item>, OIB null</item>
      <item>, OIB null</item>
      <item>, OIB null</item>
      <item>, OIB null</item>
      <item>, OIB null</item>
      <item>, OIB null</item>
      <item>, OIB null</item>
      <item>, OIB 37776084692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04645752156</item>
      <item>, OIB null</item>
      <item>, OIB null</item>
      <item>, OIB null</item>
      <item>, OIB null</item>
      <item>, OIB null</item>
      <item>, OIB null</item>
      <item>, OIB null</item>
      <item>, OIB 37776084692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74E07A5-6B8D-4D51-B238-DC642F0B2F0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502</properties:Words>
  <properties:Characters>2830</properties:Characters>
  <properties:Lines>71</properties:Lines>
  <properties:Paragraphs>23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3649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2017-02-03T09:56:00Z</dcterms:created>
  <dc:creator>Trgovacki sud</dc:creator>
  <cp:lastModifiedBy>wsadmin</cp:lastModifiedBy>
  <cp:lastPrinted>2017-02-03T12:40:00Z</cp:lastPrinted>
  <dcterms:modified xmlns:xsi="http://www.w3.org/2001/XMLSchema-instance" xsi:type="dcterms:W3CDTF">2017-02-03T12:41:00Z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St-139/2011-168 / Odluka - Zaključak - suglasnost na diobu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