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d79a" w14:paraId="ab5d79a" w:rsidRDefault="00F718C5" w:rsidP="003E579A" w:rsidR="00F718C5">
      <w:pPr>
        <w:spacing w:lineRule="auto" w:line="240" w:after="0"/>
        <w15:collapsed w:val="false"/>
        <w:rPr>
          <w:rFonts w:cs="Times New Roman" w:eastAsia="Times New Roman" w:hAnsi="Times" w:ascii="Times"/>
          <w:sz w:val="24"/>
          <w:szCs w:val="24"/>
        </w:rPr>
      </w:pPr>
      <w:bookmarkStart w:name="_GoBack" w:id="0"/>
      <w:bookmarkEnd w:id="0"/>
    </w:p>
    <w:p w:rsidRDefault="00F718C5" w:rsidP="003E579A" w:rsidR="00F718C5">
      <w:pPr>
        <w:spacing w:lineRule="auto" w:line="240" w:after="0"/>
        <w:rPr>
          <w:rFonts w:cs="Times New Roman" w:eastAsia="Times New Roman" w:hAnsi="Times" w:ascii="Times"/>
          <w:sz w:val="24"/>
          <w:szCs w:val="24"/>
        </w:rPr>
      </w:pPr>
    </w:p>
    <w:p w:rsidRDefault="00F718C5" w:rsidP="003E579A" w:rsidR="00F718C5">
      <w:pPr>
        <w:spacing w:lineRule="auto" w:line="240" w:after="0"/>
        <w:rPr>
          <w:rFonts w:cs="Times New Roman" w:eastAsia="Times New Roman" w:hAnsi="Times" w:ascii="Times"/>
          <w:sz w:val="24"/>
          <w:szCs w:val="24"/>
        </w:rPr>
      </w:pPr>
    </w:p>
    <w:p w:rsidRDefault="003E579A" w:rsidP="003E579A" w:rsidR="003E579A" w:rsidRPr="00535022">
      <w:pPr>
        <w:spacing w:lineRule="auto" w:line="240" w:after="0"/>
        <w:rPr>
          <w:rFonts w:cs="Times New Roman" w:eastAsia="Times New Roman" w:hAnsi="Times" w:ascii="Times"/>
          <w:sz w:val="24"/>
          <w:szCs w:val="24"/>
        </w:rPr>
      </w:pPr>
      <w:r w:rsidRPr="00535022">
        <w:rPr>
          <w:rFonts w:cs="Times New Roman" w:eastAsia="Times New Roman" w:hAnsi="Times" w:ascii="Times"/>
          <w:sz w:val="24"/>
          <w:szCs w:val="24"/>
        </w:rPr>
        <w:t>REPUBLIKA HRVATSKA</w:t>
      </w:r>
    </w:p>
    <w:p w:rsidRDefault="003E579A" w:rsidP="003E579A" w:rsidR="003E579A" w:rsidRPr="00535022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TRGOVAČKI SUD U ZADRU</w:t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ab/>
      </w:r>
    </w:p>
    <w:p w:rsidRDefault="003E579A" w:rsidP="003E579A" w:rsidR="003E579A" w:rsidRPr="00535022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Zadar, Dr. Franje Tuđmana 35</w:t>
      </w:r>
    </w:p>
    <w:p w:rsidRDefault="003E579A" w:rsidP="003E579A" w:rsidR="003E579A" w:rsidRPr="00535022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R E P U B L I K A   H R V A T S K A</w:t>
      </w: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Z A K LJ U Č A K</w:t>
      </w:r>
    </w:p>
    <w:p w:rsidRDefault="003E579A" w:rsidP="003E579A" w:rsidR="003E579A" w:rsidRPr="00535022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Trgovački sud u Zadru, po sudskoj savjetnici Anamariji Kovačić Milković, u skraćenom stečajnom postupku nad dužnikom VIR d.o.o., </w:t>
      </w:r>
      <w:proofErr w:type="spellStart"/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Kijevo</w:t>
      </w:r>
      <w:proofErr w:type="spellEnd"/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 xml:space="preserve">, Bajani 23, OIB  90271658760, kojeg zastupa punomoćnik Mario Poljak, odvjetnik iz Zagreba,  </w:t>
      </w:r>
      <w:r w:rsidR="000275CC">
        <w:rPr>
          <w:rFonts w:cs="Times New Roman" w:eastAsia="Times New Roman" w:hAnsi="Times" w:ascii="Times"/>
          <w:sz w:val="24"/>
          <w:szCs w:val="24"/>
          <w:lang w:eastAsia="hr-HR"/>
        </w:rPr>
        <w:t xml:space="preserve">2. listopada </w:t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 xml:space="preserve">2017. </w:t>
      </w: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</w:rPr>
      </w:pP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</w:rPr>
      </w:pPr>
      <w:r w:rsidRPr="00535022">
        <w:rPr>
          <w:rFonts w:cs="Times New Roman" w:eastAsia="Times New Roman" w:hAnsi="Times" w:ascii="Times"/>
          <w:sz w:val="24"/>
          <w:szCs w:val="24"/>
        </w:rPr>
        <w:t xml:space="preserve">z a k </w:t>
      </w:r>
      <w:proofErr w:type="spellStart"/>
      <w:r w:rsidRPr="00535022">
        <w:rPr>
          <w:rFonts w:cs="Times New Roman" w:eastAsia="Times New Roman" w:hAnsi="Times" w:ascii="Times"/>
          <w:sz w:val="24"/>
          <w:szCs w:val="24"/>
        </w:rPr>
        <w:t>lj</w:t>
      </w:r>
      <w:proofErr w:type="spellEnd"/>
      <w:r w:rsidRPr="00535022">
        <w:rPr>
          <w:rFonts w:cs="Times New Roman" w:eastAsia="Times New Roman" w:hAnsi="Times" w:ascii="Times"/>
          <w:sz w:val="24"/>
          <w:szCs w:val="24"/>
        </w:rPr>
        <w:t xml:space="preserve"> u č i o   j e</w:t>
      </w:r>
    </w:p>
    <w:p w:rsidRDefault="003E579A" w:rsidP="003E579A" w:rsidR="003E579A" w:rsidRPr="00535022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 w:hAnsi="Times" w:ascii="Times"/>
          <w:sz w:val="24"/>
          <w:szCs w:val="24"/>
        </w:rPr>
      </w:pPr>
    </w:p>
    <w:p w:rsidRDefault="003E579A" w:rsidP="003E579A" w:rsidR="003E579A" w:rsidRPr="00535022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" w:ascii="Times"/>
          <w:sz w:val="24"/>
          <w:szCs w:val="24"/>
        </w:rPr>
      </w:pPr>
      <w:r w:rsidRPr="00535022">
        <w:rPr>
          <w:rFonts w:cs="Times New Roman" w:eastAsia="Times New Roman" w:hAnsi="Times" w:ascii="Times"/>
          <w:sz w:val="24"/>
          <w:szCs w:val="24"/>
        </w:rPr>
        <w:t xml:space="preserve">           </w:t>
      </w:r>
      <w:r w:rsidR="000251C6" w:rsidRPr="00535022">
        <w:rPr>
          <w:rFonts w:cs="Times New Roman" w:eastAsia="Times New Roman" w:hAnsi="Times" w:ascii="Times"/>
          <w:sz w:val="24"/>
          <w:szCs w:val="24"/>
        </w:rPr>
        <w:t xml:space="preserve"> </w:t>
      </w:r>
      <w:r w:rsidRPr="00535022">
        <w:rPr>
          <w:rFonts w:cs="Times New Roman" w:eastAsia="Times New Roman" w:hAnsi="Times" w:ascii="Times"/>
          <w:sz w:val="24"/>
          <w:szCs w:val="24"/>
        </w:rPr>
        <w:t xml:space="preserve"> I.  </w:t>
      </w:r>
      <w:r w:rsidR="000251C6" w:rsidRPr="00535022">
        <w:rPr>
          <w:rFonts w:cs="Times New Roman" w:eastAsia="Times New Roman" w:hAnsi="Times" w:ascii="Times"/>
          <w:sz w:val="24"/>
          <w:szCs w:val="24"/>
        </w:rPr>
        <w:t xml:space="preserve"> </w:t>
      </w:r>
      <w:r w:rsidRPr="00535022">
        <w:rPr>
          <w:rFonts w:cs="Times New Roman" w:eastAsia="Times New Roman" w:hAnsi="Times" w:ascii="Times"/>
          <w:sz w:val="24"/>
          <w:szCs w:val="24"/>
        </w:rPr>
        <w:t>Nalaže se</w:t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 xml:space="preserve"> dužniku VIR d.o.o., </w:t>
      </w:r>
      <w:proofErr w:type="spellStart"/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Kijevo</w:t>
      </w:r>
      <w:proofErr w:type="spellEnd"/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, Bajani 23, OIB  90271658760</w:t>
      </w:r>
      <w:r w:rsidRPr="00535022">
        <w:rPr>
          <w:rFonts w:cs="Times New Roman" w:eastAsia="Times New Roman" w:hAnsi="Times" w:ascii="Times"/>
          <w:sz w:val="24"/>
          <w:szCs w:val="24"/>
        </w:rPr>
        <w:t xml:space="preserve">, da u roku od 8 (osam) dana od dana primitka pisanog </w:t>
      </w:r>
      <w:proofErr w:type="spellStart"/>
      <w:r w:rsidRPr="00535022">
        <w:rPr>
          <w:rFonts w:cs="Times New Roman" w:eastAsia="Times New Roman" w:hAnsi="Times" w:ascii="Times"/>
          <w:sz w:val="24"/>
          <w:szCs w:val="24"/>
        </w:rPr>
        <w:t>otpravka</w:t>
      </w:r>
      <w:proofErr w:type="spellEnd"/>
      <w:r w:rsidRPr="00535022">
        <w:rPr>
          <w:rFonts w:cs="Times New Roman" w:eastAsia="Times New Roman" w:hAnsi="Times" w:ascii="Times"/>
          <w:sz w:val="24"/>
          <w:szCs w:val="24"/>
        </w:rPr>
        <w:t xml:space="preserve"> ovog zaključka, dostavi u spis dokaz</w:t>
      </w:r>
      <w:r w:rsidR="000251C6" w:rsidRPr="00535022">
        <w:rPr>
          <w:rFonts w:cs="Times New Roman" w:eastAsia="Times New Roman" w:hAnsi="Times" w:ascii="Times"/>
          <w:sz w:val="24"/>
          <w:szCs w:val="24"/>
        </w:rPr>
        <w:t xml:space="preserve">-potvrdu </w:t>
      </w:r>
      <w:r w:rsidR="00535022" w:rsidRPr="00535022">
        <w:rPr>
          <w:rFonts w:cs="Times New Roman" w:eastAsia="Times New Roman" w:hAnsi="Times" w:ascii="Times"/>
          <w:sz w:val="24"/>
          <w:szCs w:val="24"/>
        </w:rPr>
        <w:t>o primitku preporučene pošiljke</w:t>
      </w:r>
      <w:r w:rsidRPr="00535022">
        <w:rPr>
          <w:rFonts w:cs="Times New Roman" w:eastAsia="Times New Roman" w:hAnsi="Times" w:ascii="Times"/>
          <w:sz w:val="24"/>
          <w:szCs w:val="24"/>
        </w:rPr>
        <w:t xml:space="preserve"> da je protiv rješenja ovog suda poslovni broj St-970/16 od 16. </w:t>
      </w:r>
      <w:r w:rsidR="000251C6" w:rsidRPr="00535022">
        <w:rPr>
          <w:rFonts w:cs="Times New Roman" w:eastAsia="Times New Roman" w:hAnsi="Times" w:ascii="Times"/>
          <w:sz w:val="24"/>
          <w:szCs w:val="24"/>
        </w:rPr>
        <w:t>v</w:t>
      </w:r>
      <w:r w:rsidRPr="00535022">
        <w:rPr>
          <w:rFonts w:cs="Times New Roman" w:eastAsia="Times New Roman" w:hAnsi="Times" w:ascii="Times"/>
          <w:sz w:val="24"/>
          <w:szCs w:val="24"/>
        </w:rPr>
        <w:t xml:space="preserve">eljače 2017. kojim je otvoren i zaključen skraćeni stečajni postupak nad dužnikom </w:t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 xml:space="preserve">VIR d.o.o., </w:t>
      </w:r>
      <w:proofErr w:type="spellStart"/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Kijevo</w:t>
      </w:r>
      <w:proofErr w:type="spellEnd"/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, Bajani 23, OIB  90271658760, podnio žalbu dana 24. ožujka 2017.</w:t>
      </w:r>
      <w:r w:rsidR="000251C6" w:rsidRPr="00535022">
        <w:rPr>
          <w:rFonts w:cs="Times New Roman" w:eastAsia="Times New Roman" w:hAnsi="Times" w:ascii="Times"/>
          <w:sz w:val="24"/>
          <w:szCs w:val="24"/>
          <w:lang w:eastAsia="hr-HR"/>
        </w:rPr>
        <w:t xml:space="preserve">, </w:t>
      </w:r>
      <w:r w:rsidR="000275CC">
        <w:rPr>
          <w:rFonts w:cs="Times New Roman" w:eastAsia="Times New Roman" w:hAnsi="Times" w:ascii="Times"/>
          <w:sz w:val="24"/>
          <w:szCs w:val="24"/>
          <w:lang w:eastAsia="hr-HR"/>
        </w:rPr>
        <w:t xml:space="preserve">budući da </w:t>
      </w:r>
      <w:r w:rsidR="000251C6" w:rsidRPr="00535022">
        <w:rPr>
          <w:rFonts w:cs="Times New Roman" w:eastAsia="Times New Roman" w:hAnsi="Times" w:ascii="Times"/>
          <w:sz w:val="24"/>
          <w:szCs w:val="24"/>
          <w:lang w:eastAsia="hr-HR"/>
        </w:rPr>
        <w:t>ista nije zaprimljena na Trgovačkom sudu u Zadru.</w:t>
      </w:r>
    </w:p>
    <w:p w:rsidRDefault="003E579A" w:rsidP="003E579A" w:rsidR="003E579A" w:rsidRPr="00535022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" w:ascii="Times"/>
          <w:sz w:val="24"/>
          <w:szCs w:val="24"/>
        </w:rPr>
      </w:pPr>
    </w:p>
    <w:p w:rsidRDefault="00535022" w:rsidP="003E579A" w:rsidR="003E579A" w:rsidRPr="00535022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hAnsi="Times" w:ascii="Times"/>
          <w:sz w:val="24"/>
          <w:szCs w:val="24"/>
        </w:rPr>
      </w:pPr>
      <w:r w:rsidRPr="00535022">
        <w:rPr>
          <w:rFonts w:cs="Times New Roman" w:eastAsia="Times New Roman" w:hAnsi="Times" w:ascii="Times"/>
          <w:sz w:val="24"/>
          <w:szCs w:val="24"/>
        </w:rPr>
        <w:t xml:space="preserve">           </w:t>
      </w:r>
      <w:r w:rsidR="003E579A" w:rsidRPr="00535022">
        <w:rPr>
          <w:rFonts w:cs="Times New Roman" w:eastAsia="Times New Roman" w:hAnsi="Times" w:ascii="Times"/>
          <w:sz w:val="24"/>
          <w:szCs w:val="24"/>
        </w:rPr>
        <w:t xml:space="preserve">II. Ukoliko </w:t>
      </w:r>
      <w:r w:rsidR="000251C6" w:rsidRPr="00535022">
        <w:rPr>
          <w:rFonts w:cs="Times New Roman" w:eastAsia="Times New Roman" w:hAnsi="Times" w:ascii="Times"/>
          <w:sz w:val="24"/>
          <w:szCs w:val="24"/>
          <w:lang w:eastAsia="hr-HR"/>
        </w:rPr>
        <w:t>dužni</w:t>
      </w:r>
      <w:r w:rsidRPr="00535022">
        <w:rPr>
          <w:rFonts w:cs="Times New Roman" w:eastAsia="Times New Roman" w:hAnsi="Times" w:ascii="Times"/>
          <w:sz w:val="24"/>
          <w:szCs w:val="24"/>
          <w:lang w:eastAsia="hr-HR"/>
        </w:rPr>
        <w:t>k</w:t>
      </w:r>
      <w:r w:rsidR="000251C6" w:rsidRPr="00535022">
        <w:rPr>
          <w:rFonts w:cs="Times New Roman" w:eastAsia="Times New Roman" w:hAnsi="Times" w:ascii="Times"/>
          <w:sz w:val="24"/>
          <w:szCs w:val="24"/>
          <w:lang w:eastAsia="hr-HR"/>
        </w:rPr>
        <w:t xml:space="preserve"> VIR d.o.o., </w:t>
      </w:r>
      <w:proofErr w:type="spellStart"/>
      <w:r w:rsidR="000251C6" w:rsidRPr="00535022">
        <w:rPr>
          <w:rFonts w:cs="Times New Roman" w:eastAsia="Times New Roman" w:hAnsi="Times" w:ascii="Times"/>
          <w:sz w:val="24"/>
          <w:szCs w:val="24"/>
          <w:lang w:eastAsia="hr-HR"/>
        </w:rPr>
        <w:t>Kijevo</w:t>
      </w:r>
      <w:proofErr w:type="spellEnd"/>
      <w:r w:rsidR="000251C6" w:rsidRPr="00535022">
        <w:rPr>
          <w:rFonts w:cs="Times New Roman" w:eastAsia="Times New Roman" w:hAnsi="Times" w:ascii="Times"/>
          <w:sz w:val="24"/>
          <w:szCs w:val="24"/>
          <w:lang w:eastAsia="hr-HR"/>
        </w:rPr>
        <w:t xml:space="preserve">, Bajani 23, OIB  90271658760 </w:t>
      </w:r>
      <w:r w:rsidR="003E579A" w:rsidRPr="00535022">
        <w:rPr>
          <w:rFonts w:cs="Times New Roman" w:eastAsia="Times New Roman" w:hAnsi="Times" w:ascii="Times"/>
          <w:sz w:val="24"/>
          <w:szCs w:val="24"/>
        </w:rPr>
        <w:t xml:space="preserve">u zadanom roku ne postupi sukladno nalogu iz stavka I. izreke zaključka, sud će žalbu odbaciti, sve sukladno odredbi čl. 358. </w:t>
      </w:r>
      <w:r w:rsidR="000251C6" w:rsidRPr="00535022">
        <w:rPr>
          <w:rFonts w:cs="Times New Roman" w:eastAsia="Times New Roman" w:hAnsi="Times" w:ascii="Times"/>
          <w:sz w:val="24"/>
          <w:szCs w:val="24"/>
        </w:rPr>
        <w:t>st.2</w:t>
      </w:r>
      <w:r w:rsidR="003E579A" w:rsidRPr="00535022">
        <w:rPr>
          <w:rFonts w:cs="Times New Roman" w:eastAsia="Times New Roman" w:hAnsi="Times" w:ascii="Times"/>
          <w:sz w:val="24"/>
          <w:szCs w:val="24"/>
        </w:rPr>
        <w:t>. Zakona o parničnom postupku koja se temeljem odredbe čl. 10. Stečajnog zakona na odgovarajući način primjenjuje u predmetnom stečajnom postupku.</w:t>
      </w:r>
    </w:p>
    <w:p w:rsidRDefault="003E579A" w:rsidP="003E579A" w:rsidR="003E579A" w:rsidRPr="00535022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 xml:space="preserve">U Zadru </w:t>
      </w:r>
      <w:r w:rsidR="000275CC">
        <w:rPr>
          <w:rFonts w:cs="Times New Roman" w:eastAsia="Calibri" w:hAnsi="Times" w:ascii="Times"/>
          <w:sz w:val="24"/>
          <w:szCs w:val="24"/>
          <w:lang w:eastAsia="hr-HR"/>
        </w:rPr>
        <w:t>2. listopada</w:t>
      </w:r>
      <w:r w:rsidR="000251C6" w:rsidRPr="00535022">
        <w:rPr>
          <w:rFonts w:cs="Times New Roman" w:eastAsia="Calibri" w:hAnsi="Times" w:ascii="Times"/>
          <w:sz w:val="24"/>
          <w:szCs w:val="24"/>
          <w:lang w:eastAsia="hr-HR"/>
        </w:rPr>
        <w:t xml:space="preserve"> </w:t>
      </w:r>
      <w:r w:rsidRPr="00535022">
        <w:rPr>
          <w:rFonts w:cs="Times New Roman" w:eastAsia="Calibri" w:hAnsi="Times" w:ascii="Times"/>
          <w:sz w:val="24"/>
          <w:szCs w:val="24"/>
          <w:lang w:eastAsia="hr-HR"/>
        </w:rPr>
        <w:t xml:space="preserve">2017. </w:t>
      </w:r>
    </w:p>
    <w:p w:rsidRDefault="003E579A" w:rsidP="003E579A" w:rsidR="003E579A" w:rsidRPr="00535022">
      <w:pPr>
        <w:spacing w:lineRule="auto" w:line="240" w:after="0"/>
        <w:jc w:val="center"/>
        <w:rPr>
          <w:rFonts w:cs="Times New Roman" w:eastAsia="Calibri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jc w:val="right"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>Sudska savjetnica</w:t>
      </w:r>
    </w:p>
    <w:p w:rsidRDefault="003E579A" w:rsidP="003E579A" w:rsidR="003E579A" w:rsidRPr="00535022">
      <w:pPr>
        <w:spacing w:lineRule="auto" w:line="240" w:after="0"/>
        <w:jc w:val="right"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>Anamarija Kovačić Milković</w:t>
      </w:r>
    </w:p>
    <w:p w:rsidRDefault="003E579A" w:rsidP="003E579A" w:rsidR="003E579A" w:rsidRPr="00535022">
      <w:pPr>
        <w:spacing w:lineRule="auto" w:line="240" w:after="0"/>
        <w:rPr>
          <w:rFonts w:cs="Times New Roman" w:eastAsia="Calibri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ind w:firstLine="708"/>
        <w:rPr>
          <w:rFonts w:cs="Times New Roman" w:eastAsia="Calibri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rPr>
          <w:rFonts w:cs="Times New Roman" w:eastAsia="Calibri" w:hAnsi="Times" w:ascii="Times"/>
          <w:sz w:val="24"/>
          <w:szCs w:val="24"/>
          <w:lang w:eastAsia="hr-HR"/>
        </w:rPr>
      </w:pPr>
    </w:p>
    <w:p w:rsidRDefault="003E579A" w:rsidP="003E579A" w:rsidR="003E579A" w:rsidRPr="00535022">
      <w:pPr>
        <w:spacing w:lineRule="auto" w:line="240" w:after="0"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>UPUTA O PRAVNOM LIJEKU:</w:t>
      </w:r>
    </w:p>
    <w:p w:rsidRDefault="003E579A" w:rsidP="003E579A" w:rsidR="003E579A" w:rsidRPr="00535022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ab/>
        <w:t>Protiv ovog zaključka nije dopuštena žalba (čl. 19. st. 7. Stečajnog zakona).</w:t>
      </w:r>
    </w:p>
    <w:p w:rsidRDefault="003E579A" w:rsidP="003E579A" w:rsidR="003E579A" w:rsidRPr="00535022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" w:ascii="Times"/>
          <w:sz w:val="24"/>
          <w:szCs w:val="24"/>
          <w:lang w:eastAsia="hr-HR"/>
        </w:rPr>
      </w:pPr>
    </w:p>
    <w:p w:rsidRDefault="000251C6" w:rsidP="003E579A" w:rsidR="003E579A" w:rsidRPr="00535022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>DN-a</w:t>
      </w:r>
      <w:r w:rsidR="003E579A" w:rsidRPr="00535022">
        <w:rPr>
          <w:rFonts w:cs="Times New Roman" w:eastAsia="Calibri" w:hAnsi="Times" w:ascii="Times"/>
          <w:sz w:val="24"/>
          <w:szCs w:val="24"/>
          <w:lang w:eastAsia="hr-HR"/>
        </w:rPr>
        <w:t>:</w:t>
      </w:r>
    </w:p>
    <w:p w:rsidRDefault="003E579A" w:rsidP="000251C6" w:rsidR="003E579A" w:rsidRPr="00535022">
      <w:pPr>
        <w:spacing w:lineRule="auto" w:line="240" w:after="0"/>
        <w:ind w:firstLine="708"/>
        <w:contextualSpacing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Times New Roman" w:hAnsi="Times" w:ascii="Times"/>
          <w:sz w:val="24"/>
          <w:szCs w:val="24"/>
        </w:rPr>
        <w:t>-</w:t>
      </w:r>
      <w:r w:rsidR="000251C6" w:rsidRPr="00535022">
        <w:rPr>
          <w:rFonts w:cs="Times New Roman" w:eastAsia="Times New Roman" w:hAnsi="Times" w:ascii="Times"/>
          <w:sz w:val="24"/>
          <w:szCs w:val="24"/>
        </w:rPr>
        <w:t>Stečajnom dužniku</w:t>
      </w:r>
      <w:r w:rsidR="0011202A" w:rsidRPr="00535022">
        <w:rPr>
          <w:rFonts w:cs="Times New Roman" w:eastAsia="Times New Roman" w:hAnsi="Times" w:ascii="Times"/>
          <w:sz w:val="24"/>
          <w:szCs w:val="24"/>
        </w:rPr>
        <w:t xml:space="preserve"> putem punomoćnika</w:t>
      </w:r>
      <w:r w:rsidRPr="00535022">
        <w:rPr>
          <w:rFonts w:cs="Times New Roman" w:eastAsia="Times New Roman" w:hAnsi="Times" w:ascii="Times"/>
          <w:sz w:val="24"/>
          <w:szCs w:val="24"/>
        </w:rPr>
        <w:t xml:space="preserve">, </w:t>
      </w:r>
      <w:r w:rsidRPr="00535022">
        <w:rPr>
          <w:rFonts w:cs="Times New Roman" w:eastAsia="Calibri" w:hAnsi="Times" w:ascii="Times"/>
          <w:sz w:val="24"/>
          <w:szCs w:val="24"/>
          <w:lang w:eastAsia="hr-HR"/>
        </w:rPr>
        <w:t>neposredno i putem e-Oglasne</w:t>
      </w:r>
      <w:r w:rsidR="000251C6" w:rsidRPr="00535022">
        <w:rPr>
          <w:rFonts w:cs="Times New Roman" w:eastAsia="Calibri" w:hAnsi="Times" w:ascii="Times"/>
          <w:sz w:val="24"/>
          <w:szCs w:val="24"/>
          <w:lang w:eastAsia="hr-HR"/>
        </w:rPr>
        <w:t xml:space="preserve"> </w:t>
      </w:r>
      <w:r w:rsidRPr="00535022">
        <w:rPr>
          <w:rFonts w:cs="Times New Roman" w:eastAsia="Calibri" w:hAnsi="Times" w:ascii="Times"/>
          <w:sz w:val="24"/>
          <w:szCs w:val="24"/>
          <w:lang w:eastAsia="hr-HR"/>
        </w:rPr>
        <w:t>ploče suda</w:t>
      </w:r>
    </w:p>
    <w:p w:rsidRDefault="000251C6" w:rsidP="000251C6" w:rsidR="000251C6" w:rsidRPr="00535022">
      <w:pPr>
        <w:spacing w:lineRule="auto" w:line="240" w:after="0"/>
        <w:ind w:firstLine="708"/>
        <w:contextualSpacing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>-Stečajnom upravitelju dužnika</w:t>
      </w:r>
    </w:p>
    <w:p w:rsidRDefault="003E579A" w:rsidP="003E579A" w:rsidR="000251C6" w:rsidRPr="00535022">
      <w:pPr>
        <w:spacing w:lineRule="auto" w:line="240" w:after="0"/>
        <w:ind w:firstLine="708"/>
        <w:contextualSpacing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>-</w:t>
      </w:r>
      <w:r w:rsidR="000251C6" w:rsidRPr="00535022">
        <w:rPr>
          <w:rFonts w:cs="Times New Roman" w:eastAsia="Calibri" w:hAnsi="Times" w:ascii="Times"/>
          <w:sz w:val="24"/>
          <w:szCs w:val="24"/>
          <w:lang w:eastAsia="hr-HR"/>
        </w:rPr>
        <w:t>e-oglasna ploča suda</w:t>
      </w:r>
    </w:p>
    <w:p w:rsidRDefault="000251C6" w:rsidP="003E579A" w:rsidR="003E579A" w:rsidRPr="00535022">
      <w:pPr>
        <w:spacing w:lineRule="auto" w:line="240" w:after="0"/>
        <w:ind w:firstLine="708"/>
        <w:contextualSpacing/>
        <w:rPr>
          <w:rFonts w:cs="Times New Roman" w:eastAsia="Calibri" w:hAnsi="Times" w:ascii="Times"/>
          <w:sz w:val="24"/>
          <w:szCs w:val="24"/>
          <w:lang w:eastAsia="hr-HR"/>
        </w:rPr>
      </w:pPr>
      <w:r w:rsidRPr="00535022">
        <w:rPr>
          <w:rFonts w:cs="Times New Roman" w:eastAsia="Calibri" w:hAnsi="Times" w:ascii="Times"/>
          <w:sz w:val="24"/>
          <w:szCs w:val="24"/>
          <w:lang w:eastAsia="hr-HR"/>
        </w:rPr>
        <w:t>-</w:t>
      </w:r>
      <w:r w:rsidR="003E579A" w:rsidRPr="00535022">
        <w:rPr>
          <w:rFonts w:cs="Times New Roman" w:eastAsia="Calibri" w:hAnsi="Times" w:ascii="Times"/>
          <w:sz w:val="24"/>
          <w:szCs w:val="24"/>
          <w:lang w:eastAsia="hr-HR"/>
        </w:rPr>
        <w:t>u spis.</w:t>
      </w:r>
    </w:p>
    <w:p w:rsidRDefault="003E579A" w:rsidP="003E579A" w:rsidR="003E579A" w:rsidRPr="00535022">
      <w:pPr>
        <w:spacing w:lineRule="auto" w:line="240" w:after="0"/>
        <w:ind w:firstLine="708"/>
        <w:contextualSpacing/>
        <w:rPr>
          <w:rFonts w:hAnsi="Times" w:ascii="Times"/>
          <w:sz w:val="24"/>
          <w:szCs w:val="24"/>
        </w:rPr>
      </w:pPr>
    </w:p>
    <w:p w:rsidRDefault="00AD1EE9" w:rsidR="00AD1EE9" w:rsidRPr="00535022">
      <w:pPr>
        <w:rPr>
          <w:rFonts w:hAnsi="Times" w:ascii="Times"/>
          <w:sz w:val="24"/>
          <w:szCs w:val="24"/>
        </w:rPr>
      </w:pPr>
    </w:p>
    <w:sectPr w:rsidR="00AD1EE9" w:rsidRPr="0053502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79A" w:rsidP="003E579A" w:rsidR="003E579A">
      <w:pPr>
        <w:spacing w:lineRule="auto" w:line="240" w:after="0"/>
      </w:pPr>
      <w:r>
        <w:separator/>
      </w:r>
    </w:p>
  </w:endnote>
  <w:endnote w:id="0" w:type="continuationSeparator">
    <w:p w:rsidRDefault="003E579A" w:rsidP="003E579A" w:rsidR="003E57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79A" w:rsidP="003E579A" w:rsidR="003E579A">
      <w:pPr>
        <w:spacing w:lineRule="auto" w:line="240" w:after="0"/>
      </w:pPr>
      <w:r>
        <w:separator/>
      </w:r>
    </w:p>
  </w:footnote>
  <w:footnote w:id="0" w:type="continuationSeparator">
    <w:p w:rsidRDefault="003E579A" w:rsidP="003E579A" w:rsidR="003E57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CAB" w:rsidP="005C01D0" w:rsidR="005C01D0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</w:rPr>
    </w:pPr>
    <w:r>
      <w:rPr>
        <w:rFonts w:cs="Times New Roman" w:eastAsia="Times New Roman" w:hAnsi="Times New Roman" w:ascii="Times New Roman"/>
        <w:sz w:val="24"/>
        <w:szCs w:val="24"/>
      </w:rPr>
      <w:t xml:space="preserve">Poslovni broj: 6 </w:t>
    </w:r>
    <w:r w:rsidR="003E579A">
      <w:rPr>
        <w:rFonts w:cs="Times New Roman" w:eastAsia="Times New Roman" w:hAnsi="Times New Roman" w:ascii="Times New Roman"/>
        <w:sz w:val="24"/>
        <w:szCs w:val="24"/>
      </w:rPr>
      <w:t>St-970/16-</w:t>
    </w:r>
    <w:proofErr w:type="spellStart"/>
    <w:r w:rsidR="003E579A">
      <w:rPr>
        <w:rFonts w:cs="Times New Roman" w:eastAsia="Times New Roman" w:hAnsi="Times New Roman" w:ascii="Times New Roman"/>
        <w:sz w:val="24"/>
        <w:szCs w:val="24"/>
      </w:rPr>
      <w:t>16</w:t>
    </w:r>
    <w:proofErr w:type="spellEnd"/>
  </w:p>
  <w:p w:rsidRDefault="00923C20" w:rsidR="005C01D0">
    <w:pPr>
      <w:pStyle w:val="Zaglavlje"/>
    </w:pPr>
  </w:p>
  <w:p w:rsidRDefault="00923C20" w:rsidR="005C01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E0212"/>
    <w:multiLevelType w:val="hybridMultilevel"/>
    <w:tmpl w:val="6C4CF7A6"/>
    <w:lvl w:tplc="49E8BB5C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79A"/>
    <w:rsid w:val="000251C6"/>
    <w:rsid w:val="000275CC"/>
    <w:rsid w:val="0011202A"/>
    <w:rsid w:val="003E579A"/>
    <w:rsid w:val="00535022"/>
    <w:rsid w:val="00725CAB"/>
    <w:rsid w:val="00923C20"/>
    <w:rsid w:val="00AD1EE9"/>
    <w:rsid w:val="00D36441"/>
    <w:rsid w:val="00F7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579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57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579A"/>
  </w:style>
  <w:style w:styleId="Podnoje" w:type="paragraph">
    <w:name w:val="footer"/>
    <w:basedOn w:val="Normal"/>
    <w:link w:val="PodnojeChar"/>
    <w:uiPriority w:val="99"/>
    <w:unhideWhenUsed/>
    <w:rsid w:val="003E57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579A"/>
  </w:style>
  <w:style w:styleId="Odlomakpopisa" w:type="paragraph">
    <w:name w:val="List Paragraph"/>
    <w:basedOn w:val="Normal"/>
    <w:uiPriority w:val="34"/>
    <w:qFormat/>
    <w:rsid w:val="003E57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C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C20"/>
    <w:rPr>
      <w:rFonts w:cs="Times New Roman" w:eastAsia="Times New Roman" w:hAnsi="Times" w:ascii="Times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C20"/>
    <w:rPr>
      <w:rFonts w:cs="Times New Roman" w:eastAsia="Times New Roman" w:hAnsi="Times" w:ascii="Times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C20"/>
    <w:rPr>
      <w:rFonts w:cs="Times New Roman" w:eastAsia="Times New Roman" w:hAnsi="Times" w:ascii="Times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579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579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579A"/>
  </w:style>
  <w:style w:styleId="Podnoje" w:type="paragraph">
    <w:name w:val="footer"/>
    <w:basedOn w:val="Normal"/>
    <w:link w:val="PodnojeChar"/>
    <w:uiPriority w:val="99"/>
    <w:unhideWhenUsed/>
    <w:rsid w:val="003E579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579A"/>
  </w:style>
  <w:style w:styleId="Odlomakpopisa" w:type="paragraph">
    <w:name w:val="List Paragraph"/>
    <w:basedOn w:val="Normal"/>
    <w:uiPriority w:val="34"/>
    <w:qFormat/>
    <w:rsid w:val="003E57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C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C20"/>
    <w:rPr>
      <w:rFonts w:ascii="Times" w:cs="Times New Roman" w:eastAsia="Times New Roman" w:hAnsi="Times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C20"/>
    <w:rPr>
      <w:rFonts w:ascii="Times" w:cs="Times New Roman" w:eastAsia="Times New Roman" w:hAnsi="Times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C20"/>
    <w:rPr>
      <w:rFonts w:ascii="Times" w:cs="Times New Roman" w:eastAsia="Times New Roman" w:hAnsi="Times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 društvo s ograničenom odgovornošću,  za proizvodnju, trgovinu i usluge</izvorni_sadrzaj>
    <derivirana_varijabla naziv="DomainObject.Predmet.ProtustrankaFormated_1">  VIR društvo s ograničenom odgovornošću,  za proizvodnju, trgovinu i usluge</derivirana_varijabla>
  </DomainObject.Predmet.ProtustrankaFormated>
  <DomainObject.Predmet.ProtustrankaFormatedOIB>
    <izvorni_sadrzaj>  VIR društvo s ograničenom odgovornošću,  za proizvodnju, trgovinu i usluge, OIB 90271658760</izvorni_sadrzaj>
    <derivirana_varijabla naziv="DomainObject.Predmet.ProtustrankaFormatedOIB_1">  VIR društvo s ograničenom odgovornošću,  za proizvodnju, trgovinu i usluge, OIB 90271658760</derivirana_varijabla>
  </DomainObject.Predmet.ProtustrankaFormatedOIB>
  <DomainObject.Predmet.ProtustrankaFormatedWithAdress>
    <izvorni_sadrzaj> VIR društvo s ograničenom odgovornošću,  za proizvodnju, trgovinu i usluge, Bajani 23, 22300 Kijevo</izvorni_sadrzaj>
    <derivirana_varijabla naziv="DomainObject.Predmet.ProtustrankaFormatedWithAdress_1"> VIR društvo s ograničenom odgovornošću,  za proizvodnju, trgovinu i usluge, Bajani 23, 22300 Kijevo</derivirana_varijabla>
  </DomainObject.Predmet.ProtustrankaFormatedWithAdress>
  <DomainObject.Predmet.ProtustrankaFormatedWithAdressOIB>
    <izvorni_sadrzaj> VIR društvo s ograničenom odgovornošću,  za proizvodnju, trgovinu i usluge, OIB 90271658760, Bajani 23, 22300 Kijevo</izvorni_sadrzaj>
    <derivirana_varijabla naziv="DomainObject.Predmet.ProtustrankaFormatedWithAdressOIB_1"> VIR društvo s ograničenom odgovornošću,  za proizvodnju, trgovinu i usluge, OIB 90271658760, Bajani 23, 22300 Kijevo</derivirana_varijabla>
  </DomainObject.Predmet.ProtustrankaFormatedWithAdressOIB>
  <DomainObject.Predmet.ProtustrankaWithAdress>
    <izvorni_sadrzaj>VIR društvo s ograničenom odgovornošću,  za proizvodnju, trgovinu i usluge Bajani 23, 22300 Kijevo</izvorni_sadrzaj>
    <derivirana_varijabla naziv="DomainObject.Predmet.ProtustrankaWithAdress_1">VIR društvo s ograničenom odgovornošću,  za proizvodnju, trgovinu i usluge Bajani 23, 22300 Kijevo</derivirana_varijabla>
  </DomainObject.Predmet.ProtustrankaWithAdress>
  <DomainObject.Predmet.ProtustrankaWithAdressOIB>
    <izvorni_sadrzaj>VIR društvo s ograničenom odgovornošću,  za proizvodnju, trgovinu i usluge, OIB 90271658760, Bajani 23, 22300 Kijevo</izvorni_sadrzaj>
    <derivirana_varijabla naziv="DomainObject.Predmet.ProtustrankaWithAdressOIB_1">VIR društvo s ograničenom odgovornošću,  za proizvodnju, trgovinu i usluge, OIB 90271658760, Bajani 23, 22300 Kijevo</derivirana_varijabla>
  </DomainObject.Predmet.ProtustrankaWithAdressOIB>
  <DomainObject.Predmet.ProtustrankaNazivFormated>
    <izvorni_sadrzaj>VIR društvo s ograničenom odgovornošću,  za proizvodnju, trgovinu i usluge</izvorni_sadrzaj>
    <derivirana_varijabla naziv="DomainObject.Predmet.ProtustrankaNazivFormated_1">VIR društvo s ograničenom odgovornošću,  za proizvodnju, trgovinu i usluge</derivirana_varijabla>
  </DomainObject.Predmet.ProtustrankaNazivFormated>
  <DomainObject.Predmet.ProtustrankaNazivFormatedOIB>
    <izvorni_sadrzaj>VIR društvo s ograničenom odgovornošću,  za proizvodnju, trgovinu i usluge, OIB 90271658760</izvorni_sadrzaj>
    <derivirana_varijabla naziv="DomainObject.Predmet.ProtustrankaNazivFormatedOIB_1">VIR društvo s ograničenom odgovornošću,  za proizvodnju, trgovinu i usluge, OIB 90271658760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 društvo s ograničenom odgovornošću,  za proizvodnju, trgovinu i usluge</item>
    </izvorni_sadrzaj>
    <derivirana_varijabla naziv="DomainObject.Predmet.ProtuStrankaListFormated_1">
      <item>VIR društvo s ograničenom odgovornošću,  za proizvodnju, trgovinu i usluge</item>
    </derivirana_varijabla>
  </DomainObject.Predmet.ProtuStrankaListFormated>
  <DomainObject.Predmet.ProtuStrankaListFormatedOIB>
    <izvorni_sadrzaj>
      <item>VIR društvo s ograničenom odgovornošću,  za proizvodnju, trgovinu i usluge, OIB 90271658760</item>
    </izvorni_sadrzaj>
    <derivirana_varijabla naziv="DomainObject.Predmet.ProtuStrankaListFormatedOIB_1">
      <item>VIR društvo s ograničenom odgovornošću,  za proizvodnju, trgovinu i usluge, OIB 90271658760</item>
    </derivirana_varijabla>
  </DomainObject.Predmet.ProtuStrankaListFormatedOIB>
  <DomainObject.Predmet.ProtuStrankaListFormatedWithAdress>
    <izvorni_sadrzaj>
      <item>VIR društvo s ograničenom odgovornošću,  za proizvodnju, trgovinu i usluge, Bajani 23, 22300 Kijevo</item>
    </izvorni_sadrzaj>
    <derivirana_varijabla naziv="DomainObject.Predmet.ProtuStrankaListFormatedWithAdress_1">
      <item>VIR društvo s ograničenom odgovornošću,  za proizvodnju, trgovinu i usluge, Bajani 23, 22300 Kijevo</item>
    </derivirana_varijabla>
  </DomainObject.Predmet.ProtuStrankaListFormatedWithAdress>
  <DomainObject.Predmet.ProtuStrankaListFormatedWithAdressOIB>
    <izvorni_sadrzaj>
      <item>VIR društvo s ograničenom odgovornošću,  za proizvodnju, trgovinu i usluge, OIB 90271658760, Bajani 23, 22300 Kijevo</item>
    </izvorni_sadrzaj>
    <derivirana_varijabla naziv="DomainObject.Predmet.ProtuStrankaListFormatedWithAdressOIB_1">
      <item>VIR društvo s ograničenom odgovornošću,  za proizvodnju, trgovinu i usluge, OIB 90271658760, Bajani 23, 22300 Kijevo</item>
    </derivirana_varijabla>
  </DomainObject.Predmet.ProtuStrankaListFormatedWithAdressOIB>
  <DomainObject.Predmet.ProtuStrankaListNazivFormated>
    <izvorni_sadrzaj>
      <item>VIR društvo s ograničenom odgovornošću,  za proizvodnju, trgovinu i usluge</item>
    </izvorni_sadrzaj>
    <derivirana_varijabla naziv="DomainObject.Predmet.ProtuStrankaListNazivFormated_1">
      <item>VIR društvo s ograničenom odgovornošću,  za proizvodnju, trgovinu i usluge</item>
    </derivirana_varijabla>
  </DomainObject.Predmet.ProtuStrankaListNazivFormated>
  <DomainObject.Predmet.ProtuStrankaListNazivFormatedOIB>
    <izvorni_sadrzaj>
      <item>VIR društvo s ograničenom odgovornošću,  za proizvodnju, trgovinu i usluge, OIB 90271658760</item>
    </izvorni_sadrzaj>
    <derivirana_varijabla naziv="DomainObject.Predmet.ProtuStrankaListNazivFormatedOIB_1">
      <item>VIR društvo s ograničenom odgovornošću,  za proizvodnju, trgovinu i usluge, OIB 90271658760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 društvo s ograničenom odgovornošću,  za proizvodnju, trgovinu i usluge</izvorni_sadrzaj>
    <derivirana_varijabla naziv="DomainObject.Predmet.ProtustrankaIDrugi_1">VIR društvo s ograničenom odgovornošću, 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VIR društvo s ograničenom odgovornošću,  za proizvodnju, trgovinu i usluge, OIB 90271658760, Bajani 23, 22300 Kijevo</izvorni_sadrzaj>
    <derivirana_varijabla naziv="DomainObject.Predmet.ProtustrankaIDrugiAdressOIB_1">VIR društvo s ograničenom odgovornošću,  za proizvodnju, trgovinu i usluge, OIB 90271658760, Bajani 23,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St-970/2016-8</izvorni_sadrzaj>
    <derivirana_varijabla naziv="DomainObject.Predmet.OdlukaRjesenje.Oznaka_1">St-970/2016-8</derivirana_varijabla>
  </DomainObject.Predmet.OdlukaRjesenje.Oznaka>
  <DomainObject.Predmet.SudioniciListNaziv>
    <izvorni_sadrzaj>
      <item>Financijska agencija</item>
      <item>VIR društvo s ograničenom odgovornošću,  za proizvodnju, trgovinu i usluge</item>
    </izvorni_sadrzaj>
    <derivirana_varijabla naziv="DomainObject.Predmet.SudioniciListNaziv_1">
      <item>Financijska agencija</item>
      <item>VIR društvo s ograničenom odgovornošću, 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VIR društvo s ograničenom odgovornošću,  za proizvodnju, trgovinu i usluge, OIB 90271658760, Bajani 23,22300 Kijevo</item>
    </izvorni_sadrzaj>
    <derivirana_varijabla naziv="DomainObject.Predmet.SudioniciListAdressOIB_1">
      <item>Financijska agencija, OIB 85821130368, Ulica grada Vukovara 70,10000 Zagreb</item>
      <item>VIR društvo s ograničenom odgovornošću,  za proizvodnju, trgovinu i usluge, OIB 90271658760, Bajani 23,22300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90271658760</item>
    </izvorni_sadrzaj>
    <derivirana_varijabla naziv="DomainObject.Predmet.SudioniciListNazivOIB_1">
      <item>, OIB 85821130368</item>
      <item>, OIB 90271658760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1291</properties:Characters>
  <properties:Lines>48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2017-09-29T11:53:00Z</dcterms:created>
  <dc:creator>Anamarija Kovačić Milković</dc:creator>
  <cp:lastModifiedBy>Nena Mužanović</cp:lastModifiedBy>
  <cp:lastPrinted>2017-10-02T11:29:00Z</cp:lastPrinted>
  <dcterms:modified xmlns:xsi="http://www.w3.org/2001/XMLSchema-instance" xsi:type="dcterms:W3CDTF">2017-10-02T12:40:00Z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