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34e0" w14:paraId="afa34e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E764E1">
        <w:rPr>
          <w:rFonts w:hAnsi="Times New Roman" w:ascii="Times New Roman"/>
          <w:szCs w:val="24"/>
        </w:rPr>
        <w:t>TECRA d.o.o.(OIB65590005239) iz Zagreba, Preradovićeva 19</w:t>
      </w:r>
      <w:r w:rsidR="00CE1001">
        <w:rPr>
          <w:rFonts w:hAnsi="Times New Roman" w:ascii="Times New Roman"/>
          <w:szCs w:val="24"/>
        </w:rPr>
        <w:t>,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E764E1">
        <w:rPr>
          <w:rFonts w:hAnsi="Times New Roman" w:ascii="Times New Roman"/>
          <w:szCs w:val="24"/>
          <w:lang w:val="hr-HR"/>
        </w:rPr>
        <w:t>11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E764E1">
        <w:rPr>
          <w:rFonts w:hAnsi="Times New Roman" w:ascii="Times New Roman"/>
          <w:szCs w:val="24"/>
          <w:lang w:val="hr-HR"/>
        </w:rPr>
        <w:t>Stjepan Makrobašić (OIB 91880458604) iz Nuštra, Željeznička 22,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E764E1">
        <w:rPr>
          <w:rFonts w:hAnsi="Times New Roman" w:ascii="Times New Roman"/>
          <w:lang w:val="hr-HR"/>
        </w:rPr>
        <w:t xml:space="preserve"> 11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0D7765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Nada Nekić Plevko  </w:t>
      </w:r>
      <w:r w:rsidR="00E764E1">
        <w:rPr>
          <w:rFonts w:hAnsi="Times New Roman" w:ascii="Times New Roman"/>
          <w:lang w:val="hr-HR"/>
        </w:rPr>
        <w:t>v.r.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640526" w:rsid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točnost otpravka</w:t>
      </w:r>
    </w:p>
    <w:p w:rsidRDefault="00AE7420" w:rsidP="00640526" w:rsidR="00AE74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AE7420" w:rsidP="00640526" w:rsidR="00AE7420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F1" w:rsidP="00DB4528" w:rsidR="00AB69F1">
      <w:r>
        <w:separator/>
      </w:r>
    </w:p>
  </w:endnote>
  <w:endnote w:id="0" w:type="continuationSeparator">
    <w:p w:rsidRDefault="00AB69F1" w:rsidP="00DB4528" w:rsidR="00AB6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F1" w:rsidP="00DB4528" w:rsidR="00AB69F1">
      <w:r>
        <w:separator/>
      </w:r>
    </w:p>
  </w:footnote>
  <w:footnote w:id="0" w:type="continuationSeparator">
    <w:p w:rsidRDefault="00AB69F1" w:rsidP="00DB4528" w:rsidR="00AB6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10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5A93" w:rsidRPr="00E764E1">
      <w:rPr>
        <w:rFonts w:hAnsi="Times New Roman" w:ascii="Times New Roman"/>
        <w:lang w:val="hr-HR"/>
      </w:rPr>
      <w:t>1.St-</w:t>
    </w:r>
    <w:r w:rsidR="00E764E1" w:rsidRPr="00E764E1">
      <w:rPr>
        <w:rFonts w:hAnsi="Times New Roman" w:ascii="Times New Roman"/>
        <w:lang w:val="hr-HR"/>
      </w:rPr>
      <w:t>1610</w:t>
    </w:r>
    <w:r w:rsidR="00365A93" w:rsidRPr="00E764E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E764E1">
      <w:rPr>
        <w:rFonts w:hAnsi="Times New Roman" w:ascii="Times New Roman"/>
        <w:lang w:val="hr-HR"/>
      </w:rPr>
      <w:t>1.St-</w:t>
    </w:r>
    <w:r w:rsidR="00E764E1" w:rsidRPr="00E764E1">
      <w:rPr>
        <w:rFonts w:hAnsi="Times New Roman" w:ascii="Times New Roman"/>
        <w:lang w:val="hr-HR"/>
      </w:rPr>
      <w:t>1610</w:t>
    </w:r>
    <w:r w:rsidR="00365A93" w:rsidRPr="00E764E1">
      <w:rPr>
        <w:rFonts w:hAnsi="Times New Roman" w:ascii="Times New Roman"/>
        <w:lang w:val="hr-HR"/>
      </w:rPr>
      <w:t>/2015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E7373"/>
    <w:rsid w:val="00344DC2"/>
    <w:rsid w:val="00365A93"/>
    <w:rsid w:val="0042162E"/>
    <w:rsid w:val="004E5A23"/>
    <w:rsid w:val="00502DAF"/>
    <w:rsid w:val="005053C2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69F1"/>
    <w:rsid w:val="00AB7883"/>
    <w:rsid w:val="00AD03A6"/>
    <w:rsid w:val="00AE7420"/>
    <w:rsid w:val="00AF40B4"/>
    <w:rsid w:val="00B03169"/>
    <w:rsid w:val="00B659CA"/>
    <w:rsid w:val="00B66A09"/>
    <w:rsid w:val="00C70145"/>
    <w:rsid w:val="00CB2A32"/>
    <w:rsid w:val="00CE1001"/>
    <w:rsid w:val="00CF2939"/>
    <w:rsid w:val="00D44D4F"/>
    <w:rsid w:val="00D77C43"/>
    <w:rsid w:val="00D955F3"/>
    <w:rsid w:val="00DB29D2"/>
    <w:rsid w:val="00DB4528"/>
    <w:rsid w:val="00E764E1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0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0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0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0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0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0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0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0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St-1610/2015</izvorni_sadrzaj>
    <derivirana_varijabla naziv="DomainObject.Predmet.OznakaBroj_1">St-1610/2015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TECRA d.o.o.</izvorni_sadrzaj>
    <derivirana_varijabla naziv="DomainObject.Predmet.ProtustrankaFormated_1">  TECRA d.o.o.</derivirana_varijabla>
  </DomainObject.Predmet.ProtustrankaFormated>
  <DomainObject.Predmet.ProtustrankaFormatedOIB>
    <izvorni_sadrzaj>  TECRA d.o.o., OIB 65590005239</izvorni_sadrzaj>
    <derivirana_varijabla naziv="DomainObject.Predmet.ProtustrankaFormatedOIB_1">  TECRA d.o.o., OIB 65590005239</derivirana_varijabla>
  </DomainObject.Predmet.ProtustrankaFormatedOIB>
  <DomainObject.Predmet.ProtustrankaFormatedWithAdress>
    <izvorni_sadrzaj> TECRA d.o.o., Preradovićeva 19, 10000 Zagreb</izvorni_sadrzaj>
    <derivirana_varijabla naziv="DomainObject.Predmet.ProtustrankaFormatedWithAdress_1"> TECRA d.o.o., Preradovićeva 19, 10000 Zagreb</derivirana_varijabla>
  </DomainObject.Predmet.ProtustrankaFormatedWithAdress>
  <DomainObject.Predmet.ProtustrankaFormatedWithAdressOIB>
    <izvorni_sadrzaj> TECRA d.o.o., OIB 65590005239, Preradovićeva 19, 10000 Zagreb</izvorni_sadrzaj>
    <derivirana_varijabla naziv="DomainObject.Predmet.ProtustrankaFormatedWithAdressOIB_1"> TECRA d.o.o., OIB 65590005239, Preradovićeva 19, 10000 Zagreb</derivirana_varijabla>
  </DomainObject.Predmet.ProtustrankaFormatedWithAdressOIB>
  <DomainObject.Predmet.ProtustrankaWithAdress>
    <izvorni_sadrzaj>TECRA d.o.o. Preradovićeva 19, 10000 Zagreb</izvorni_sadrzaj>
    <derivirana_varijabla naziv="DomainObject.Predmet.ProtustrankaWithAdress_1">TECRA d.o.o. Preradovićeva 19, 10000 Zagreb</derivirana_varijabla>
  </DomainObject.Predmet.ProtustrankaWithAdress>
  <DomainObject.Predmet.ProtustrankaWithAdressOIB>
    <izvorni_sadrzaj>TECRA d.o.o., OIB 65590005239, Preradovićeva 19, 10000 Zagreb</izvorni_sadrzaj>
    <derivirana_varijabla naziv="DomainObject.Predmet.ProtustrankaWithAdressOIB_1">TECRA d.o.o., OIB 65590005239, Preradovićeva 19, 10000 Zagreb</derivirana_varijabla>
  </DomainObject.Predmet.ProtustrankaWithAdressOIB>
  <DomainObject.Predmet.ProtustrankaNazivFormated>
    <izvorni_sadrzaj>TECRA d.o.o.</izvorni_sadrzaj>
    <derivirana_varijabla naziv="DomainObject.Predmet.ProtustrankaNazivFormated_1">TECRA d.o.o.</derivirana_varijabla>
  </DomainObject.Predmet.ProtustrankaNazivFormated>
  <DomainObject.Predmet.ProtustrankaNazivFormatedOIB>
    <izvorni_sadrzaj>TECRA d.o.o., OIB 65590005239</izvorni_sadrzaj>
    <derivirana_varijabla naziv="DomainObject.Predmet.ProtustrankaNazivFormatedOIB_1">TECRA d.o.o., OIB 65590005239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TECRA d.o.o.</item>
    </izvorni_sadrzaj>
    <derivirana_varijabla naziv="DomainObject.Predmet.ProtuStrankaListFormated_1">
      <item>TECRA d.o.o.</item>
    </derivirana_varijabla>
  </DomainObject.Predmet.ProtuStrankaListFormated>
  <DomainObject.Predmet.ProtuStrankaListFormatedOIB>
    <izvorni_sadrzaj>
      <item>TECRA d.o.o., OIB 65590005239</item>
    </izvorni_sadrzaj>
    <derivirana_varijabla naziv="DomainObject.Predmet.ProtuStrankaListFormatedOIB_1">
      <item>TECRA d.o.o., OIB 65590005239</item>
    </derivirana_varijabla>
  </DomainObject.Predmet.ProtuStrankaListFormatedOIB>
  <DomainObject.Predmet.ProtuStrankaListFormatedWithAdress>
    <izvorni_sadrzaj>
      <item>TECRA d.o.o., Preradovićeva 19, 10000 Zagreb</item>
    </izvorni_sadrzaj>
    <derivirana_varijabla naziv="DomainObject.Predmet.ProtuStrankaListFormatedWithAdress_1">
      <item>TECRA d.o.o., Preradovićeva 19, 10000 Zagreb</item>
    </derivirana_varijabla>
  </DomainObject.Predmet.ProtuStrankaListFormatedWithAdress>
  <DomainObject.Predmet.ProtuStrankaListFormatedWithAdressOIB>
    <izvorni_sadrzaj>
      <item>TECRA d.o.o., OIB 65590005239, Preradovićeva 19, 10000 Zagreb</item>
    </izvorni_sadrzaj>
    <derivirana_varijabla naziv="DomainObject.Predmet.ProtuStrankaListFormatedWithAdressOIB_1">
      <item>TECRA d.o.o., OIB 65590005239, Preradovićeva 19, 10000 Zagreb</item>
    </derivirana_varijabla>
  </DomainObject.Predmet.ProtuStrankaListFormatedWithAdressOIB>
  <DomainObject.Predmet.ProtuStrankaListNazivFormated>
    <izvorni_sadrzaj>
      <item>TECRA d.o.o.</item>
    </izvorni_sadrzaj>
    <derivirana_varijabla naziv="DomainObject.Predmet.ProtuStrankaListNazivFormated_1">
      <item>TECRA d.o.o.</item>
    </derivirana_varijabla>
  </DomainObject.Predmet.ProtuStrankaListNazivFormated>
  <DomainObject.Predmet.ProtuStrankaListNazivFormatedOIB>
    <izvorni_sadrzaj>
      <item>TECRA d.o.o., OIB 65590005239</item>
    </izvorni_sadrzaj>
    <derivirana_varijabla naziv="DomainObject.Predmet.ProtuStrankaListNazivFormatedOIB_1">
      <item>TECRA d.o.o., OIB 65590005239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TECRA d.o.o.</izvorni_sadrzaj>
    <derivirana_varijabla naziv="DomainObject.Predmet.ProtustrankaIDrugi_1">TECRA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TECRA d.o.o., OIB 65590005239, Preradovićeva 19, 10000 Zagreb</izvorni_sadrzaj>
    <derivirana_varijabla naziv="DomainObject.Predmet.ProtustrankaIDrugiAdressOIB_1">TECRA d.o.o., OIB 65590005239, Preradovićeva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TECRA d.o.o.</item>
    </izvorni_sadrzaj>
    <derivirana_varijabla naziv="DomainObject.Predmet.SudioniciListNaziv_1">
      <item>FINA Regionalni centar Zagreb</item>
      <item>TECRA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TECRA d.o.o., OIB 65590005239, Preradovićeva 19,10000 Zagreb</item>
    </izvorni_sadrzaj>
    <derivirana_varijabla naziv="DomainObject.Predmet.SudioniciListAdressOIB_1">
      <item>FINA Regionalni centar Zagreb, OIB 85821130368, Trg svibanjskih žrtava 1995. 1,10000 Zagreb</item>
      <item>TECRA d.o.o., OIB 65590005239, Preradovićeva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65590005239</item>
    </izvorni_sadrzaj>
    <derivirana_varijabla naziv="DomainObject.Predmet.SudioniciListNazivOIB_1">
      <item>, OIB 85821130368</item>
      <item>, OIB 65590005239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2461</properties:Characters>
  <properties:Lines>78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2015-12-11T16:33:00Z</dcterms:created>
  <dc:creator>Sudsko vijeæe</dc:creator>
  <cp:lastModifiedBy>Ana Boršić Kolarić</cp:lastModifiedBy>
  <cp:lastPrinted>2015-08-03T09:13:00Z</cp:lastPrinted>
  <dcterms:modified xmlns:xsi="http://www.w3.org/2001/XMLSchema-instance" xsi:type="dcterms:W3CDTF">2015-12-11T16:34:00Z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