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81f2" w14:paraId="5d881f2" w:rsidRDefault="00F35323" w:rsidP="00910611" w:rsidR="00F3532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5323" w:rsidP="00910611" w:rsidR="00F35323">
      <w:r>
        <w:rPr>
          <w:rFonts w:eastAsia="MS Mincho"/>
        </w:rPr>
        <w:t xml:space="preserve">   REPUBLIKA HRVATSKA</w:t>
      </w:r>
    </w:p>
    <w:p w:rsidRDefault="00F35323" w:rsidP="00910611" w:rsidR="00F35323">
      <w:r>
        <w:rPr>
          <w:rFonts w:eastAsia="MS Mincho"/>
        </w:rPr>
        <w:t>TRGOVAČKI SUD U RIJECI</w:t>
      </w:r>
    </w:p>
    <w:p w:rsidRDefault="00F35323" w:rsidR="00F3532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C662F" w:rsidP="00072B26" w:rsidR="00CC662F">
      <w:pPr>
        <w:jc w:val="both"/>
        <w:rPr>
          <w:rFonts w:hAnsi="Times New Roman" w:ascii="Times New Roman"/>
          <w:lang w:val="hr-HR"/>
        </w:rPr>
      </w:pPr>
    </w:p>
    <w:p w:rsidRDefault="00CC662F" w:rsidP="00072B26" w:rsidR="00CC662F">
      <w:pPr>
        <w:jc w:val="both"/>
        <w:rPr>
          <w:rFonts w:hAnsi="Times New Roman" w:ascii="Times New Roman"/>
          <w:lang w:val="hr-HR"/>
        </w:rPr>
      </w:pP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894BB5">
        <w:rPr>
          <w:rFonts w:hAnsi="Times New Roman" w:ascii="Times New Roman"/>
          <w:b w:val="false"/>
          <w:lang w:val="hr-HR"/>
        </w:rPr>
        <w:t xml:space="preserve"> </w:t>
      </w:r>
      <w:r w:rsidR="00894BB5" w:rsidRPr="00894BB5">
        <w:rPr>
          <w:rFonts w:hAnsi="Times New Roman" w:ascii="Times New Roman"/>
          <w:b w:val="false"/>
          <w:lang w:val="hr-HR"/>
        </w:rPr>
        <w:t>OIB 88785964957</w:t>
      </w:r>
      <w:r w:rsidR="00894BB5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894BB5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824075">
        <w:rPr>
          <w:rFonts w:hAnsi="Times New Roman" w:ascii="Times New Roman"/>
          <w:b w:val="false"/>
          <w:lang w:val="hr-HR"/>
        </w:rPr>
        <w:t>24. studenog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k.č.br. 1423/2, oranica, površine 849 m2, upisano u zk. ul. 3072, k.o. Novigrad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1.192.845,00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br. 1425/2, oranica, površine 1293 m2, upisano u zk. ul. 3072, k.o. Novigrad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</w:t>
      </w:r>
      <w:r w:rsidR="001D038F">
        <w:rPr>
          <w:rFonts w:hAnsi="Times New Roman" w:ascii="Times New Roman"/>
          <w:lang w:val="hr-HR"/>
        </w:rPr>
        <w:t>816.665,00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1D038F" w:rsidP="00AC7C9E" w:rsidR="001D038F" w:rsidRPr="00494712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69. etaža, 50/3738, s kojim je povezano pravo vlasništva u suvlasništvu cijele nekretnine posebnog dijela zgrade: posebni dio PP2.3.A – poslovni prostor u prizemlju, površine A 50,16 m2 sagrađen na k.č.br. 2785/2, upisane u zk.ul. 5344, poduložak 69,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946.500</w:t>
      </w:r>
      <w:r w:rsidR="000F489D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70. etaža, 61/3738, s kojim je povezano pravo vlasništva u suvlasništvu cijele nekretnine posebnog dijela zgrade: posebni dio PP2.3.B – poslovni prostor u prizemlju, površine A 60,64 m2 sagrađen na k.č.br. 2785/2, upisane u zk.ul. 5344, poduložak 70,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1.144.252,50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258.135,00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1D038F">
      <w:pPr>
        <w:jc w:val="both"/>
        <w:rPr>
          <w:rFonts w:hAnsi="Times New Roman" w:ascii="Times New Roman"/>
          <w:lang w:val="hr-HR"/>
        </w:rPr>
      </w:pPr>
      <w:r w:rsidRPr="001D038F">
        <w:rPr>
          <w:rFonts w:hAnsi="Times New Roman" w:ascii="Times New Roman"/>
          <w:b w:val="false"/>
          <w:lang w:val="hr-HR"/>
        </w:rPr>
        <w:t>VI</w:t>
      </w:r>
      <w:r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</w:t>
      </w:r>
      <w:r>
        <w:rPr>
          <w:rFonts w:hAnsi="Times New Roman" w:ascii="Times New Roman"/>
          <w:b w:val="false"/>
          <w:lang w:val="hr-HR"/>
        </w:rPr>
        <w:t>–</w:t>
      </w:r>
      <w:r w:rsidRPr="00FF4B23">
        <w:rPr>
          <w:rFonts w:hAnsi="Times New Roman" w:ascii="Times New Roman"/>
          <w:b w:val="false"/>
          <w:lang w:val="hr-HR"/>
        </w:rPr>
        <w:t xml:space="preserve"> Pola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1D038F">
        <w:rPr>
          <w:rFonts w:hAnsi="Times New Roman" w:ascii="Times New Roman"/>
          <w:b w:val="false"/>
          <w:lang w:val="hr-HR"/>
        </w:rPr>
        <w:t>z.k. odjel Buje, 84. etaža, 13/3738, s kojim je povezano pravo vlasništva u suvlasništvu cijele nekretnine posebnog dijela zgrade: posebni dio P10 – parkirno mjesto u podrumu površine, A 13,28 m2, sagrađen na k.č.br. 2785/2, upisane u zk.ul. 5344, poduložak 84,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50.115,00 k</w:t>
      </w:r>
      <w:r w:rsidR="00227CFF">
        <w:rPr>
          <w:rFonts w:hAnsi="Times New Roman" w:ascii="Times New Roman"/>
          <w:lang w:val="hr-HR"/>
        </w:rPr>
        <w:t xml:space="preserve">n </w:t>
      </w:r>
      <w:r w:rsidRPr="001D038F">
        <w:rPr>
          <w:rFonts w:hAnsi="Times New Roman" w:ascii="Times New Roman"/>
          <w:b w:val="false"/>
          <w:lang w:val="hr-HR"/>
        </w:rPr>
        <w:t>i 86. etaža, 12/3738, s kojim je povezano pravo vlasništva u suvlasništvu cijele nekretnine posebnog dijela zgrade: posebni dio P12 – parkirno u podrumu površine A 11,75 m2, sagrađen na k.č.br. 2785/2, upisane u zk.ul. 5344, poduložak 86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 xml:space="preserve">44.340,00 kn. </w:t>
      </w: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- V</w:t>
      </w:r>
      <w:r w:rsidR="00494712">
        <w:rPr>
          <w:rFonts w:hAnsi="Times New Roman" w:ascii="Times New Roman"/>
          <w:b w:val="false"/>
          <w:lang w:val="hr-HR"/>
        </w:rPr>
        <w:t>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824075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23. veljače 2017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10:30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IX</w:t>
      </w:r>
      <w:r w:rsidR="00B222FC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B222FC"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894BB5">
        <w:rPr>
          <w:rFonts w:hAnsi="Times New Roman" w:ascii="Times New Roman"/>
          <w:b w:val="false"/>
          <w:lang w:val="hr-HR"/>
        </w:rPr>
        <w:t xml:space="preserve"> mrežnoj stranici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8E06A5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222FC"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X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072B26"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0F489D" w:rsidRPr="000F489D">
        <w:rPr>
          <w:rFonts w:hAnsi="Times New Roman" w:ascii="Times New Roman"/>
          <w:lang w:val="hr-HR"/>
        </w:rPr>
        <w:t>1.192.845,00 kn</w:t>
      </w:r>
      <w:r w:rsidR="000F489D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0F489D">
        <w:rPr>
          <w:rFonts w:hAnsi="Times New Roman" w:ascii="Times New Roman"/>
          <w:lang w:val="hr-HR"/>
        </w:rPr>
        <w:t>1.816.665,00 kn</w:t>
      </w:r>
      <w:r w:rsidR="00FF4B23"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 xml:space="preserve">I.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946.500</w:t>
      </w:r>
      <w:r>
        <w:rPr>
          <w:rFonts w:hAnsi="Times New Roman" w:ascii="Times New Roman"/>
          <w:lang w:val="hr-HR"/>
        </w:rPr>
        <w:t>,</w:t>
      </w:r>
      <w:r w:rsidRPr="000F489D">
        <w:rPr>
          <w:rFonts w:hAnsi="Times New Roman" w:ascii="Times New Roman"/>
          <w:lang w:val="hr-HR"/>
        </w:rPr>
        <w:t>00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1.144.252,50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0F489D" w:rsidP="000F489D" w:rsidR="000F489D" w:rsidRPr="000F489D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VI. zaključka </w:t>
      </w:r>
      <w:r w:rsidR="00696BFC">
        <w:rPr>
          <w:rFonts w:hAnsi="Times New Roman" w:ascii="Times New Roman"/>
          <w:b w:val="false"/>
          <w:lang w:val="hr-HR"/>
        </w:rPr>
        <w:t xml:space="preserve">84. etaža </w:t>
      </w:r>
      <w:r w:rsidRPr="00696BFC">
        <w:rPr>
          <w:rFonts w:hAnsi="Times New Roman" w:ascii="Times New Roman"/>
          <w:b w:val="false"/>
          <w:lang w:val="hr-HR"/>
        </w:rPr>
        <w:t xml:space="preserve">iznosi </w:t>
      </w:r>
      <w:r w:rsidR="00696BFC">
        <w:rPr>
          <w:rFonts w:hAnsi="Times New Roman" w:ascii="Times New Roman"/>
          <w:lang w:val="hr-HR"/>
        </w:rPr>
        <w:t>50.115,00 kn</w:t>
      </w:r>
      <w:r w:rsidR="00227CFF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i</w:t>
      </w:r>
      <w:r w:rsidR="00696BFC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86. etaža iznosi</w:t>
      </w:r>
      <w:r w:rsidR="00696BFC">
        <w:rPr>
          <w:rFonts w:hAnsi="Times New Roman" w:ascii="Times New Roman"/>
          <w:lang w:val="hr-HR"/>
        </w:rPr>
        <w:t xml:space="preserve"> 44.340,00 kn.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861355">
        <w:rPr>
          <w:rFonts w:hAnsi="Times New Roman" w:ascii="Times New Roman"/>
          <w:b w:val="false"/>
          <w:lang w:val="hr-HR"/>
        </w:rPr>
        <w:t>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861355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861355">
        <w:rPr>
          <w:rFonts w:hAnsi="Times New Roman" w:ascii="Times New Roman"/>
          <w:b w:val="false"/>
          <w:lang w:val="hr-HR"/>
        </w:rPr>
        <w:t xml:space="preserve"> cijene od </w:t>
      </w:r>
      <w:r w:rsidR="00824075" w:rsidRPr="00824075">
        <w:rPr>
          <w:rFonts w:hAnsi="Times New Roman" w:ascii="Times New Roman"/>
          <w:lang w:val="hr-HR"/>
        </w:rPr>
        <w:t>392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 w:rsidR="00861355">
        <w:rPr>
          <w:rFonts w:hAnsi="Times New Roman" w:ascii="Times New Roman"/>
          <w:lang w:val="hr-HR"/>
        </w:rPr>
        <w:t>,00 kn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824075">
        <w:rPr>
          <w:rFonts w:hAnsi="Times New Roman" w:ascii="Times New Roman"/>
          <w:b w:val="false"/>
          <w:lang w:val="hr-HR"/>
        </w:rPr>
        <w:t xml:space="preserve"> </w:t>
      </w:r>
      <w:r w:rsidR="00824075" w:rsidRPr="00824075">
        <w:rPr>
          <w:rFonts w:hAnsi="Times New Roman" w:ascii="Times New Roman"/>
          <w:lang w:val="hr-HR"/>
        </w:rPr>
        <w:t>595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824075">
        <w:rPr>
          <w:rFonts w:hAnsi="Times New Roman" w:ascii="Times New Roman"/>
          <w:b w:val="false"/>
          <w:lang w:val="hr-HR"/>
        </w:rPr>
        <w:t xml:space="preserve"> </w:t>
      </w:r>
      <w:r w:rsidR="00824075" w:rsidRPr="00824075">
        <w:rPr>
          <w:rFonts w:hAnsi="Times New Roman" w:ascii="Times New Roman"/>
          <w:lang w:val="hr-HR"/>
        </w:rPr>
        <w:t>310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9D5370" w:rsidP="001F4A8B" w:rsidR="009D5370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824075">
        <w:rPr>
          <w:rFonts w:hAnsi="Times New Roman" w:ascii="Times New Roman"/>
          <w:b w:val="false"/>
          <w:lang w:val="hr-HR"/>
        </w:rPr>
        <w:t xml:space="preserve"> </w:t>
      </w:r>
      <w:r w:rsidR="00824075" w:rsidRPr="00824075">
        <w:rPr>
          <w:rFonts w:hAnsi="Times New Roman" w:ascii="Times New Roman"/>
          <w:lang w:val="hr-HR"/>
        </w:rPr>
        <w:t>375</w:t>
      </w:r>
      <w:r w:rsidR="00227CFF">
        <w:rPr>
          <w:rFonts w:hAnsi="Times New Roman" w:ascii="Times New Roman"/>
          <w:lang w:val="hr-HR"/>
        </w:rPr>
        <w:t>.000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824075">
        <w:rPr>
          <w:rFonts w:hAnsi="Times New Roman" w:ascii="Times New Roman"/>
          <w:b w:val="false"/>
          <w:lang w:val="hr-HR"/>
        </w:rPr>
        <w:t xml:space="preserve"> </w:t>
      </w:r>
      <w:r w:rsidR="00824075" w:rsidRPr="00824075">
        <w:rPr>
          <w:rFonts w:hAnsi="Times New Roman" w:ascii="Times New Roman"/>
          <w:lang w:val="hr-HR"/>
        </w:rPr>
        <w:t>84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(84. etaža) se na ročištu za dražbu ne može prodati ispod cijene od</w:t>
      </w:r>
      <w:r w:rsidR="00824075">
        <w:rPr>
          <w:rFonts w:hAnsi="Times New Roman" w:ascii="Times New Roman"/>
          <w:b w:val="false"/>
          <w:lang w:val="hr-HR"/>
        </w:rPr>
        <w:t xml:space="preserve"> </w:t>
      </w:r>
      <w:r w:rsidR="00824075" w:rsidRPr="00824075">
        <w:rPr>
          <w:rFonts w:hAnsi="Times New Roman" w:ascii="Times New Roman"/>
          <w:lang w:val="hr-HR"/>
        </w:rPr>
        <w:t>17</w:t>
      </w:r>
      <w:r w:rsidRPr="00824075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>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(86. etaža) se na ročištu za dražbu ne može prodati ispod cijene od</w:t>
      </w:r>
      <w:r w:rsidR="00824075">
        <w:rPr>
          <w:rFonts w:hAnsi="Times New Roman" w:ascii="Times New Roman"/>
          <w:b w:val="false"/>
          <w:lang w:val="hr-HR"/>
        </w:rPr>
        <w:t xml:space="preserve"> </w:t>
      </w:r>
      <w:r w:rsidR="00824075" w:rsidRPr="00824075">
        <w:rPr>
          <w:rFonts w:hAnsi="Times New Roman" w:ascii="Times New Roman"/>
          <w:lang w:val="hr-HR"/>
        </w:rPr>
        <w:t>14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23063E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</w:t>
      </w:r>
      <w:r w:rsidR="00696BFC">
        <w:rPr>
          <w:rFonts w:hAnsi="Times New Roman" w:ascii="Times New Roman"/>
          <w:b w:val="false"/>
          <w:lang w:val="hr-HR"/>
        </w:rPr>
        <w:t>V</w:t>
      </w:r>
      <w:r>
        <w:rPr>
          <w:rFonts w:hAnsi="Times New Roman" w:ascii="Times New Roman"/>
          <w:b w:val="false"/>
          <w:lang w:val="hr-HR"/>
        </w:rPr>
        <w:t xml:space="preserve">I. zaključka </w:t>
      </w:r>
      <w:r w:rsidR="00861355">
        <w:rPr>
          <w:rFonts w:hAnsi="Times New Roman" w:ascii="Times New Roman"/>
          <w:b w:val="false"/>
          <w:lang w:val="hr-HR"/>
        </w:rPr>
        <w:t>i</w:t>
      </w:r>
      <w:r w:rsidR="00250DF3" w:rsidRPr="00250DF3">
        <w:rPr>
          <w:rFonts w:hAnsi="Times New Roman" w:ascii="Times New Roman"/>
          <w:b w:val="false"/>
          <w:lang w:val="hr-HR"/>
        </w:rPr>
        <w:t xml:space="preserve"> na nekretnin</w:t>
      </w:r>
      <w:r w:rsidR="00461229">
        <w:rPr>
          <w:rFonts w:hAnsi="Times New Roman" w:ascii="Times New Roman"/>
          <w:b w:val="false"/>
          <w:lang w:val="hr-HR"/>
        </w:rPr>
        <w:t>ama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stečajnog dužnika</w:t>
      </w:r>
      <w:r w:rsidR="00461229">
        <w:rPr>
          <w:rFonts w:hAnsi="Times New Roman" w:ascii="Times New Roman"/>
          <w:b w:val="false"/>
          <w:lang w:val="hr-HR"/>
        </w:rPr>
        <w:t xml:space="preserve"> opisanima u točkama I. i II. izreke zaključka </w:t>
      </w:r>
      <w:r w:rsidR="00250DF3" w:rsidRPr="00250DF3">
        <w:rPr>
          <w:rFonts w:hAnsi="Times New Roman" w:ascii="Times New Roman"/>
          <w:b w:val="false"/>
          <w:lang w:val="hr-HR"/>
        </w:rPr>
        <w:t xml:space="preserve">uknjiženo je pravo zaloga temeljem Sporazuma o osiguranju sjecanjem založnog prava na nekretnini br. 08118010020 od 19. ožujka 2008. godine, u iznosu od EUR 480.000,00 (četiristoosamdesettisućaeura)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PULA Pula, 43. Istarske divizije 2, zaprimljeno 31.3.2008. godine, pod brojem Z-1693/08; 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Pula, 43. Istarske divizije 2, OIB: 53056966535, zaprimljeno 10.08.2009. godine, pod brojem Z-3931/09;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</w:t>
      </w:r>
      <w:r w:rsidRPr="00250DF3">
        <w:rPr>
          <w:rFonts w:hAnsi="Times New Roman" w:ascii="Times New Roman"/>
          <w:b w:val="false"/>
          <w:lang w:val="hr-HR"/>
        </w:rPr>
        <w:lastRenderedPageBreak/>
        <w:t xml:space="preserve">sporazuma iznosi 17% godišnje, računajući od dana dospijeća pa do namirenja, te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1E1046">
        <w:rPr>
          <w:rFonts w:hAnsi="Times New Roman" w:ascii="Times New Roman"/>
          <w:b w:val="false"/>
          <w:lang w:val="hr-HR"/>
        </w:rPr>
        <w:t xml:space="preserve"> Pula</w:t>
      </w:r>
      <w:r w:rsidRPr="00250DF3">
        <w:rPr>
          <w:rFonts w:hAnsi="Times New Roman" w:ascii="Times New Roman"/>
          <w:b w:val="false"/>
          <w:lang w:val="hr-HR"/>
        </w:rPr>
        <w:t xml:space="preserve">, Pula, 43. Istarske divizije 2, OIB: 53056966535, zaprimljeno 23.09.2010. godine pod brojem Z-4599/10;  </w:t>
      </w:r>
    </w:p>
    <w:p w:rsidRDefault="00250DF3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</w:t>
      </w:r>
      <w:r w:rsidR="001E1046">
        <w:rPr>
          <w:rFonts w:hAnsi="Times New Roman" w:ascii="Times New Roman"/>
          <w:b w:val="false"/>
          <w:lang w:val="hr-HR"/>
        </w:rPr>
        <w:t xml:space="preserve">Pula, </w:t>
      </w:r>
      <w:r w:rsidRPr="00250DF3">
        <w:rPr>
          <w:rFonts w:hAnsi="Times New Roman" w:ascii="Times New Roman"/>
          <w:b w:val="false"/>
          <w:lang w:val="hr-HR"/>
        </w:rPr>
        <w:t xml:space="preserve">43. Istarske divizije 2, OIB: 53056966535, zaprimljeno 21.01.2010. godine pod brojem Z-399/10;  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ama</w:t>
      </w:r>
      <w:r w:rsidRPr="00461229">
        <w:rPr>
          <w:rFonts w:hAnsi="Times New Roman" w:ascii="Times New Roman"/>
          <w:b w:val="false"/>
          <w:lang w:val="hr-HR"/>
        </w:rPr>
        <w:t xml:space="preserve"> stečajnog dužnika</w:t>
      </w:r>
      <w:r>
        <w:rPr>
          <w:rFonts w:hAnsi="Times New Roman" w:ascii="Times New Roman"/>
          <w:b w:val="false"/>
          <w:lang w:val="hr-HR"/>
        </w:rPr>
        <w:t xml:space="preserve"> označenima u točkama III., IV., V.</w:t>
      </w:r>
      <w:r w:rsidR="00227CFF">
        <w:rPr>
          <w:rFonts w:hAnsi="Times New Roman" w:ascii="Times New Roman"/>
          <w:b w:val="false"/>
          <w:lang w:val="hr-HR"/>
        </w:rPr>
        <w:t xml:space="preserve"> i</w:t>
      </w:r>
      <w:r>
        <w:rPr>
          <w:rFonts w:hAnsi="Times New Roman" w:ascii="Times New Roman"/>
          <w:b w:val="false"/>
          <w:lang w:val="hr-HR"/>
        </w:rPr>
        <w:t xml:space="preserve"> VI.</w:t>
      </w:r>
      <w:r w:rsidRPr="00461229">
        <w:rPr>
          <w:rFonts w:hAnsi="Times New Roman" w:ascii="Times New Roman"/>
          <w:b w:val="false"/>
          <w:lang w:val="hr-HR"/>
        </w:rPr>
        <w:t xml:space="preserve">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</w:t>
      </w:r>
      <w:r w:rsidR="001E1046">
        <w:rPr>
          <w:rFonts w:hAnsi="Times New Roman" w:ascii="Times New Roman"/>
          <w:b w:val="false"/>
          <w:lang w:val="hr-HR"/>
        </w:rPr>
        <w:t xml:space="preserve">Pula, </w:t>
      </w:r>
      <w:r w:rsidRPr="00461229">
        <w:rPr>
          <w:rFonts w:hAnsi="Times New Roman" w:ascii="Times New Roman"/>
          <w:b w:val="false"/>
          <w:lang w:val="hr-HR"/>
        </w:rPr>
        <w:t xml:space="preserve">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OIB 53056966535, zaprimljeno 11. siječnja 2008. godine, pod brojem Z-201/08;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</w:t>
      </w:r>
      <w:r w:rsidR="001E1046">
        <w:rPr>
          <w:rFonts w:hAnsi="Times New Roman" w:ascii="Times New Roman"/>
          <w:b w:val="false"/>
          <w:lang w:val="hr-HR"/>
        </w:rPr>
        <w:t>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21. siječnja 2010. godine, pod brojem Z-400/10;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10118020022 od 15. rujna 2010. godine,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</w:t>
      </w:r>
      <w:r w:rsidR="001E1046">
        <w:rPr>
          <w:rFonts w:hAnsi="Times New Roman" w:ascii="Times New Roman"/>
          <w:b w:val="false"/>
          <w:lang w:val="hr-HR"/>
        </w:rPr>
        <w:t>RIA d.d. Zagreb, Podružnica Pula,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23. rujna 2010. godine, pod brojem Z-4599/10;</w:t>
      </w:r>
    </w:p>
    <w:p w:rsidRDefault="00227CFF" w:rsidP="00461229" w:rsidR="00227CFF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nekretnine označene u točkama III., IV. i V. slobodne su od osoba i stvari; </w:t>
      </w:r>
    </w:p>
    <w:p w:rsidRDefault="00861355" w:rsidP="003372DD" w:rsidR="00861355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 kao kupci na javnoj dražbi mogu sudjelovati osobe koje su najkasnije </w:t>
      </w:r>
      <w:r w:rsidRPr="00DA5455">
        <w:rPr>
          <w:rFonts w:hAnsi="Times New Roman" w:ascii="Times New Roman"/>
          <w:b w:val="false"/>
          <w:lang w:val="hr-HR"/>
        </w:rPr>
        <w:t>do</w:t>
      </w:r>
      <w:r w:rsidR="00B222FC" w:rsidRPr="00DA5455">
        <w:rPr>
          <w:rFonts w:hAnsi="Times New Roman" w:ascii="Times New Roman"/>
          <w:b w:val="false"/>
          <w:lang w:val="hr-HR"/>
        </w:rPr>
        <w:t xml:space="preserve"> </w:t>
      </w:r>
      <w:r w:rsidR="00201062">
        <w:rPr>
          <w:rFonts w:hAnsi="Times New Roman" w:ascii="Times New Roman"/>
          <w:b w:val="false"/>
          <w:lang w:val="hr-HR"/>
        </w:rPr>
        <w:t>21. veljače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201062">
        <w:rPr>
          <w:rFonts w:hAnsi="Times New Roman" w:ascii="Times New Roman"/>
          <w:b w:val="false"/>
          <w:lang w:val="hr-HR"/>
        </w:rPr>
        <w:t>7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DA5455" w:rsidP="00072B26" w:rsidR="00DA5455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201062">
        <w:rPr>
          <w:rFonts w:hAnsi="Times New Roman" w:ascii="Times New Roman"/>
          <w:b w:val="false"/>
          <w:lang w:val="hr-HR"/>
        </w:rPr>
        <w:t>24. studenog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861355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="00E63526"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227CFF" w:rsidP="00F959B0" w:rsidR="00227CFF" w:rsidRPr="00E63526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61229" w:rsidP="00D53723" w:rsidR="0046122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86135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6A63E9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201062">
        <w:rPr>
          <w:rFonts w:hAnsi="Times New Roman" w:ascii="Times New Roman"/>
          <w:b w:val="false"/>
          <w:sz w:val="20"/>
          <w:szCs w:val="20"/>
          <w:lang w:val="hr-HR"/>
        </w:rPr>
        <w:t>24.11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32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9F4C00">
      <w:rPr>
        <w:rFonts w:hAnsi="Times New Roman" w:ascii="Times New Roman"/>
        <w:b w:val="false"/>
      </w:rPr>
      <w:t>396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04A4D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E1046"/>
    <w:rsid w:val="001F4A8B"/>
    <w:rsid w:val="00201062"/>
    <w:rsid w:val="00203B1E"/>
    <w:rsid w:val="00204167"/>
    <w:rsid w:val="00225123"/>
    <w:rsid w:val="00227CFF"/>
    <w:rsid w:val="0023063E"/>
    <w:rsid w:val="00250DF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2AE5"/>
    <w:rsid w:val="00426D2C"/>
    <w:rsid w:val="00432F9A"/>
    <w:rsid w:val="00453CD1"/>
    <w:rsid w:val="00461229"/>
    <w:rsid w:val="0046422D"/>
    <w:rsid w:val="00471B15"/>
    <w:rsid w:val="00494712"/>
    <w:rsid w:val="004B12D0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96BFC"/>
    <w:rsid w:val="006A2B55"/>
    <w:rsid w:val="006A4FF0"/>
    <w:rsid w:val="006A63E9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24075"/>
    <w:rsid w:val="00840634"/>
    <w:rsid w:val="008545F8"/>
    <w:rsid w:val="00860518"/>
    <w:rsid w:val="00861355"/>
    <w:rsid w:val="00870AB0"/>
    <w:rsid w:val="0088411C"/>
    <w:rsid w:val="00887E0E"/>
    <w:rsid w:val="00894BB5"/>
    <w:rsid w:val="008A0339"/>
    <w:rsid w:val="008A648B"/>
    <w:rsid w:val="008A74A7"/>
    <w:rsid w:val="008B7B31"/>
    <w:rsid w:val="008B7C1D"/>
    <w:rsid w:val="008D71F3"/>
    <w:rsid w:val="008E06A5"/>
    <w:rsid w:val="00902CE6"/>
    <w:rsid w:val="00905995"/>
    <w:rsid w:val="0091000D"/>
    <w:rsid w:val="00930F00"/>
    <w:rsid w:val="0093165C"/>
    <w:rsid w:val="00940BF3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D5370"/>
    <w:rsid w:val="009E02A2"/>
    <w:rsid w:val="009E2D26"/>
    <w:rsid w:val="009F4C00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4C77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C662F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A5455"/>
    <w:rsid w:val="00DB6107"/>
    <w:rsid w:val="00DB7A9C"/>
    <w:rsid w:val="00DC6A83"/>
    <w:rsid w:val="00DD7C57"/>
    <w:rsid w:val="00DE3891"/>
    <w:rsid w:val="00E11C9B"/>
    <w:rsid w:val="00E128A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35323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3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3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6D8A8-1879-48C8-B004-38BA46C8C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1810</properties:Words>
  <properties:Characters>10329</properties:Characters>
  <properties:Lines>225</properties:Lines>
  <properties:Paragraphs>63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2016-11-24T08:32:00Z</dcterms:created>
  <dc:creator>dcmelik</dc:creator>
  <cp:lastModifiedBy>Jasna Radulović</cp:lastModifiedBy>
  <cp:lastPrinted>2016-10-06T08:00:00Z</cp:lastPrinted>
  <dcterms:modified xmlns:xsi="http://www.w3.org/2001/XMLSchema-instance" xsi:type="dcterms:W3CDTF">2016-11-24T08:39:00Z</dcterms:modified>
  <cp:revision>7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