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e4e72" w14:paraId="58e4e72" w:rsidRDefault="00AD5409" w:rsidP="00D3740D" w:rsidR="00AD5409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740D" w:rsidP="00D3740D" w:rsidR="00D3740D" w:rsidRPr="00AC4413">
      <w:r w:rsidRPr="00EF5B57">
        <w:rPr>
          <w:sz w:val="22"/>
          <w:szCs w:val="22"/>
        </w:rPr>
        <w:t xml:space="preserve">   </w:t>
      </w:r>
      <w:r w:rsidRPr="00AC4413">
        <w:t xml:space="preserve">REPUBLIKA HRVATSKA </w:t>
      </w:r>
    </w:p>
    <w:p w:rsidRDefault="00D3740D" w:rsidP="00D3740D" w:rsidR="00D3740D" w:rsidRPr="00AC4413">
      <w:r w:rsidRPr="00AC4413">
        <w:t xml:space="preserve">TRGOVAČKI SUD U ZAGREBU </w:t>
      </w:r>
      <w:r w:rsidRPr="00AC4413">
        <w:tab/>
      </w:r>
      <w:r w:rsidRPr="00AC4413">
        <w:tab/>
      </w:r>
      <w:r w:rsidRPr="00AC4413">
        <w:tab/>
      </w:r>
      <w:r w:rsidRPr="00AC4413">
        <w:tab/>
      </w:r>
    </w:p>
    <w:p w:rsidRDefault="00D3740D" w:rsidP="00D3740D" w:rsidR="00D3740D" w:rsidRPr="00AC4413">
      <w:r w:rsidRPr="00AC4413">
        <w:t>Zagreb, Amruševa 2/II</w:t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  <w:t>31-</w:t>
      </w:r>
      <w:r w:rsidR="00387CD1">
        <w:t>St-</w:t>
      </w:r>
      <w:r w:rsidR="00E81DB4">
        <w:t>3740/16-49</w:t>
      </w:r>
    </w:p>
    <w:p w:rsidRDefault="00D3740D" w:rsidP="00D3740D" w:rsidR="00D3740D" w:rsidRPr="00AC4413"/>
    <w:p w:rsidRDefault="00D3740D" w:rsidP="00D3740D" w:rsidR="00D3740D" w:rsidRPr="00AC4413">
      <w:pPr>
        <w:jc w:val="center"/>
      </w:pPr>
      <w:r w:rsidRPr="00AC4413">
        <w:t>R E P U B L I K A   H R V AT S K A</w:t>
      </w:r>
    </w:p>
    <w:p w:rsidRDefault="00D3740D" w:rsidP="00D3740D" w:rsidR="00D3740D">
      <w:pPr>
        <w:jc w:val="center"/>
      </w:pPr>
      <w:r w:rsidRPr="00AC4413">
        <w:t xml:space="preserve">R J E Š E N J E </w:t>
      </w:r>
    </w:p>
    <w:p w:rsidRDefault="006E159C" w:rsidP="00D3740D" w:rsidR="006E159C" w:rsidRPr="00AC4413">
      <w:pPr>
        <w:jc w:val="center"/>
      </w:pPr>
      <w:r>
        <w:t>O ISPRAVKU</w:t>
      </w:r>
    </w:p>
    <w:p w:rsidRDefault="00D3740D" w:rsidP="00D3740D" w:rsidR="00D3740D" w:rsidRPr="00AC4413">
      <w:pPr>
        <w:jc w:val="center"/>
      </w:pPr>
    </w:p>
    <w:p w:rsidRDefault="00D3740D" w:rsidP="00D3740D" w:rsidR="00F02295">
      <w:r w:rsidRPr="00AC4413">
        <w:tab/>
        <w:t xml:space="preserve">TRGOVAČKI SUD U ZAGREBU po sucu Nadi Kraljić  u stečajnom </w:t>
      </w:r>
      <w:r w:rsidR="00677538">
        <w:t>postupku nad  stečajnim dužnikom</w:t>
      </w:r>
      <w:r w:rsidR="00677538" w:rsidRPr="00677538">
        <w:t xml:space="preserve"> </w:t>
      </w:r>
      <w:r w:rsidR="00F56A13" w:rsidRPr="00446DE6">
        <w:t>GRADNJA - TRGOVINA d.o.o.</w:t>
      </w:r>
      <w:r w:rsidR="00F56A13">
        <w:t xml:space="preserve"> – u stečaju,  Zagreb, Poljanički prilaz 2 MBS: </w:t>
      </w:r>
      <w:r w:rsidR="00F56A13" w:rsidRPr="00446DE6">
        <w:t>080130038</w:t>
      </w:r>
      <w:r w:rsidR="00F56A13">
        <w:t xml:space="preserve"> OIB: </w:t>
      </w:r>
      <w:r w:rsidR="00F56A13" w:rsidRPr="00446DE6">
        <w:t>86104435227</w:t>
      </w:r>
      <w:r w:rsidR="00F56A13">
        <w:t xml:space="preserve">  </w:t>
      </w:r>
      <w:r w:rsidR="00516736">
        <w:t xml:space="preserve">dana </w:t>
      </w:r>
      <w:r w:rsidR="00595D95">
        <w:t>23</w:t>
      </w:r>
      <w:r w:rsidR="006E159C">
        <w:t>. veljače</w:t>
      </w:r>
      <w:r w:rsidR="00F56A13">
        <w:t xml:space="preserve"> 2017. </w:t>
      </w:r>
      <w:r w:rsidRPr="00AC4413">
        <w:t>godine</w:t>
      </w:r>
    </w:p>
    <w:p w:rsidRDefault="006E159C" w:rsidP="00D3740D" w:rsidR="006E159C"/>
    <w:p w:rsidRDefault="00F02295" w:rsidP="00F56A13" w:rsidR="00F56A13">
      <w:pPr>
        <w:jc w:val="center"/>
      </w:pPr>
      <w:r>
        <w:t xml:space="preserve">r i j e š i o    j e </w:t>
      </w:r>
    </w:p>
    <w:p w:rsidRDefault="006E159C" w:rsidP="00F56A13" w:rsidR="006E159C">
      <w:pPr>
        <w:jc w:val="center"/>
      </w:pPr>
    </w:p>
    <w:p w:rsidRDefault="006E159C" w:rsidP="00031985" w:rsidR="00031985">
      <w:r>
        <w:tab/>
      </w:r>
      <w:r w:rsidR="00595D95">
        <w:t xml:space="preserve">1. </w:t>
      </w:r>
      <w:r w:rsidR="00595D95">
        <w:tab/>
      </w:r>
      <w:r>
        <w:t xml:space="preserve">Ispravlja se točka IV rješenja o utvrđenim tražbinama od 30. siječnja 2017. godine tako da ista glasi: </w:t>
      </w:r>
    </w:p>
    <w:p w:rsidRDefault="006E159C" w:rsidP="00F56A13" w:rsidR="00F56A13">
      <w:pPr>
        <w:ind w:firstLine="708"/>
        <w:rPr>
          <w:bCs/>
        </w:rPr>
      </w:pPr>
      <w:r>
        <w:t>"</w:t>
      </w:r>
      <w:r w:rsidR="00F56A13" w:rsidRPr="00887403">
        <w:t>IV</w:t>
      </w:r>
      <w:r w:rsidR="00F56A13" w:rsidRPr="00887403">
        <w:tab/>
      </w:r>
      <w:r w:rsidR="00F56A13" w:rsidRPr="00887403">
        <w:rPr>
          <w:bCs/>
        </w:rPr>
        <w:t xml:space="preserve">Vjerovnici čije su tražbine osporene  mogu u roku od 8 dana od primitka izvatka iz rješenja pokrenuti parnicu radi utvrđivanja osporene tražbine odnosno osporavanja tražbine, u protivnom će se smatrati da su odustali od prava na vođenje parnice, a ukoliko je u vrijeme otvaranja stečajnog postupka tekla parnica o tražbini u istom roku nastaviti postupak preuzimanjem te parnice.  </w:t>
      </w:r>
    </w:p>
    <w:p w:rsidRDefault="004A46E4" w:rsidP="004A46E4" w:rsidR="004A46E4" w:rsidRPr="004A46E4">
      <w:pPr>
        <w:ind w:firstLine="708"/>
        <w:rPr>
          <w:b/>
          <w:bCs/>
        </w:rPr>
      </w:pPr>
      <w:r>
        <w:rPr>
          <w:bCs/>
        </w:rPr>
        <w:tab/>
      </w:r>
      <w:r w:rsidRPr="004A46E4">
        <w:rPr>
          <w:bCs/>
        </w:rPr>
        <w:t xml:space="preserve">U odnosu na vjerovnike </w:t>
      </w:r>
      <w:r>
        <w:rPr>
          <w:bCs/>
        </w:rPr>
        <w:t>HRVATSKA RADIOTELEVIZIJA pod rednim brojem 2</w:t>
      </w:r>
      <w:r w:rsidRPr="004A46E4">
        <w:rPr>
          <w:b/>
          <w:bCs/>
        </w:rPr>
        <w:t xml:space="preserve">  </w:t>
      </w:r>
      <w:r>
        <w:rPr>
          <w:bCs/>
        </w:rPr>
        <w:t xml:space="preserve">broj prijave 3, </w:t>
      </w:r>
      <w:r w:rsidRPr="004A46E4">
        <w:rPr>
          <w:bCs/>
        </w:rPr>
        <w:t xml:space="preserve"> </w:t>
      </w:r>
      <w:r>
        <w:rPr>
          <w:bCs/>
        </w:rPr>
        <w:t xml:space="preserve">HRVATSKE VODE pod rednim brojem 3 prijava broj 4, ELEKTROPROMET d.d. pod rednim brojem 4 prijava broje 5, GRAD ZAGREB pod rednim brojem 6 i 7, broj prijava 8 i 9 i HZZO – regionalni ured Zagreb pod rednim brojevima 10,11,13,14 i 15 broj prijava 22,23,27,28,30 </w:t>
      </w:r>
      <w:r w:rsidRPr="004A46E4">
        <w:rPr>
          <w:bCs/>
        </w:rPr>
        <w:t xml:space="preserve"> u</w:t>
      </w:r>
      <w:r>
        <w:rPr>
          <w:bCs/>
        </w:rPr>
        <w:t xml:space="preserve">pućuje se stečajni upravitelj </w:t>
      </w:r>
      <w:r w:rsidRPr="00446DE6">
        <w:t>GRADNJA - TRGOVINA d.o.o.</w:t>
      </w:r>
      <w:r>
        <w:t xml:space="preserve"> – u stečaju,  Zagreb, Poljanički prilaz 2 MBS: </w:t>
      </w:r>
      <w:r w:rsidRPr="00446DE6">
        <w:t>080130038</w:t>
      </w:r>
      <w:r>
        <w:t xml:space="preserve"> OIB: </w:t>
      </w:r>
      <w:r w:rsidRPr="00446DE6">
        <w:t>86104435227</w:t>
      </w:r>
      <w:r>
        <w:t xml:space="preserve"> </w:t>
      </w:r>
      <w:r w:rsidRPr="004A46E4">
        <w:rPr>
          <w:bCs/>
        </w:rPr>
        <w:t>da u roku od 8 dana od primitka izvatka iz rješenja pokrene parnicu radi dokazivanja osnovanosti svog osporavanja</w:t>
      </w:r>
      <w:r w:rsidR="00595D95">
        <w:rPr>
          <w:bCs/>
        </w:rPr>
        <w:t>.</w:t>
      </w:r>
      <w:r w:rsidRPr="004A46E4">
        <w:rPr>
          <w:bCs/>
        </w:rPr>
        <w:t xml:space="preserve"> </w:t>
      </w:r>
    </w:p>
    <w:p w:rsidRDefault="004A46E4" w:rsidP="004A46E4" w:rsidR="004A46E4" w:rsidRPr="004A46E4">
      <w:pPr>
        <w:ind w:firstLine="708" w:left="708"/>
        <w:rPr>
          <w:bCs/>
        </w:rPr>
      </w:pPr>
      <w:r w:rsidRPr="004A46E4">
        <w:rPr>
          <w:bCs/>
        </w:rPr>
        <w:t xml:space="preserve">Ako osporavatelj tražbine za koju postoji ovršna isprava ne pokrene parnicu u </w:t>
      </w:r>
    </w:p>
    <w:p w:rsidRDefault="00F852B6" w:rsidP="00F852B6" w:rsidR="004A46E4">
      <w:pPr>
        <w:rPr>
          <w:bCs/>
        </w:rPr>
      </w:pPr>
      <w:r>
        <w:rPr>
          <w:bCs/>
        </w:rPr>
        <w:t>roku iz stavka 2</w:t>
      </w:r>
      <w:r w:rsidR="004A46E4" w:rsidRPr="004A46E4">
        <w:rPr>
          <w:bCs/>
        </w:rPr>
        <w:t xml:space="preserve"> smatrat će s</w:t>
      </w:r>
      <w:r>
        <w:rPr>
          <w:bCs/>
        </w:rPr>
        <w:t>e da je osporavanje otklonjeno.</w:t>
      </w:r>
      <w:r w:rsidR="00595D95">
        <w:rPr>
          <w:bCs/>
        </w:rPr>
        <w:t>"</w:t>
      </w:r>
    </w:p>
    <w:p w:rsidRDefault="00595D95" w:rsidP="00F852B6" w:rsidR="00595D95">
      <w:pPr>
        <w:rPr>
          <w:bCs/>
        </w:rPr>
      </w:pPr>
      <w:r>
        <w:rPr>
          <w:bCs/>
        </w:rPr>
        <w:tab/>
        <w:t xml:space="preserve">2. </w:t>
      </w:r>
      <w:r w:rsidR="00E81DB4">
        <w:rPr>
          <w:bCs/>
        </w:rPr>
        <w:tab/>
      </w:r>
      <w:r>
        <w:rPr>
          <w:bCs/>
        </w:rPr>
        <w:t xml:space="preserve">Dopunjuje se </w:t>
      </w:r>
      <w:r>
        <w:t>rješenje o utvrđenim tražbinama od 30. siječnja 2017. godine sa točkom V tako da ista glasi:</w:t>
      </w:r>
    </w:p>
    <w:p w:rsidRDefault="00595D95" w:rsidP="00F66189" w:rsidR="00F56A13" w:rsidRPr="00F66189">
      <w:pPr>
        <w:rPr>
          <w:bCs/>
          <w:sz w:val="22"/>
          <w:szCs w:val="22"/>
        </w:rPr>
      </w:pPr>
      <w:r>
        <w:rPr>
          <w:bCs/>
        </w:rPr>
        <w:tab/>
        <w:t>"V</w:t>
      </w:r>
      <w:r>
        <w:rPr>
          <w:bCs/>
        </w:rPr>
        <w:tab/>
        <w:t>U odnosu na prijave</w:t>
      </w:r>
      <w:r w:rsidR="00F66189">
        <w:rPr>
          <w:bCs/>
        </w:rPr>
        <w:t xml:space="preserve"> ZAGREBAČKI RADIO PLAVI 9</w:t>
      </w:r>
      <w:r w:rsidR="00E81DB4">
        <w:rPr>
          <w:bCs/>
        </w:rPr>
        <w:t xml:space="preserve"> d.o.o.</w:t>
      </w:r>
      <w:r w:rsidR="00F66189">
        <w:rPr>
          <w:bCs/>
        </w:rPr>
        <w:t xml:space="preserve"> – prijava tražbine broj 18 i CROATIA OSIGURANJE d.d. – prijava tražbine broj 32 čije su tražbine osporene</w:t>
      </w:r>
      <w:r>
        <w:rPr>
          <w:bCs/>
        </w:rPr>
        <w:t xml:space="preserve"> na parnicu se upućuje</w:t>
      </w:r>
      <w:r w:rsidR="00F56A13">
        <w:rPr>
          <w:bCs/>
        </w:rPr>
        <w:t xml:space="preserve"> osporavatelj  </w:t>
      </w:r>
      <w:r w:rsidR="00F66189" w:rsidRPr="00F66189">
        <w:rPr>
          <w:bCs/>
        </w:rPr>
        <w:t xml:space="preserve">GT PRIJEVOZ d.o.o. JIB:4281012520003, </w:t>
      </w:r>
      <w:r w:rsidR="00F66189" w:rsidRPr="00F66189">
        <w:t>Tomislavgrad, Mijata Tomića 159, BiH</w:t>
      </w:r>
      <w:r w:rsidR="00F66189" w:rsidRPr="00F66189">
        <w:rPr>
          <w:bCs/>
        </w:rPr>
        <w:t xml:space="preserve"> </w:t>
      </w:r>
      <w:r w:rsidRPr="004A46E4">
        <w:rPr>
          <w:bCs/>
        </w:rPr>
        <w:t>da u roku od 8 dana od primitka izvatka iz rješenja pokrene parnicu radi dokaziva</w:t>
      </w:r>
      <w:r>
        <w:rPr>
          <w:bCs/>
        </w:rPr>
        <w:t xml:space="preserve">nja osnovanosti svog osporavanja. U eventualno pokrenutim parnicama osporavatelj </w:t>
      </w:r>
      <w:r w:rsidRPr="00F66189">
        <w:rPr>
          <w:bCs/>
        </w:rPr>
        <w:t xml:space="preserve">GT PRIJEVOZ d.o.o. JIB:4281012520003, </w:t>
      </w:r>
      <w:r w:rsidRPr="00F66189">
        <w:t>Tomislavgrad, Mijata Tomića 159, BiH</w:t>
      </w:r>
      <w:r>
        <w:t xml:space="preserve"> zastupa stečajnog dužnika. </w:t>
      </w:r>
    </w:p>
    <w:p w:rsidRDefault="00595D95" w:rsidP="00595D95" w:rsidR="00595D95" w:rsidRPr="004A46E4">
      <w:pPr>
        <w:ind w:firstLine="708" w:left="708"/>
        <w:rPr>
          <w:bCs/>
        </w:rPr>
      </w:pPr>
      <w:r w:rsidRPr="004A46E4">
        <w:rPr>
          <w:bCs/>
        </w:rPr>
        <w:t xml:space="preserve">Ako osporavatelj tražbine za koju postoji ovršna isprava ne pokrene parnicu u </w:t>
      </w:r>
    </w:p>
    <w:p w:rsidRDefault="00595D95" w:rsidP="00595D95" w:rsidR="00595D95">
      <w:pPr>
        <w:rPr>
          <w:bCs/>
        </w:rPr>
      </w:pPr>
      <w:r>
        <w:rPr>
          <w:bCs/>
        </w:rPr>
        <w:t>roku iz stavka 2</w:t>
      </w:r>
      <w:r w:rsidRPr="004A46E4">
        <w:rPr>
          <w:bCs/>
        </w:rPr>
        <w:t xml:space="preserve"> smatrat će s</w:t>
      </w:r>
      <w:r>
        <w:rPr>
          <w:bCs/>
        </w:rPr>
        <w:t>e da je osporavanje otklonjeno."</w:t>
      </w:r>
    </w:p>
    <w:p w:rsidRDefault="00E75225" w:rsidP="00DB5B2F" w:rsidR="00E75225">
      <w:pPr>
        <w:jc w:val="both"/>
        <w:rPr>
          <w:bCs/>
        </w:rPr>
      </w:pPr>
    </w:p>
    <w:p w:rsidRDefault="00595D95" w:rsidP="00DB5B2F" w:rsidR="00595D95">
      <w:pPr>
        <w:jc w:val="both"/>
        <w:rPr>
          <w:bCs/>
        </w:rPr>
      </w:pPr>
    </w:p>
    <w:p w:rsidRDefault="00595D95" w:rsidP="00DB5B2F" w:rsidR="00595D95">
      <w:pPr>
        <w:jc w:val="both"/>
        <w:rPr>
          <w:bCs/>
        </w:rPr>
      </w:pPr>
    </w:p>
    <w:p w:rsidRDefault="00595D95" w:rsidP="00DB5B2F" w:rsidR="00595D95" w:rsidRPr="00F66189">
      <w:pPr>
        <w:jc w:val="both"/>
        <w:rPr>
          <w:bCs/>
        </w:rPr>
      </w:pPr>
    </w:p>
    <w:p w:rsidRDefault="00516736" w:rsidP="00516736" w:rsidR="00516736">
      <w:pPr>
        <w:jc w:val="center"/>
      </w:pPr>
      <w:r w:rsidRPr="00500F83">
        <w:t>Obrazloženje</w:t>
      </w:r>
    </w:p>
    <w:p w:rsidRDefault="00595D95" w:rsidP="00516736" w:rsidR="00595D95" w:rsidRPr="00500F83">
      <w:pPr>
        <w:jc w:val="center"/>
      </w:pPr>
    </w:p>
    <w:p w:rsidRDefault="00595D95" w:rsidP="00595D95" w:rsidR="00516736">
      <w:r>
        <w:tab/>
        <w:t xml:space="preserve">Rješenjem od 30. siječnja 2017. godine vjerovnicima navedenim u točki I osporena je tražbina te su isti upućeni na pokretanje parnice radi utvrđenja osnovanosti osporavanja tražbine. </w:t>
      </w:r>
    </w:p>
    <w:p w:rsidRDefault="00595D95" w:rsidP="00595D95" w:rsidR="00595D95">
      <w:r>
        <w:tab/>
        <w:t xml:space="preserve">Kako se potraživanje navedenih vjerovnika zasniva na ovršnim ispravama valjalo je na parnicu uputiti stečajnog upravitelja, a temeljem čl. 266 st. 4 Stečajnog zakona ako za osporenu tražbinu postoji ovršna isprava sud će na parnicu uputiti osporavatelja da dokaže osnovanost svog osporavanja. </w:t>
      </w:r>
    </w:p>
    <w:p w:rsidRDefault="00595D95" w:rsidP="00595D95" w:rsidR="00595D95">
      <w:r>
        <w:tab/>
        <w:t xml:space="preserve">U odnosu na vjerovnike ZAGREBAČKI PLAVI 9 i CROATIA OSIGURANJA d.d. a koje tražbine je priznao stečajni upravitelj, a osporio vjerovnik, a koje se prijave također zasnivanju na ovršnim ispravama valjalo je na parnicu uputiti osporavatelja, a koji u istim parnicama će nastupati u ime i za račun stečajnog dužnika. </w:t>
      </w:r>
    </w:p>
    <w:p w:rsidRDefault="00595D95" w:rsidP="00595D95" w:rsidR="00595D95" w:rsidRPr="00500F83">
      <w:r>
        <w:tab/>
        <w:t>Imajući u vidu naprijed navedeno valjalo je temeljem čl. 266 st. 2 i st. 4 Stečajnog zakona</w:t>
      </w:r>
      <w:r w:rsidR="00140172">
        <w:t xml:space="preserve"> temeljem čl. 342 ZPP-a, a u vezi sa čl. 10 Stečajnog zakona </w:t>
      </w:r>
      <w:r>
        <w:t xml:space="preserve">riješiti </w:t>
      </w:r>
      <w:r w:rsidR="00140172">
        <w:t>kao u izreci.</w:t>
      </w:r>
    </w:p>
    <w:p w:rsidRDefault="00CE196A" w:rsidP="00DB5B2F" w:rsidR="00CE196A" w:rsidRPr="00500F83">
      <w:pPr>
        <w:ind w:firstLine="708"/>
      </w:pPr>
    </w:p>
    <w:p w:rsidRDefault="00516736" w:rsidP="00516736" w:rsidR="00516736" w:rsidRPr="00500F83">
      <w:pPr>
        <w:jc w:val="center"/>
      </w:pPr>
      <w:r w:rsidRPr="00500F83">
        <w:t xml:space="preserve">U Zagrebu, </w:t>
      </w:r>
      <w:r w:rsidR="00140172">
        <w:t>23</w:t>
      </w:r>
      <w:r w:rsidR="00F852B6">
        <w:t xml:space="preserve">. veljače 2017. </w:t>
      </w:r>
      <w:r w:rsidR="00886F8E">
        <w:t xml:space="preserve"> </w:t>
      </w:r>
      <w:r w:rsidR="003D60F1">
        <w:t xml:space="preserve"> </w:t>
      </w:r>
      <w:r>
        <w:t xml:space="preserve"> </w:t>
      </w:r>
    </w:p>
    <w:p w:rsidRDefault="00516736" w:rsidP="00516736" w:rsidR="00516736" w:rsidRPr="00500F83"/>
    <w:p w:rsidRDefault="00516736" w:rsidP="00516736" w:rsidR="00516736" w:rsidRPr="00500F83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 xml:space="preserve">SUDAC </w:t>
      </w:r>
    </w:p>
    <w:p w:rsidRDefault="00113D39" w:rsidP="00516736" w:rsidR="006474F2">
      <w:r>
        <w:tab/>
      </w:r>
      <w:r>
        <w:tab/>
      </w:r>
      <w:r w:rsidR="00516736" w:rsidRPr="00500F83">
        <w:tab/>
      </w:r>
      <w:r w:rsidR="00516736" w:rsidRPr="00500F83">
        <w:tab/>
      </w:r>
      <w:r w:rsidR="00516736" w:rsidRPr="00500F83">
        <w:tab/>
      </w:r>
      <w:r w:rsidR="00516736" w:rsidRPr="00500F83">
        <w:tab/>
      </w:r>
      <w:r w:rsidR="00516736" w:rsidRPr="00500F83">
        <w:tab/>
      </w:r>
      <w:r w:rsidR="00516736" w:rsidRPr="00500F83">
        <w:tab/>
        <w:t>Nada Kraljić</w:t>
      </w:r>
      <w:r w:rsidR="00152340">
        <w:t>,v.r.</w:t>
      </w:r>
    </w:p>
    <w:p w:rsidRDefault="00D60F9E" w:rsidP="00516736" w:rsidR="00D60F9E" w:rsidRPr="00500F83"/>
    <w:p w:rsidRDefault="00D60F9E" w:rsidP="00516736" w:rsidR="00D60F9E">
      <w:r>
        <w:t>POUKA O PRAVNOM LIJEKU</w:t>
      </w:r>
    </w:p>
    <w:p w:rsidRDefault="00516736" w:rsidP="00516736" w:rsidR="00D60F9E">
      <w:r w:rsidRPr="00500F83"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886F8E" w:rsidP="00516736" w:rsidR="00886F8E" w:rsidRPr="00500F83"/>
    <w:p w:rsidRDefault="00152340" w:rsidR="0015234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152340" w:rsidP="00152340" w:rsidR="00152340">
      <w:pPr>
        <w:ind w:firstLine="708" w:left="5664"/>
      </w:pPr>
      <w:r>
        <w:t>Vinka Mihalinčić</w:t>
      </w:r>
    </w:p>
    <w:p w:rsidRDefault="00152340" w:rsidR="001E246B"/>
    <w:sectPr w:rsidSect="00155416" w:rsidR="001E246B">
      <w:headerReference w:type="default" r:id="rId10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A6A" w:rsidP="00590A6A" w:rsidR="00590A6A">
      <w:r>
        <w:separator/>
      </w:r>
    </w:p>
  </w:endnote>
  <w:endnote w:id="0" w:type="continuationSeparator">
    <w:p w:rsidRDefault="00590A6A" w:rsidP="00590A6A" w:rsidR="00590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A6A" w:rsidP="00590A6A" w:rsidR="00590A6A">
      <w:r>
        <w:separator/>
      </w:r>
    </w:p>
  </w:footnote>
  <w:footnote w:id="0" w:type="continuationSeparator">
    <w:p w:rsidRDefault="00590A6A" w:rsidP="00590A6A" w:rsidR="00590A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3083732"/>
      <w:docPartObj>
        <w:docPartGallery w:val="Page Numbers (Top of Page)"/>
        <w:docPartUnique/>
      </w:docPartObj>
    </w:sdtPr>
    <w:sdtEndPr/>
    <w:sdtContent>
      <w:p w:rsidRDefault="00590A6A" w:rsidR="00590A6A">
        <w:pPr>
          <w:pStyle w:val="Zaglavlje"/>
          <w:jc w:val="center"/>
        </w:pPr>
        <w:r>
          <w:t xml:space="preserve">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52340">
          <w:rPr>
            <w:noProof/>
          </w:rPr>
          <w:t>2</w:t>
        </w:r>
        <w:r>
          <w:fldChar w:fldCharType="end"/>
        </w:r>
        <w:r>
          <w:t xml:space="preserve">                          31-St-</w:t>
        </w:r>
        <w:r w:rsidR="00E81DB4">
          <w:t>3740/16-49</w:t>
        </w:r>
      </w:p>
    </w:sdtContent>
  </w:sdt>
  <w:p w:rsidRDefault="00590A6A" w:rsidR="00590A6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740D"/>
    <w:rsid w:val="00004183"/>
    <w:rsid w:val="00007DC8"/>
    <w:rsid w:val="00031985"/>
    <w:rsid w:val="00113D39"/>
    <w:rsid w:val="00140172"/>
    <w:rsid w:val="00152340"/>
    <w:rsid w:val="00155416"/>
    <w:rsid w:val="0015645C"/>
    <w:rsid w:val="00180A08"/>
    <w:rsid w:val="001B0D4A"/>
    <w:rsid w:val="001C6B43"/>
    <w:rsid w:val="00283809"/>
    <w:rsid w:val="002A19E3"/>
    <w:rsid w:val="002A6164"/>
    <w:rsid w:val="002D7583"/>
    <w:rsid w:val="0030413A"/>
    <w:rsid w:val="00341B62"/>
    <w:rsid w:val="00345B69"/>
    <w:rsid w:val="00351FE2"/>
    <w:rsid w:val="00385F2F"/>
    <w:rsid w:val="00387CD1"/>
    <w:rsid w:val="003A7122"/>
    <w:rsid w:val="003B3607"/>
    <w:rsid w:val="003D119D"/>
    <w:rsid w:val="003D60F1"/>
    <w:rsid w:val="003F5D58"/>
    <w:rsid w:val="00411C6D"/>
    <w:rsid w:val="00456FA0"/>
    <w:rsid w:val="00462590"/>
    <w:rsid w:val="004842D4"/>
    <w:rsid w:val="004853A1"/>
    <w:rsid w:val="004A0E50"/>
    <w:rsid w:val="004A46E4"/>
    <w:rsid w:val="004B72A9"/>
    <w:rsid w:val="004C3535"/>
    <w:rsid w:val="004D2E65"/>
    <w:rsid w:val="004D61B5"/>
    <w:rsid w:val="005151FF"/>
    <w:rsid w:val="00516736"/>
    <w:rsid w:val="005315D9"/>
    <w:rsid w:val="00590A6A"/>
    <w:rsid w:val="005912EE"/>
    <w:rsid w:val="00595D95"/>
    <w:rsid w:val="005D7A46"/>
    <w:rsid w:val="006035B6"/>
    <w:rsid w:val="006474F2"/>
    <w:rsid w:val="006630E6"/>
    <w:rsid w:val="00677538"/>
    <w:rsid w:val="006D37EF"/>
    <w:rsid w:val="006D7209"/>
    <w:rsid w:val="006E159C"/>
    <w:rsid w:val="007A5DAF"/>
    <w:rsid w:val="007C5E77"/>
    <w:rsid w:val="00843A70"/>
    <w:rsid w:val="00852BC6"/>
    <w:rsid w:val="008817B9"/>
    <w:rsid w:val="00886F8E"/>
    <w:rsid w:val="008D12F2"/>
    <w:rsid w:val="009357C1"/>
    <w:rsid w:val="00982A21"/>
    <w:rsid w:val="009D54ED"/>
    <w:rsid w:val="00A4025F"/>
    <w:rsid w:val="00A81191"/>
    <w:rsid w:val="00A97E67"/>
    <w:rsid w:val="00AD5409"/>
    <w:rsid w:val="00B67A9F"/>
    <w:rsid w:val="00B71151"/>
    <w:rsid w:val="00BA7AC4"/>
    <w:rsid w:val="00BD271E"/>
    <w:rsid w:val="00C143BC"/>
    <w:rsid w:val="00C41C62"/>
    <w:rsid w:val="00C56FCD"/>
    <w:rsid w:val="00C72766"/>
    <w:rsid w:val="00C73960"/>
    <w:rsid w:val="00CA3157"/>
    <w:rsid w:val="00CB121F"/>
    <w:rsid w:val="00CC4CC9"/>
    <w:rsid w:val="00CE196A"/>
    <w:rsid w:val="00CF594D"/>
    <w:rsid w:val="00D3740D"/>
    <w:rsid w:val="00D46BDA"/>
    <w:rsid w:val="00D51262"/>
    <w:rsid w:val="00D60F9E"/>
    <w:rsid w:val="00D92198"/>
    <w:rsid w:val="00DB5B2F"/>
    <w:rsid w:val="00DD686D"/>
    <w:rsid w:val="00E57245"/>
    <w:rsid w:val="00E75225"/>
    <w:rsid w:val="00E760A0"/>
    <w:rsid w:val="00E81DB4"/>
    <w:rsid w:val="00EA30C4"/>
    <w:rsid w:val="00EA3AF8"/>
    <w:rsid w:val="00EB07C2"/>
    <w:rsid w:val="00EE6B44"/>
    <w:rsid w:val="00F02295"/>
    <w:rsid w:val="00F11ABD"/>
    <w:rsid w:val="00F21DF6"/>
    <w:rsid w:val="00F33CE5"/>
    <w:rsid w:val="00F45796"/>
    <w:rsid w:val="00F54956"/>
    <w:rsid w:val="00F56A13"/>
    <w:rsid w:val="00F66189"/>
    <w:rsid w:val="00F661C5"/>
    <w:rsid w:val="00F852B6"/>
    <w:rsid w:val="00F941E3"/>
    <w:rsid w:val="00FB0244"/>
    <w:rsid w:val="00FD2EE3"/>
    <w:rsid w:val="00FE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CE196A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CE196A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CE196A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3D60F1"/>
    <w:pPr>
      <w:spacing w:after="80"/>
    </w:pPr>
    <w:rPr>
      <w:rFonts w:cs="Times New Roman" w:eastAsia="Times New Roman" w:hAnsi="Calibri" w:ascii="Calibri"/>
      <w:sz w:val="22"/>
    </w:rPr>
  </w:style>
  <w:style w:styleId="Tekstfusnote" w:type="paragraph">
    <w:name w:val="footnote text"/>
    <w:basedOn w:val="Normal"/>
    <w:link w:val="TekstfusnoteChar"/>
    <w:uiPriority w:val="99"/>
    <w:rsid w:val="0015541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5541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rsid w:val="00155416"/>
    <w:rPr>
      <w:rFonts w:cs="Times New Roman"/>
      <w:vertAlign w:val="superscript"/>
    </w:rPr>
  </w:style>
  <w:style w:customStyle="true" w:styleId="Naslov1Char" w:type="character">
    <w:name w:val="Naslov 1 Char"/>
    <w:basedOn w:val="Zadanifontodlomka"/>
    <w:link w:val="Naslov1"/>
    <w:uiPriority w:val="9"/>
    <w:rsid w:val="00CE196A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CE196A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CE196A"/>
    <w:rPr>
      <w:rFonts w:cstheme="majorBidi" w:eastAsiaTheme="majorEastAsia" w:hAnsiTheme="majorHAnsi" w:asciiTheme="majorHAnsi"/>
      <w:b/>
      <w:bCs/>
      <w:color w:themeColor="accent1" w:val="4F81BD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23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234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234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234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234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CE196A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CE196A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CE196A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3D60F1"/>
    <w:pPr>
      <w:spacing w:after="80"/>
    </w:pPr>
    <w:rPr>
      <w:rFonts w:ascii="Calibri" w:cs="Times New Roman" w:eastAsia="Times New Roman" w:hAnsi="Calibri"/>
      <w:sz w:val="22"/>
    </w:rPr>
  </w:style>
  <w:style w:styleId="Tekstfusnote" w:type="paragraph">
    <w:name w:val="footnote text"/>
    <w:basedOn w:val="Normal"/>
    <w:link w:val="TekstfusnoteChar"/>
    <w:uiPriority w:val="99"/>
    <w:rsid w:val="0015541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5541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rsid w:val="00155416"/>
    <w:rPr>
      <w:rFonts w:cs="Times New Roman"/>
      <w:vertAlign w:val="superscript"/>
    </w:rPr>
  </w:style>
  <w:style w:customStyle="1" w:styleId="Naslov1Char" w:type="character">
    <w:name w:val="Naslov 1 Char"/>
    <w:basedOn w:val="Zadanifontodlomka"/>
    <w:link w:val="Naslov1"/>
    <w:uiPriority w:val="9"/>
    <w:rsid w:val="00CE196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CE196A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CE196A"/>
    <w:rPr>
      <w:rFonts w:asciiTheme="majorHAnsi" w:cstheme="majorBidi" w:eastAsiaTheme="majorEastAsia" w:hAnsiTheme="majorHAnsi"/>
      <w:b/>
      <w:bCs/>
      <w:color w:themeColor="accent1" w:val="4F81BD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23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234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234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234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234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8750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3740</izvorni_sadrzaj>
    <derivirana_varijabla naziv="DomainObject.Predmet.Broj_1">3740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St-3740/2016</izvorni_sadrzaj>
    <derivirana_varijabla naziv="DomainObject.Predmet.OznakaBroj_1">St-3740/2016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- TRGOVINA d.o.o.</izvorni_sadrzaj>
    <derivirana_varijabla naziv="DomainObject.Predmet.ProtustrankaFormated_1">  GRADNJA - TRGOVINA d.o.o.</derivirana_varijabla>
  </DomainObject.Predmet.ProtustrankaFormated>
  <DomainObject.Predmet.ProtustrankaFormatedOIB>
    <izvorni_sadrzaj>  GRADNJA - TRGOVINA d.o.o., OIB 86104435227</izvorni_sadrzaj>
    <derivirana_varijabla naziv="DomainObject.Predmet.ProtustrankaFormatedOIB_1">  GRADNJA - TRGOVINA d.o.o., OIB 86104435227</derivirana_varijabla>
  </DomainObject.Predmet.ProtustrankaFormatedOIB>
  <DomainObject.Predmet.ProtustrankaFormatedWithAdress>
    <izvorni_sadrzaj> GRADNJA - TRGOVINA d.o.o., Poljanički prilaz 2, 10000 Zagreb</izvorni_sadrzaj>
    <derivirana_varijabla naziv="DomainObject.Predmet.ProtustrankaFormatedWithAdress_1"> GRADNJA - TRGOVINA d.o.o., Poljanički prilaz 2, 10000 Zagreb</derivirana_varijabla>
  </DomainObject.Predmet.ProtustrankaFormatedWithAdress>
  <DomainObject.Predmet.ProtustrankaFormatedWithAdressOIB>
    <izvorni_sadrzaj> GRADNJA - TRGOVINA d.o.o., OIB 86104435227, Poljanički prilaz 2, 10000 Zagreb</izvorni_sadrzaj>
    <derivirana_varijabla naziv="DomainObject.Predmet.ProtustrankaFormatedWithAdressOIB_1"> GRADNJA - TRGOVINA d.o.o., OIB 86104435227, Poljanički prilaz 2, 10000 Zagreb</derivirana_varijabla>
  </DomainObject.Predmet.ProtustrankaFormatedWithAdressOIB>
  <DomainObject.Predmet.ProtustrankaWithAdress>
    <izvorni_sadrzaj>GRADNJA - TRGOVINA d.o.o. Poljanički prilaz 2, 10000 Zagreb</izvorni_sadrzaj>
    <derivirana_varijabla naziv="DomainObject.Predmet.ProtustrankaWithAdress_1">GRADNJA - TRGOVINA d.o.o. Poljanički prilaz 2, 10000 Zagreb</derivirana_varijabla>
  </DomainObject.Predmet.ProtustrankaWithAdress>
  <DomainObject.Predmet.ProtustrankaWithAdressOIB>
    <izvorni_sadrzaj>GRADNJA - TRGOVINA d.o.o., OIB 86104435227, Poljanički prilaz 2, 10000 Zagreb</izvorni_sadrzaj>
    <derivirana_varijabla naziv="DomainObject.Predmet.ProtustrankaWithAdressOIB_1">GRADNJA - TRGOVINA d.o.o., OIB 86104435227, Poljanički prilaz 2, 10000 Zagreb</derivirana_varijabla>
  </DomainObject.Predmet.ProtustrankaWithAdressOIB>
  <DomainObject.Predmet.ProtustrankaNazivFormated>
    <izvorni_sadrzaj>GRADNJA - TRGOVINA d.o.o.</izvorni_sadrzaj>
    <derivirana_varijabla naziv="DomainObject.Predmet.ProtustrankaNazivFormated_1">GRADNJA - TRGOVINA d.o.o.</derivirana_varijabla>
  </DomainObject.Predmet.ProtustrankaNazivFormated>
  <DomainObject.Predmet.ProtustrankaNazivFormatedOIB>
    <izvorni_sadrzaj>GRADNJA - TRGOVINA d.o.o., OIB 86104435227</izvorni_sadrzaj>
    <derivirana_varijabla naziv="DomainObject.Predmet.ProtustrankaNazivFormatedOIB_1">GRADNJA - TRGOVINA d.o.o., OIB 86104435227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CEMEX Hrvatska dioničko društvo za proizvodnju i prodaju cementa i drugih građevinskih materijala</izvorni_sadrzaj>
    <derivirana_varijabla naziv="DomainObject.Predmet.StrankaFormated_1">  FINA Regionalni centar Zagreb; CEMEX Hrvatska dioničko društvo za proizvodnju i prodaju cementa i drugih građevinskih materijala</derivirana_varijabla>
  </DomainObject.Predmet.StrankaFormated>
  <DomainObject.Predmet.StrankaFormatedOIB>
    <izvorni_sadrzaj>  FINA Regionalni centar Zagreb, OIB 85821130368; CEMEX Hrvatska dioničko društvo za proizvodnju i prodaju cementa i drugih građevinskih materijala, OIB 94136335132</izvorni_sadrzaj>
    <derivirana_varijabla naziv="DomainObject.Predmet.StrankaFormatedOIB_1">  FINA Regionalni centar Zagreb, OIB 85821130368; CEMEX Hrvatska dioničko društvo za proizvodnju i prodaju cementa i drugih građevinskih materijala, OIB 94136335132</derivirana_varijabla>
  </DomainObject.Predmet.StrankaFormatedOIB>
  <DomainObject.Predmet.StrankaFormatedWithAdress>
    <izvorni_sadrzaj> FINA Regionalni centar Zagreb, Trg svibanjskih žrtava 1995. br. 1, 10000 Zagreb; CEMEX Hrvatska dioničko društvo za proizvodnju i prodaju cementa i drugih građevinskih materijala, F. Tuđmana 45, 21212 Kaštel Sućurac</izvorni_sadrzaj>
    <derivirana_varijabla naziv="DomainObject.Predmet.StrankaFormatedWithAdress_1"> FINA Regionalni centar Zagreb, Trg svibanjskih žrtava 1995. br. 1, 10000 Zagreb; CEMEX Hrvatska dioničko društvo za proizvodnju i prodaju cementa i drugih građevinskih materijala, F. Tuđmana 45, 21212 Kaštel Sućurac</derivirana_varijabla>
  </DomainObject.Predmet.StrankaFormatedWithAdress>
  <DomainObject.Predmet.StrankaFormatedWithAdressOIB>
    <izvorni_sadrzaj> FINA Regionalni centar Zagreb, OIB 85821130368, Trg svibanjskih žrtava 1995. br. 1, 10000 Zagreb; CEMEX Hrvatska dioničko društvo za proizvodnju i prodaju cementa i drugih građevinskih materijala, OIB 94136335132, F. Tuđmana 45, 21212 Kaštel Sućurac</izvorni_sadrzaj>
    <derivirana_varijabla naziv="DomainObject.Predmet.StrankaFormatedWithAdressOIB_1"> FINA Regionalni centar Zagreb, OIB 85821130368, Trg svibanjskih žrtava 1995. br. 1, 10000 Zagreb; CEMEX Hrvatska dioničko društvo za proizvodnju i prodaju cementa i drugih građevinskih materijala, OIB 94136335132, F. Tuđmana 45, 21212 Kaštel Sućurac</derivirana_varijabla>
  </DomainObject.Predmet.StrankaFormatedWithAdressOIB>
  <DomainObject.Predmet.StrankaWithAdress>
    <izvorni_sadrzaj>FINA Regionalni centar Zagreb Trg svibanjskih žrtava 1995. br. 1,10000 Zagreb,CEMEX Hrvatska dioničko društvo za proizvodnju i prodaju cementa i drugih građevinskih materijala F. Tuđmana 45,21212 Kaštel Sućurac</izvorni_sadrzaj>
    <derivirana_varijabla naziv="DomainObject.Predmet.StrankaWithAdress_1">FINA Regionalni centar Zagreb Trg svibanjskih žrtava 1995. br. 1,10000 Zagreb,CEMEX Hrvatska dioničko društvo za proizvodnju i prodaju cementa i drugih građevinskih materijala F. Tuđmana 45,21212 Kaštel Sućurac</derivirana_varijabla>
  </DomainObject.Predmet.StrankaWithAdress>
  <DomainObject.Predmet.StrankaWithAdressOIB>
    <izvorni_sadrzaj>FINA Regionalni centar Zagreb, OIB 85821130368, Trg svibanjskih žrtava 1995. br. 1,10000 Zagreb,CEMEX Hrvatska dioničko društvo za proizvodnju i prodaju cementa i drugih građevinskih materijala, OIB 94136335132, F. Tuđmana 45,21212 Kaštel Sućurac</izvorni_sadrzaj>
    <derivirana_varijabla naziv="DomainObject.Predmet.StrankaWithAdressOIB_1">FINA Regionalni centar Zagreb, OIB 85821130368, Trg svibanjskih žrtava 1995. br. 1,10000 Zagreb,CEMEX Hrvatska dioničko društvo za proizvodnju i prodaju cementa i drugih građevinskih materijala, OIB 94136335132, F. Tuđmana 45,21212 Kaštel Sućurac</derivirana_varijabla>
  </DomainObject.Predmet.StrankaWithAdressOIB>
  <DomainObject.Predmet.StrankaNazivFormated>
    <izvorni_sadrzaj>FINA Regionalni centar Zagreb,CEMEX Hrvatska dioničko društvo za proizvodnju i prodaju cementa i drugih građevinskih materijala</izvorni_sadrzaj>
    <derivirana_varijabla naziv="DomainObject.Predmet.StrankaNazivFormated_1">FINA Regionalni centar Zagreb,CEMEX Hrvatska dioničko društvo za proizvodnju i prodaju cementa i drugih građevinskih materijala</derivirana_varijabla>
  </DomainObject.Predmet.StrankaNazivFormated>
  <DomainObject.Predmet.StrankaNazivFormatedOIB>
    <izvorni_sadrzaj>FINA Regionalni centar Zagreb, OIB 85821130368,CEMEX Hrvatska dioničko društvo za proizvodnju i prodaju cementa i drugih građevinskih materijala, OIB 94136335132</izvorni_sadrzaj>
    <derivirana_varijabla naziv="DomainObject.Predmet.StrankaNazivFormatedOIB_1">FINA Regionalni centar Zagreb, OIB 85821130368,CEMEX Hrvatska dioničko društvo za proizvodnju i prodaju cementa i drugih građevinskih materijala, OIB 94136335132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CEMEX Hrvatska dioničko društvo za proizvodnju i prodaju cementa i drugih građevinskih materijala</item>
    </izvorni_sadrzaj>
    <derivirana_varijabla naziv="DomainObject.Predmet.StrankaListFormated_1">
      <item>FINA Regionalni centar Zagreb</item>
      <item>CEMEX Hrvatska dioničko društvo za proizvodnju i prodaju cementa i drugih građevinskih materijala</item>
    </derivirana_varijabla>
  </DomainObject.Predmet.StrankaListFormated>
  <DomainObject.Predmet.StrankaListFormatedOIB>
    <izvorni_sadrzaj>
      <item>FINA Regionalni centar Zagreb, OIB 85821130368</item>
      <item>CEMEX Hrvatska dioničko društvo za proizvodnju i prodaju cementa i drugih građevinskih materijala, OIB 94136335132</item>
    </izvorni_sadrzaj>
    <derivirana_varijabla naziv="DomainObject.Predmet.StrankaListFormatedOIB_1">
      <item>FINA Regionalni centar Zagreb, OIB 85821130368</item>
      <item>CEMEX Hrvatska dioničko društvo za proizvodnju i prodaju cementa i drugih građevinskih materijala, OIB 94136335132</item>
    </derivirana_varijabla>
  </DomainObject.Predmet.StrankaListFormatedOIB>
  <DomainObject.Predmet.StrankaListFormatedWithAdress>
    <izvorni_sadrzaj>
      <item>FINA Regionalni centar Zagreb, Trg svibanjskih žrtava 1995. br. 1, 10000 Zagreb</item>
      <item>CEMEX Hrvatska dioničko društvo za proizvodnju i prodaju cementa i drugih građevinskih materijala, F. Tuđmana 45, 21212 Kaštel Sućurac</item>
    </izvorni_sadrzaj>
    <derivirana_varijabla naziv="DomainObject.Predmet.StrankaListFormatedWithAdress_1">
      <item>FINA Regionalni centar Zagreb, Trg svibanjskih žrtava 1995. br. 1, 10000 Zagreb</item>
      <item>CEMEX Hrvatska dioničko društvo za proizvodnju i prodaju cementa i drugih građevinskih materijala, F. Tuđmana 45, 21212 Kaštel Sućurac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CEMEX Hrvatska dioničko društvo za proizvodnju i prodaju cementa i drugih građevinskih materijala, OIB 94136335132, F. Tuđmana 45, 21212 Kaštel Sućurac</item>
    </izvorni_sadrzaj>
    <derivirana_varijabla naziv="DomainObject.Predmet.StrankaListFormatedWithAdressOIB_1">
      <item>FINA Regionalni centar Zagreb, OIB 85821130368, Trg svibanjskih žrtava 1995. br. 1, 10000 Zagreb</item>
      <item>CEMEX Hrvatska dioničko društvo za proizvodnju i prodaju cementa i drugih građevinskih materijala, OIB 94136335132, F. Tuđmana 45, 21212 Kaštel Sućurac</item>
    </derivirana_varijabla>
  </DomainObject.Predmet.StrankaListFormatedWithAdressOIB>
  <DomainObject.Predmet.StrankaListNazivFormated>
    <izvorni_sadrzaj>
      <item>FINA Regionalni centar Zagreb</item>
      <item>CEMEX Hrvatska dioničko društvo za proizvodnju i prodaju cementa i drugih građevinskih materijala</item>
    </izvorni_sadrzaj>
    <derivirana_varijabla naziv="DomainObject.Predmet.StrankaListNazivFormated_1">
      <item>FINA Regionalni centar Zagreb</item>
      <item>CEMEX Hrvatska dioničko društvo za proizvodnju i prodaju cementa i drugih građevinskih materijala</item>
    </derivirana_varijabla>
  </DomainObject.Predmet.StrankaListNazivFormated>
  <DomainObject.Predmet.StrankaListNazivFormatedOIB>
    <izvorni_sadrzaj>
      <item>FINA Regionalni centar Zagreb, OIB 85821130368</item>
      <item>CEMEX Hrvatska dioničko društvo za proizvodnju i prodaju cementa i drugih građevinskih materijala, OIB 94136335132</item>
    </izvorni_sadrzaj>
    <derivirana_varijabla naziv="DomainObject.Predmet.StrankaListNazivFormatedOIB_1">
      <item>FINA Regionalni centar Zagreb, OIB 85821130368</item>
      <item>CEMEX Hrvatska dioničko društvo za proizvodnju i prodaju cementa i drugih građevinskih materijala, OIB 94136335132</item>
    </derivirana_varijabla>
  </DomainObject.Predmet.StrankaListNazivFormatedOIB>
  <DomainObject.Predmet.ProtuStrankaListFormated>
    <izvorni_sadrzaj>
      <item>GRADNJA - TRGOVINA d.o.o.</item>
    </izvorni_sadrzaj>
    <derivirana_varijabla naziv="DomainObject.Predmet.ProtuStrankaListFormated_1">
      <item>GRADNJA - TRGOVINA d.o.o.</item>
    </derivirana_varijabla>
  </DomainObject.Predmet.ProtuStrankaListFormated>
  <DomainObject.Predmet.ProtuStrankaListFormatedOIB>
    <izvorni_sadrzaj>
      <item>GRADNJA - TRGOVINA d.o.o., OIB 86104435227</item>
    </izvorni_sadrzaj>
    <derivirana_varijabla naziv="DomainObject.Predmet.ProtuStrankaListFormatedOIB_1">
      <item>GRADNJA - TRGOVINA d.o.o., OIB 86104435227</item>
    </derivirana_varijabla>
  </DomainObject.Predmet.ProtuStrankaListFormatedOIB>
  <DomainObject.Predmet.ProtuStrankaListFormatedWithAdress>
    <izvorni_sadrzaj>
      <item>GRADNJA - TRGOVINA d.o.o., Poljanički prilaz 2, 10000 Zagreb</item>
    </izvorni_sadrzaj>
    <derivirana_varijabla naziv="DomainObject.Predmet.ProtuStrankaListFormatedWithAdress_1">
      <item>GRADNJA - TRGOVINA d.o.o., Poljanički prilaz 2, 10000 Zagreb</item>
    </derivirana_varijabla>
  </DomainObject.Predmet.ProtuStrankaListFormatedWithAdress>
  <DomainObject.Predmet.ProtuStrankaListFormatedWithAdressOIB>
    <izvorni_sadrzaj>
      <item>GRADNJA - TRGOVINA d.o.o., OIB 86104435227, Poljanički prilaz 2, 10000 Zagreb</item>
    </izvorni_sadrzaj>
    <derivirana_varijabla naziv="DomainObject.Predmet.ProtuStrankaListFormatedWithAdressOIB_1">
      <item>GRADNJA - TRGOVINA d.o.o., OIB 86104435227, Poljanički prilaz 2, 10000 Zagreb</item>
    </derivirana_varijabla>
  </DomainObject.Predmet.ProtuStrankaListFormatedWithAdressOIB>
  <DomainObject.Predmet.ProtuStrankaListNazivFormated>
    <izvorni_sadrzaj>
      <item>GRADNJA - TRGOVINA d.o.o.</item>
    </izvorni_sadrzaj>
    <derivirana_varijabla naziv="DomainObject.Predmet.ProtuStrankaListNazivFormated_1">
      <item>GRADNJA - TRGOVINA d.o.o.</item>
    </derivirana_varijabla>
  </DomainObject.Predmet.ProtuStrankaListNazivFormated>
  <DomainObject.Predmet.ProtuStrankaListNazivFormatedOIB>
    <izvorni_sadrzaj>
      <item>GRADNJA - TRGOVINA d.o.o., OIB 86104435227</item>
    </izvorni_sadrzaj>
    <derivirana_varijabla naziv="DomainObject.Predmet.ProtuStrankaListNazivFormatedOIB_1">
      <item>GRADNJA - TRGOVINA d.o.o., OIB 86104435227</item>
    </derivirana_varijabla>
  </DomainObject.Predmet.ProtuStrankaListNazivFormatedOIB>
  <DomainObject.Predmet.OstaliListFormated>
    <izvorni_sadrzaj>
      <item>Nevenka Ćalušić</item>
      <item>Dražan Crnković</item>
    </izvorni_sadrzaj>
    <derivirana_varijabla naziv="DomainObject.Predmet.OstaliListFormated_1">
      <item>Nevenka Ćalušić</item>
      <item>Dražan Crnković</item>
    </derivirana_varijabla>
  </DomainObject.Predmet.OstaliListFormated>
  <DomainObject.Predmet.OstaliListFormatedOIB>
    <izvorni_sadrzaj>
      <item>Nevenka Ćalušić, OIB 66688919363</item>
      <item>Dražan Crnković, OIB 53483417714</item>
    </izvorni_sadrzaj>
    <derivirana_varijabla naziv="DomainObject.Predmet.OstaliListFormatedOIB_1">
      <item>Nevenka Ćalušić, OIB 66688919363</item>
      <item>Dražan Crnković, OIB 53483417714</item>
    </derivirana_varijabla>
  </DomainObject.Predmet.OstaliListFormatedOIB>
  <DomainObject.Predmet.OstaliListFormatedWithAdress>
    <izvorni_sadrzaj>
      <item>Nevenka Ćalušić, Harambašićeva 60, 10000 Zagreb</item>
      <item>Dražan Crnković, Vlaška 77, 10000 Zagreb</item>
    </izvorni_sadrzaj>
    <derivirana_varijabla naziv="DomainObject.Predmet.OstaliListFormatedWithAdress_1">
      <item>Nevenka Ćalušić, Harambašićeva 60, 10000 Zagreb</item>
      <item>Dražan Crnković, Vlaška 77, 10000 Zagreb</item>
    </derivirana_varijabla>
  </DomainObject.Predmet.OstaliListFormatedWithAdress>
  <DomainObject.Predmet.OstaliListFormatedWithAdressOIB>
    <izvorni_sadrzaj>
      <item>Nevenka Ćalušić, OIB 66688919363, Harambašićeva 60, 10000 Zagreb</item>
      <item>Dražan Crnković, OIB 53483417714, Vlaška 77, 10000 Zagreb</item>
    </izvorni_sadrzaj>
    <derivirana_varijabla naziv="DomainObject.Predmet.OstaliListFormatedWithAdressOIB_1">
      <item>Nevenka Ćalušić, OIB 66688919363, Harambašićeva 60, 10000 Zagreb</item>
      <item>Dražan Crnković, OIB 53483417714, Vlaška 77, 10000 Zagreb</item>
    </derivirana_varijabla>
  </DomainObject.Predmet.OstaliListFormatedWithAdressOIB>
  <DomainObject.Predmet.OstaliListNazivFormated>
    <izvorni_sadrzaj>
      <item>Nevenka Ćalušić</item>
      <item>Dražan Crnković</item>
    </izvorni_sadrzaj>
    <derivirana_varijabla naziv="DomainObject.Predmet.OstaliListNazivFormated_1">
      <item>Nevenka Ćalušić</item>
      <item>Dražan Crnković</item>
    </derivirana_varijabla>
  </DomainObject.Predmet.OstaliListNazivFormated>
  <DomainObject.Predmet.OstaliListNazivFormatedOIB>
    <izvorni_sadrzaj>
      <item>Nevenka Ćalušić, OIB 66688919363</item>
      <item>Dražan Crnković, OIB 53483417714</item>
    </izvorni_sadrzaj>
    <derivirana_varijabla naziv="DomainObject.Predmet.OstaliListNazivFormatedOIB_1">
      <item>Nevenka Ćalušić, OIB 66688919363</item>
      <item>Dražan Crnković, OIB 53483417714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GRADNJA - TRGOVINA d.o.o.</izvorni_sadrzaj>
    <derivirana_varijabla naziv="DomainObject.Predmet.ProtustrankaIDrugi_1">GRADNJA - TRGOVINA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GRADNJA - TRGOVINA d.o.o., OIB 86104435227, Poljanički prilaz 2, 10000 Zagreb</izvorni_sadrzaj>
    <derivirana_varijabla naziv="DomainObject.Predmet.ProtustrankaIDrugiAdressOIB_1">GRADNJA - TRGOVINA d.o.o., OIB 86104435227, Poljanički prilaz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GRADNJA - TRGOVINA d.o.o.</item>
      <item>Nevenka Ćalušić</item>
      <item>Dražan Crnković</item>
      <item>CEMEX Hrvatska dioničko društvo za proizvodnju i prodaju cementa i drugih građevinskih materijala</item>
    </izvorni_sadrzaj>
    <derivirana_varijabla naziv="DomainObject.Predmet.SudioniciListNaziv_1">
      <item>FINA Regionalni centar Zagreb</item>
      <item>GRADNJA - TRGOVINA d.o.o.</item>
      <item>Nevenka Ćalušić</item>
      <item>Dražan Crnković</item>
      <item>CEMEX Hrvatska dioničko društvo za proizvodnju i prodaju cementa i drugih građevinskih materijala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GRADNJA - TRGOVINA d.o.o., OIB 86104435227, Poljanički prilaz 2,10000 Zagreb</item>
      <item>Nevenka Ćalušić, OIB 66688919363, Harambašićeva 60,10000 Zagreb</item>
      <item>Dražan Crnković, OIB 53483417714, Vlaška 77,10000 Zagreb</item>
      <item>CEMEX Hrvatska dioničko društvo za proizvodnju i prodaju cementa i drugih građevinskih materijala, OIB 94136335132, F. Tuđmana 45,21212 Kaštel Sućurac</item>
    </izvorni_sadrzaj>
    <derivirana_varijabla naziv="DomainObject.Predmet.SudioniciListAdressOIB_1">
      <item>FINA Regionalni centar Zagreb, OIB 85821130368, Trg svibanjskih žrtava 1995. br. 1,10000 Zagreb</item>
      <item>GRADNJA - TRGOVINA d.o.o., OIB 86104435227, Poljanički prilaz 2,10000 Zagreb</item>
      <item>Nevenka Ćalušić, OIB 66688919363, Harambašićeva 60,10000 Zagreb</item>
      <item>Dražan Crnković, OIB 53483417714, Vlaška 77,10000 Zagreb</item>
      <item>CEMEX Hrvatska dioničko društvo za proizvodnju i prodaju cementa i drugih građevinskih materijala, OIB 94136335132, F. Tuđmana 45,21212 Kaštel Sućurac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86104435227</item>
      <item>, OIB 66688919363</item>
      <item>, OIB 53483417714</item>
      <item>, OIB 94136335132</item>
    </izvorni_sadrzaj>
    <derivirana_varijabla naziv="DomainObject.Predmet.SudioniciListNazivOIB_1">
      <item>, OIB 85821130368</item>
      <item>, OIB 86104435227</item>
      <item>, OIB 66688919363</item>
      <item>, OIB 53483417714</item>
      <item>, OIB 94136335132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9A4466-2A38-46AA-9CEE-80436B704A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588</properties:Words>
  <properties:Characters>3076</properties:Characters>
  <properties:Lines>75</properties:Lines>
  <properties:Paragraphs>29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2017-02-17T12:26:00Z</dcterms:created>
  <dc:creator>Vinka Mihalinčić</dc:creator>
  <cp:lastModifiedBy>Vinka Mihalinčić</cp:lastModifiedBy>
  <cp:lastPrinted>2017-01-30T12:31:00Z</cp:lastPrinted>
  <dcterms:modified xmlns:xsi="http://www.w3.org/2001/XMLSchema-instance" xsi:type="dcterms:W3CDTF">2017-02-23T10:33:00Z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