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3c8a" w14:paraId="3003c8a" w:rsidRDefault="00BB3CC8" w:rsidP="009B42FF" w:rsidR="00BB3CC8">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BB3138">
        <w:rPr>
          <w:rFonts w:hAnsi="Times New Roman" w:ascii="Times New Roman"/>
          <w:szCs w:val="24"/>
          <w:lang w:val="hr-HR"/>
        </w:rPr>
        <w:t>TRI B IMMOBILIA d.o.o. za građenje i promet nekretninama, Zagreb (Grad Zagreb), Poljička 5/V, MBS 130027190, OIB 42392421787,</w:t>
      </w:r>
      <w:r w:rsidR="00DB4528" w:rsidRPr="00606733">
        <w:rPr>
          <w:rFonts w:hAnsi="Times New Roman" w:ascii="Times New Roman"/>
          <w:szCs w:val="24"/>
          <w:lang w:val="hr-HR"/>
        </w:rPr>
        <w:t xml:space="preserve"> dana </w:t>
      </w:r>
      <w:r w:rsidR="0005386E" w:rsidRPr="00606733">
        <w:rPr>
          <w:rFonts w:hAnsi="Times New Roman" w:ascii="Times New Roman"/>
          <w:szCs w:val="24"/>
          <w:lang w:val="hr-HR"/>
        </w:rPr>
        <w:t>1</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dužnikom </w:t>
      </w:r>
      <w:r w:rsidR="00BB3138">
        <w:rPr>
          <w:rFonts w:hAnsi="Times New Roman" w:ascii="Times New Roman"/>
          <w:szCs w:val="24"/>
          <w:lang w:val="hr-HR"/>
        </w:rPr>
        <w:t>TRI B IMMOBILIA d.o.o. za građenje i promet nekretninama, Zagreb (Grad Zagreb), Poljička 5/V, MBS 130027190, OIB 42392421787</w:t>
      </w:r>
      <w:r w:rsidRPr="00606733">
        <w:rPr>
          <w:rFonts w:hAnsi="Times New Roman" w:ascii="Times New Roman"/>
          <w:szCs w:val="24"/>
          <w:lang w:val="hr-HR"/>
        </w:rPr>
        <w:t xml:space="preserve"> te mu se nalaže da u roku osam dana od dana primitka ovog zaključka dostavi Sudu podatke o:</w:t>
      </w:r>
    </w:p>
    <w:p w:rsidRDefault="006664AC" w:rsidP="006664AC" w:rsidR="00B3069C">
      <w:pPr>
        <w:ind w:left="360"/>
        <w:jc w:val="both"/>
        <w:rPr>
          <w:rFonts w:hAnsi="Times New Roman" w:ascii="Times New Roman"/>
          <w:szCs w:val="24"/>
          <w:lang w:val="hr-HR"/>
        </w:rPr>
      </w:pPr>
      <w:r w:rsidRPr="00606733">
        <w:rPr>
          <w:rFonts w:hAnsi="Times New Roman" w:ascii="Times New Roman"/>
          <w:szCs w:val="24"/>
          <w:lang w:val="hr-HR"/>
        </w:rPr>
        <w:tab/>
        <w:t xml:space="preserve">- </w:t>
      </w:r>
      <w:r w:rsidR="00B3069C">
        <w:rPr>
          <w:rFonts w:hAnsi="Times New Roman" w:ascii="Times New Roman"/>
          <w:szCs w:val="24"/>
          <w:lang w:val="hr-HR"/>
        </w:rPr>
        <w:t xml:space="preserve">točnom vremenu trajanja nemogućnosti naplate tražbina prema </w:t>
      </w:r>
      <w:r w:rsidR="00B3069C" w:rsidRPr="00606733">
        <w:rPr>
          <w:rFonts w:hAnsi="Times New Roman" w:ascii="Times New Roman"/>
          <w:szCs w:val="24"/>
          <w:lang w:val="hr-HR"/>
        </w:rPr>
        <w:t xml:space="preserve">Očevidniku redoslijeda osnova za plaćanje </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BB3CC8" w:rsidP="00B03169" w:rsidR="00BB3CC8"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 xml:space="preserve">11.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w:t>
      </w:r>
      <w:r w:rsidRPr="00606733">
        <w:rPr>
          <w:rFonts w:hAnsi="Times New Roman" w:ascii="Times New Roman"/>
          <w:szCs w:val="24"/>
          <w:lang w:val="hr-HR"/>
        </w:rPr>
        <w:lastRenderedPageBreak/>
        <w:t xml:space="preserve">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10FD6" w:rsidRPr="00606733">
        <w:rPr>
          <w:rFonts w:hAnsi="Times New Roman" w:ascii="Times New Roman"/>
          <w:szCs w:val="24"/>
          <w:lang w:val="hr-HR"/>
        </w:rPr>
        <w:t>1</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BB3CC8">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106BF9"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106BF9" w:rsidR="00D44D4F">
      <w:pPr>
        <w:jc w:val="right"/>
        <w:rPr>
          <w:rFonts w:hAnsi="Times New Roman" w:ascii="Times New Roman"/>
          <w:szCs w:val="24"/>
          <w:lang w:val="hr-HR"/>
        </w:rPr>
      </w:pPr>
      <w:r w:rsidRPr="00606733">
        <w:rPr>
          <w:rFonts w:hAnsi="Times New Roman" w:ascii="Times New Roman"/>
          <w:szCs w:val="24"/>
          <w:lang w:val="hr-HR"/>
        </w:rPr>
        <w:t>dr. sc. Jelena Čuveljak</w:t>
      </w:r>
      <w:r w:rsidR="00DD664E">
        <w:rPr>
          <w:rFonts w:hAnsi="Times New Roman" w:ascii="Times New Roman"/>
          <w:szCs w:val="24"/>
          <w:lang w:val="hr-HR"/>
        </w:rPr>
        <w:t>,v.r.</w:t>
      </w:r>
    </w:p>
    <w:p w:rsidRDefault="00106BF9" w:rsidP="00106BF9" w:rsidR="00106BF9">
      <w:pPr>
        <w:jc w:val="right"/>
        <w:rPr>
          <w:rFonts w:hAnsi="Times New Roman" w:ascii="Times New Roman"/>
          <w:szCs w:val="24"/>
          <w:lang w:val="hr-HR"/>
        </w:rPr>
      </w:pPr>
    </w:p>
    <w:p w:rsidRDefault="00106BF9" w:rsidP="00106BF9" w:rsidR="00106BF9" w:rsidRPr="00606733">
      <w:pPr>
        <w:jc w:val="right"/>
        <w:rPr>
          <w:rFonts w:hAnsi="Times New Roman" w:ascii="Times New Roman"/>
          <w:szCs w:val="24"/>
          <w:lang w:val="hr-HR"/>
        </w:rPr>
      </w:pPr>
    </w:p>
    <w:p w:rsidRDefault="00AB7883" w:rsidR="00AB7883" w:rsidRPr="00BB3CC8">
      <w:pPr>
        <w:jc w:val="both"/>
        <w:rPr>
          <w:rFonts w:hAnsi="Times New Roman" w:ascii="Times New Roman"/>
          <w:szCs w:val="24"/>
          <w:lang w:val="hr-HR"/>
        </w:rPr>
      </w:pPr>
      <w:r w:rsidRPr="00BB3CC8">
        <w:rPr>
          <w:rFonts w:hAnsi="Times New Roman" w:ascii="Times New Roman"/>
          <w:szCs w:val="24"/>
          <w:lang w:val="hr-HR"/>
        </w:rPr>
        <w:t>Uputa o pravnom lijeku:</w:t>
      </w:r>
    </w:p>
    <w:p w:rsidRDefault="00AB7883" w:rsidR="00A84613" w:rsidRPr="00BB3CC8">
      <w:pPr>
        <w:jc w:val="both"/>
        <w:rPr>
          <w:rFonts w:hAnsi="Times New Roman" w:ascii="Times New Roman"/>
          <w:szCs w:val="24"/>
          <w:lang w:val="hr-HR"/>
        </w:rPr>
      </w:pPr>
      <w:r w:rsidRPr="00BB3CC8">
        <w:rPr>
          <w:rFonts w:hAnsi="Times New Roman" w:ascii="Times New Roman"/>
          <w:szCs w:val="24"/>
          <w:lang w:val="hr-HR"/>
        </w:rPr>
        <w:t xml:space="preserve">Protiv ovog </w:t>
      </w:r>
      <w:r w:rsidR="00A84613" w:rsidRPr="00BB3CC8">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DD664E" w:rsidP="0083108A" w:rsidR="00DD664E" w:rsidRPr="003528B2">
      <w:pPr>
        <w:rPr>
          <w:rFonts w:hAnsi="Times New Roman" w:ascii="Times New Roman"/>
          <w:szCs w:val="24"/>
        </w:rPr>
      </w:pPr>
      <w:r w:rsidRPr="003528B2">
        <w:rPr>
          <w:rFonts w:hAnsi="Times New Roman" w:ascii="Times New Roman"/>
          <w:szCs w:val="24"/>
        </w:rPr>
        <w:t>Za točnost otpravka-ovlašteni službenik:</w:t>
      </w:r>
    </w:p>
    <w:p w:rsidRDefault="00DD664E" w:rsidP="003528B2" w:rsidR="00DD664E" w:rsidRPr="003528B2">
      <w:pPr>
        <w:rPr>
          <w:rFonts w:hAnsi="Times New Roman" w:ascii="Times New Roman"/>
          <w:szCs w:val="24"/>
        </w:rPr>
      </w:pPr>
      <w:r w:rsidRPr="003528B2">
        <w:rPr>
          <w:rFonts w:hAnsi="Times New Roman" w:ascii="Times New Roman"/>
          <w:szCs w:val="24"/>
        </w:rPr>
        <w:t>Karmela Dolenc</w:t>
      </w:r>
    </w:p>
    <w:p w:rsidRDefault="00BB3CC8" w:rsidR="00BB3CC8">
      <w:pPr>
        <w:jc w:val="both"/>
        <w:rPr>
          <w:rFonts w:hAnsi="Times New Roman" w:ascii="Times New Roman"/>
          <w:szCs w:val="24"/>
          <w:lang w:val="hr-HR"/>
        </w:rPr>
      </w:pPr>
    </w:p>
    <w:p w:rsidRDefault="00DD664E" w:rsidR="00DD664E" w:rsidRPr="00DD664E">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rsidRPr="00606733">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65" w:rsidP="00DB4528" w:rsidR="000E3865">
      <w:r>
        <w:separator/>
      </w:r>
    </w:p>
  </w:endnote>
  <w:endnote w:id="0" w:type="continuationSeparator">
    <w:p w:rsidRDefault="000E3865" w:rsidP="00DB4528" w:rsidR="000E3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65" w:rsidP="00DB4528" w:rsidR="000E3865">
      <w:r>
        <w:separator/>
      </w:r>
    </w:p>
  </w:footnote>
  <w:footnote w:id="0" w:type="continuationSeparator">
    <w:p w:rsidRDefault="000E3865" w:rsidP="00DB4528" w:rsidR="000E3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00EAE">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BB3138">
      <w:rPr>
        <w:rFonts w:hAnsi="Times New Roman" w:ascii="Times New Roman"/>
        <w:lang w:val="hr-HR"/>
      </w:rPr>
      <w:t>740</w:t>
    </w:r>
    <w:r>
      <w:rPr>
        <w:rFonts w:hAnsi="Times New Roman" w:ascii="Times New Roman"/>
        <w:lang w:val="hr-HR"/>
      </w:rPr>
      <w:t>/2015</w:t>
    </w:r>
    <w:r w:rsidR="00BB3CC8">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B3138">
      <w:rPr>
        <w:rFonts w:hAnsi="Times New Roman" w:ascii="Times New Roman"/>
        <w:lang w:val="hr-HR"/>
      </w:rPr>
      <w:t>740</w:t>
    </w:r>
    <w:r>
      <w:rPr>
        <w:rFonts w:hAnsi="Times New Roman" w:ascii="Times New Roman"/>
        <w:lang w:val="hr-HR"/>
      </w:rPr>
      <w:t>/2015</w:t>
    </w:r>
    <w:r w:rsidR="00BB3CC8">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00EAE"/>
    <w:rsid w:val="00106BF9"/>
    <w:rsid w:val="00112B50"/>
    <w:rsid w:val="00182088"/>
    <w:rsid w:val="002E2BC0"/>
    <w:rsid w:val="00393720"/>
    <w:rsid w:val="003C1607"/>
    <w:rsid w:val="0042162E"/>
    <w:rsid w:val="0049724A"/>
    <w:rsid w:val="004F34E9"/>
    <w:rsid w:val="00532B71"/>
    <w:rsid w:val="005940E9"/>
    <w:rsid w:val="00606733"/>
    <w:rsid w:val="006356C5"/>
    <w:rsid w:val="006664AC"/>
    <w:rsid w:val="00674115"/>
    <w:rsid w:val="00730E5F"/>
    <w:rsid w:val="007A29F9"/>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BB3138"/>
    <w:rsid w:val="00BB3CC8"/>
    <w:rsid w:val="00CE3C0A"/>
    <w:rsid w:val="00CF2939"/>
    <w:rsid w:val="00D44D4F"/>
    <w:rsid w:val="00D955F3"/>
    <w:rsid w:val="00DB29D2"/>
    <w:rsid w:val="00DB4528"/>
    <w:rsid w:val="00DC4B60"/>
    <w:rsid w:val="00DD2707"/>
    <w:rsid w:val="00DD664E"/>
    <w:rsid w:val="00E4251A"/>
    <w:rsid w:val="00EA6B48"/>
    <w:rsid w:val="00EB2FCD"/>
    <w:rsid w:val="00EE5750"/>
    <w:rsid w:val="00F10FD6"/>
    <w:rsid w:val="00F16366"/>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DD664E"/>
    <w:rPr>
      <w:color w:val="808080"/>
      <w:bdr w:space="0" w:sz="0" w:color="auto" w:val="none"/>
      <w:shd w:fill="auto" w:color="auto" w:val="clear"/>
    </w:rPr>
  </w:style>
  <w:style w:customStyle="true" w:styleId="eSPISCCParagraphDefaultFont" w:type="character">
    <w:name w:val="eSPIS_CC_Paragraph Default Font"/>
    <w:basedOn w:val="Zadanifontodlomka"/>
    <w:rsid w:val="00DD66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664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66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66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St-740/2015</izvorni_sadrzaj>
    <derivirana_varijabla naziv="DomainObject.Predmet.OznakaBroj_1">St-740/2015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BRUNO BEDIN</izvorni_sadrzaj>
    <derivirana_varijabla naziv="DomainObject.Predmet.ProtustrankaFormated_1">  TRI B IMMOBILIA d.o.o. zastupanog po punomoćniku BRUNO BEDIN</derivirana_varijabla>
  </DomainObject.Predmet.ProtustrankaFormated>
  <DomainObject.Predmet.ProtustrankaFormatedOIB>
    <izvorni_sadrzaj>  TRI B IMMOBILIA d.o.o., OIB 42392421787 zastupanog po punomoćniku BRUNO BEDIN</izvorni_sadrzaj>
    <derivirana_varijabla naziv="DomainObject.Predmet.ProtustrankaFormatedOIB_1">  TRI B IMMOBILIA d.o.o., OIB 42392421787 zastupanog po punomoćniku BRUNO BEDIN</derivirana_varijabla>
  </DomainObject.Predmet.ProtustrankaFormatedOIB>
  <DomainObject.Predmet.ProtustrankaFormatedWithAdress>
    <izvorni_sadrzaj> TRI B IMMOBILIA d.o.o., Poljička 5/V, 10000 Zagreb zastupanog po punomoćniku BRUNO BEDIN</izvorni_sadrzaj>
    <derivirana_varijabla naziv="DomainObject.Predmet.ProtustrankaFormatedWithAdress_1"> TRI B IMMOBILIA d.o.o., Poljička 5/V, 10000 Zagreb zastupanog po punomoćniku BRUNO BEDIN</derivirana_varijabla>
  </DomainObject.Predmet.ProtustrankaFormatedWithAdress>
  <DomainObject.Predmet.ProtustrankaFormatedWithAdressOIB>
    <izvorni_sadrzaj> TRI B IMMOBILIA d.o.o., OIB 42392421787, Poljička 5/V, 10000 Zagreb zastupanog po punomoćniku BRUNO BEDIN</izvorni_sadrzaj>
    <derivirana_varijabla naziv="DomainObject.Predmet.ProtustrankaFormatedWithAdressOIB_1"> TRI B IMMOBILIA d.o.o., OIB 42392421787, Poljička 5/V, 10000 Zagreb zastupanog po punomoćniku BRUNO BEDIN</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BRUNO BEDIN</item>
    </izvorni_sadrzaj>
    <derivirana_varijabla naziv="DomainObject.Predmet.ProtuStrankaListFormated_1">
      <item>TRI B IMMOBILIA d.o.o. zastupanog po punomoćniku BRUNO BEDIN</item>
    </derivirana_varijabla>
  </DomainObject.Predmet.ProtuStrankaListFormated>
  <DomainObject.Predmet.ProtuStrankaListFormatedOIB>
    <izvorni_sadrzaj>
      <item>TRI B IMMOBILIA d.o.o., OIB 42392421787 zastupanog po punomoćniku BRUNO BEDIN</item>
    </izvorni_sadrzaj>
    <derivirana_varijabla naziv="DomainObject.Predmet.ProtuStrankaListFormatedOIB_1">
      <item>TRI B IMMOBILIA d.o.o., OIB 42392421787 zastupanog po punomoćniku BRUNO BEDIN</item>
    </derivirana_varijabla>
  </DomainObject.Predmet.ProtuStrankaListFormatedOIB>
  <DomainObject.Predmet.ProtuStrankaListFormatedWithAdress>
    <izvorni_sadrzaj>
      <item>TRI B IMMOBILIA d.o.o., Poljička 5/V, 10000 Zagreb zastupanog po punomoćniku BRUNO BEDIN</item>
    </izvorni_sadrzaj>
    <derivirana_varijabla naziv="DomainObject.Predmet.ProtuStrankaListFormatedWithAdress_1">
      <item>TRI B IMMOBILIA d.o.o., Poljička 5/V, 10000 Zagreb zastupanog po punomoćniku BRUNO BEDIN</item>
    </derivirana_varijabla>
  </DomainObject.Predmet.ProtuStrankaListFormatedWithAdress>
  <DomainObject.Predmet.ProtuStrankaListFormatedWithAdressOIB>
    <izvorni_sadrzaj>
      <item>TRI B IMMOBILIA d.o.o., OIB 42392421787, Poljička 5/V, 10000 Zagreb zastupanog po punomoćniku BRUNO BEDIN</item>
    </izvorni_sadrzaj>
    <derivirana_varijabla naziv="DomainObject.Predmet.ProtuStrankaListFormatedWithAdressOIB_1">
      <item>TRI B IMMOBILIA d.o.o., OIB 42392421787, Poljička 5/V, 10000 Zagreb zastupanog po punomoćniku BRUNO BEDIN</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 punomoćnik sudionika u postupku TRI B IMMOBILIA d.o.o.</item>
    </izvorni_sadrzaj>
    <derivirana_varijabla naziv="DomainObject.Predmet.OstaliListFormated_1">
      <item>BRUNO BEDIN punomoćnik sudionika u postupku TRI B IMMOBILIA d.o.o.</item>
    </derivirana_varijabla>
  </DomainObject.Predmet.OstaliListFormated>
  <DomainObject.Predmet.OstaliListFormatedOIB>
    <izvorni_sadrzaj>
      <item>BRUNO BEDIN punomoćnik sudionika u postupku TRI B IMMOBILIA d.o.o.</item>
    </izvorni_sadrzaj>
    <derivirana_varijabla naziv="DomainObject.Predmet.OstaliListFormatedOIB_1">
      <item>BRUNO BEDIN punomoćnik sudionika u postupku TRI B IMMOBILIA d.o.o.</item>
    </derivirana_varijabla>
  </DomainObject.Predmet.OstaliListFormatedOIB>
  <DomainObject.Predmet.OstaliListFormatedWithAdress>
    <izvorni_sadrzaj>
      <item>BRUNO BEDIN, Campiello 231, Roana (VI) punomoćnik sudionika u postupku TRI B IMMOBILIA d.o.o.</item>
    </izvorni_sadrzaj>
    <derivirana_varijabla naziv="DomainObject.Predmet.OstaliListFormatedWithAdress_1">
      <item>BRUNO BEDIN, Campiello 231, Roana (VI) punomoćnik sudionika u postupku TRI B IMMOBILIA d.o.o.</item>
    </derivirana_varijabla>
  </DomainObject.Predmet.OstaliListFormatedWithAdress>
  <DomainObject.Predmet.OstaliListFormatedWithAdressOIB>
    <izvorni_sadrzaj>
      <item>BRUNO BEDIN, Campiello 231, Roana (VI) punomoćnik sudionika u postupku TRI B IMMOBILIA d.o.o.</item>
    </izvorni_sadrzaj>
    <derivirana_varijabla naziv="DomainObject.Predmet.OstaliListFormatedWithAdressOIB_1">
      <item>BRUNO BEDIN, Campiello 231, Roana (VI) punomoćnik sudionika u postupku TRI B IMMOBILIA d.o.o.</item>
    </derivirana_varijabla>
  </DomainObject.Predmet.OstaliListFormatedWithAdressOIB>
  <DomainObject.Predmet.OstaliListNazivFormated>
    <izvorni_sadrzaj>
      <item>BRUNO BEDIN</item>
    </izvorni_sadrzaj>
    <derivirana_varijabla naziv="DomainObject.Predmet.OstaliListNazivFormated_1">
      <item>BRUNO BEDIN</item>
    </derivirana_varijabla>
  </DomainObject.Predmet.OstaliListNazivFormated>
  <DomainObject.Predmet.OstaliListNazivFormatedOIB>
    <izvorni_sadrzaj>
      <item>BRUNO BEDIN</item>
    </izvorni_sadrzaj>
    <derivirana_varijabla naziv="DomainObject.Predmet.OstaliListNazivFormatedOIB_1">
      <item>BRUNO BEDIN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B IMMOBILIA d.o.o.</item>
      <item>BRUNO BEDIN</item>
    </izvorni_sadrzaj>
    <derivirana_varijabla naziv="DomainObject.Predmet.SudioniciListNaziv_1">
      <item>FINA Regionalni centar Zagreb</item>
      <item>TRI B IMMOBILIA d.o.o.</item>
      <item>BRUNO BEDIN</item>
    </derivirana_varijabla>
  </DomainObject.Predmet.SudioniciListNaziv>
  <DomainObject.Predmet.SudioniciListAdressOIB>
    <izvorni_sadrzaj>
      <item>FINA Regionalni centar Zagreb, OIB 85821130368, Trg svibanjskih žrtava 1995. 1,10000 Zagreb</item>
      <item>TRI B IMMOBILIA d.o.o., OIB 42392421787, Poljička 5/V,10000 Zagreb</item>
      <item>BRUNO BEDIN, Campiello 231,Roana (VI)</item>
    </izvorni_sadrzaj>
    <derivirana_varijabla naziv="DomainObject.Predmet.SudioniciListAdressOIB_1">
      <item>FINA Regionalni centar Zagreb, OIB 85821130368, Trg svibanjskih žrtava 1995. 1,10000 Zagreb</item>
      <item>TRI B IMMOBILIA d.o.o., OIB 42392421787, Poljička 5/V,10000 Zagreb</item>
      <item>BRUNO BEDIN, Campiello 231,Roana (VI)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42392421787</item>
      <item>, OIB null</item>
    </izvorni_sadrzaj>
    <derivirana_varijabla naziv="DomainObject.Predmet.SudioniciListNazivOIB_1">
      <item>, OIB 85821130368</item>
      <item>, OIB 42392421787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1145</properties:Words>
  <properties:Characters>6536</properties:Characters>
  <properties:Lines>136</properties:Lines>
  <properties:Paragraphs>34</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2015-09-17T20:29:00Z</dcterms:created>
  <dc:creator>Sudsko vijeæe</dc:creator>
  <cp:lastModifiedBy>Karmela Dolenc</cp:lastModifiedBy>
  <cp:lastPrinted>2015-09-18T08:38:00Z</cp:lastPrinted>
  <dcterms:modified xmlns:xsi="http://www.w3.org/2001/XMLSchema-instance" xsi:type="dcterms:W3CDTF">2015-09-18T09:01:00Z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