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d083" w14:paraId="868d083" w:rsidRDefault="00AE649C" w:rsidP="00FA5B5E" w:rsidR="00AE649C" w:rsidRPr="00B76F3C">
      <w:pPr>
        <w:pStyle w:val="Naslov3"/>
        <w15:collapsed w:val="false"/>
      </w:pPr>
    </w:p>
    <w:p w:rsidRDefault="00057BD7" w:rsidP="00057BD7" w:rsidR="00057BD7" w:rsidRPr="00057BD7">
      <w:pPr>
        <w:spacing w:after="0"/>
        <w:rPr>
          <w:rFonts w:cs="Arial" w:eastAsia="Times New Roman" w:hAnsi="Arial" w:ascii="Arial"/>
          <w:lang w:eastAsia="hr-HR"/>
        </w:rPr>
      </w:pPr>
    </w:p>
    <w:p w:rsidRDefault="00057BD7" w:rsidP="00057BD7" w:rsidR="00057BD7" w:rsidRPr="00057BD7">
      <w:pPr>
        <w:spacing w:after="0"/>
        <w:rPr>
          <w:rFonts w:cs="Arial" w:eastAsia="Times New Roman" w:hAnsi="Arial" w:ascii="Arial"/>
          <w:lang w:eastAsia="hr-HR"/>
        </w:rPr>
      </w:pPr>
    </w:p>
    <w:p w:rsidRDefault="00057BD7" w:rsidP="00057BD7" w:rsidR="00057BD7" w:rsidRPr="00057BD7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057BD7">
        <w:rPr>
          <w:rFonts w:cs="Times New Roman" w:eastAsia="Times New Roman"/>
          <w:lang w:eastAsia="hr-HR"/>
        </w:rPr>
        <w:t>Posl</w:t>
      </w:r>
      <w:proofErr w:type="spellEnd"/>
      <w:r w:rsidRPr="00057BD7">
        <w:rPr>
          <w:rFonts w:cs="Times New Roman" w:eastAsia="Times New Roman"/>
          <w:lang w:eastAsia="hr-HR"/>
        </w:rPr>
        <w:t>. br. 3. St-237/2015-9</w:t>
      </w:r>
    </w:p>
    <w:p w:rsidRDefault="00057BD7" w:rsidP="00057BD7" w:rsidR="00057BD7" w:rsidRPr="00057BD7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057BD7" w:rsidP="00057BD7" w:rsidR="00057BD7" w:rsidRPr="00057BD7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057BD7" w:rsidP="00057BD7" w:rsidR="00057BD7" w:rsidRPr="00057BD7">
      <w:pPr>
        <w:spacing w:after="0"/>
        <w:ind w:left="708"/>
        <w:rPr>
          <w:rFonts w:cs="Times New Roman" w:eastAsia="Times New Roman"/>
          <w:lang w:eastAsia="hr-HR"/>
        </w:rPr>
      </w:pPr>
      <w:r w:rsidRPr="00057BD7">
        <w:rPr>
          <w:rFonts w:cs="Times New Roman" w:eastAsia="Times New Roman"/>
          <w:lang w:eastAsia="hr-HR"/>
        </w:rPr>
        <w:t>REPUBLIKA HRVATSKA</w:t>
      </w:r>
    </w:p>
    <w:p w:rsidRDefault="00057BD7" w:rsidP="00057BD7" w:rsidR="00057BD7" w:rsidRPr="00057BD7">
      <w:pPr>
        <w:spacing w:after="0"/>
        <w:ind w:left="708"/>
        <w:rPr>
          <w:rFonts w:cs="Times New Roman" w:eastAsia="Times New Roman"/>
          <w:lang w:eastAsia="hr-HR"/>
        </w:rPr>
      </w:pPr>
      <w:r w:rsidRPr="00057BD7">
        <w:rPr>
          <w:rFonts w:cs="Times New Roman" w:eastAsia="Times New Roman"/>
          <w:lang w:eastAsia="hr-HR"/>
        </w:rPr>
        <w:t>TRGOVAČKI SUD U ZADRU</w:t>
      </w:r>
    </w:p>
    <w:p w:rsidRDefault="00057BD7" w:rsidP="00057BD7" w:rsidR="00057BD7" w:rsidRPr="00057BD7">
      <w:pPr>
        <w:spacing w:after="0"/>
        <w:ind w:left="708"/>
        <w:rPr>
          <w:rFonts w:cs="Times New Roman" w:eastAsia="Times New Roman"/>
          <w:lang w:eastAsia="hr-HR"/>
        </w:rPr>
      </w:pPr>
      <w:r w:rsidRPr="00057BD7">
        <w:rPr>
          <w:rFonts w:cs="Times New Roman" w:eastAsia="Times New Roman"/>
          <w:lang w:eastAsia="hr-HR"/>
        </w:rPr>
        <w:t>Zadar, Dr. Franje Tuđmana 35</w:t>
      </w:r>
    </w:p>
    <w:p w:rsidRDefault="00057BD7" w:rsidP="00057BD7" w:rsidR="00057BD7" w:rsidRPr="00057BD7">
      <w:pPr>
        <w:spacing w:after="0"/>
        <w:rPr>
          <w:rFonts w:cs="Times New Roman" w:eastAsia="Times New Roman"/>
          <w:lang w:eastAsia="hr-HR"/>
        </w:rPr>
      </w:pPr>
    </w:p>
    <w:p w:rsidRDefault="00057BD7" w:rsidP="00057BD7" w:rsidR="00057BD7" w:rsidRPr="00057BD7">
      <w:pPr>
        <w:spacing w:after="0"/>
        <w:rPr>
          <w:rFonts w:cs="Times New Roman" w:eastAsia="Times New Roman"/>
          <w:lang w:eastAsia="hr-HR"/>
        </w:rPr>
      </w:pPr>
    </w:p>
    <w:p w:rsidRDefault="00057BD7" w:rsidP="00057BD7" w:rsidR="00057BD7" w:rsidRPr="00057BD7">
      <w:pPr>
        <w:spacing w:after="0"/>
        <w:jc w:val="center"/>
        <w:rPr>
          <w:rFonts w:cs="Times New Roman" w:eastAsia="Times New Roman"/>
          <w:lang w:eastAsia="hr-HR"/>
        </w:rPr>
      </w:pPr>
      <w:r w:rsidRPr="00057BD7">
        <w:rPr>
          <w:rFonts w:cs="Times New Roman" w:eastAsia="Times New Roman"/>
          <w:lang w:eastAsia="hr-HR"/>
        </w:rPr>
        <w:t>R E PU B L I K A   H R V A T S K A</w:t>
      </w:r>
    </w:p>
    <w:p w:rsidRDefault="00057BD7" w:rsidP="00057BD7" w:rsidR="00057BD7" w:rsidRPr="00057B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57BD7" w:rsidP="00057BD7" w:rsidR="00057BD7" w:rsidRPr="00057BD7">
      <w:pPr>
        <w:spacing w:after="0"/>
        <w:jc w:val="center"/>
        <w:rPr>
          <w:rFonts w:cs="Times New Roman" w:eastAsia="Times New Roman"/>
          <w:lang w:eastAsia="hr-HR"/>
        </w:rPr>
      </w:pPr>
      <w:r w:rsidRPr="00057BD7">
        <w:rPr>
          <w:rFonts w:cs="Times New Roman" w:eastAsia="Times New Roman"/>
          <w:lang w:eastAsia="hr-HR"/>
        </w:rPr>
        <w:t xml:space="preserve">Z A K LJ U Č A K </w:t>
      </w:r>
    </w:p>
    <w:p w:rsidRDefault="00057BD7" w:rsidP="00057BD7" w:rsidR="00057BD7" w:rsidRPr="00057B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57BD7" w:rsidP="00057BD7" w:rsidR="00057BD7" w:rsidRPr="00057BD7">
      <w:pPr>
        <w:spacing w:after="0"/>
        <w:jc w:val="both"/>
        <w:rPr>
          <w:rFonts w:cs="Times New Roman" w:eastAsia="Times New Roman"/>
          <w:lang w:eastAsia="hr-HR"/>
        </w:rPr>
      </w:pPr>
      <w:r w:rsidRPr="00057BD7">
        <w:rPr>
          <w:rFonts w:cs="Times New Roman" w:eastAsia="Times New Roman"/>
          <w:lang w:eastAsia="hr-HR"/>
        </w:rPr>
        <w:tab/>
        <w:t>Trgovački sud u Zadru, OIB:</w:t>
      </w:r>
      <w:r w:rsidRPr="00057BD7">
        <w:rPr>
          <w:rFonts w:cs="Times New Roman" w:eastAsia="Times New Roman"/>
          <w:szCs w:val="20"/>
          <w:lang w:eastAsia="hr-HR"/>
        </w:rPr>
        <w:t xml:space="preserve">39670464653, </w:t>
      </w:r>
      <w:r w:rsidRPr="00057BD7">
        <w:rPr>
          <w:rFonts w:cs="Times New Roman" w:eastAsia="Times New Roman"/>
          <w:lang w:eastAsia="hr-HR"/>
        </w:rPr>
        <w:t>po sutkinji Tini Grgas, odlučujući o zahtjevu Financijske agencije, Regionalnog centra Split, Podružnice Zadar od 30. listopada 2015. za provedbu skraćenoga stečajnog postupka nad dužnikom PRINCESSA – TOURS d.o.o. sa sjedištem u Zadru, Ulica Grge Novaka 27, OIB: 18906858102, 16. svibnja 2016.</w:t>
      </w:r>
    </w:p>
    <w:p w:rsidRDefault="00057BD7" w:rsidP="00057BD7" w:rsidR="00057BD7" w:rsidRPr="00057B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7BD7" w:rsidP="00057BD7" w:rsidR="00057BD7" w:rsidRPr="00057BD7">
      <w:pPr>
        <w:spacing w:after="0"/>
        <w:jc w:val="center"/>
        <w:rPr>
          <w:rFonts w:cs="Times New Roman" w:eastAsia="Times New Roman"/>
          <w:lang w:eastAsia="hr-HR"/>
        </w:rPr>
      </w:pPr>
      <w:r w:rsidRPr="00057BD7">
        <w:rPr>
          <w:rFonts w:cs="Times New Roman" w:eastAsia="Times New Roman"/>
          <w:lang w:eastAsia="hr-HR"/>
        </w:rPr>
        <w:t xml:space="preserve">z a k </w:t>
      </w:r>
      <w:proofErr w:type="spellStart"/>
      <w:r w:rsidRPr="00057BD7">
        <w:rPr>
          <w:rFonts w:cs="Times New Roman" w:eastAsia="Times New Roman"/>
          <w:lang w:eastAsia="hr-HR"/>
        </w:rPr>
        <w:t>lj</w:t>
      </w:r>
      <w:proofErr w:type="spellEnd"/>
      <w:r w:rsidRPr="00057BD7">
        <w:rPr>
          <w:rFonts w:cs="Times New Roman" w:eastAsia="Times New Roman"/>
          <w:lang w:eastAsia="hr-HR"/>
        </w:rPr>
        <w:t xml:space="preserve"> u č i o  j e</w:t>
      </w:r>
    </w:p>
    <w:p w:rsidRDefault="00057BD7" w:rsidP="00057BD7" w:rsidR="00057BD7" w:rsidRPr="00057B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57BD7" w:rsidP="00057BD7" w:rsidR="00057BD7" w:rsidRPr="00057BD7">
      <w:pPr>
        <w:numPr>
          <w:ilvl w:val="0"/>
          <w:numId w:val="47"/>
        </w:numPr>
        <w:spacing w:after="0"/>
        <w:ind w:firstLine="360" w:left="0"/>
        <w:jc w:val="both"/>
        <w:rPr>
          <w:rFonts w:cs="Times New Roman" w:eastAsia="Times New Roman"/>
          <w:lang w:eastAsia="hr-HR"/>
        </w:rPr>
      </w:pPr>
      <w:r w:rsidRPr="00057BD7">
        <w:rPr>
          <w:rFonts w:cs="Times New Roman" w:eastAsia="Times New Roman"/>
          <w:lang w:eastAsia="hr-HR"/>
        </w:rPr>
        <w:t xml:space="preserve">Nalaže se dužniku u roku od 8 dana od dana primitka ovog zaključka dostaviti u spis potvrdu Financijske agencije o isplati predmetnog dugovanja u iznosu od 13.359,65 kuna koji je evidentiran u Očevidniku redoslijeda osnova za plaćanje iste na dan 1. rujna 2015. </w:t>
      </w:r>
    </w:p>
    <w:p w:rsidRDefault="00057BD7" w:rsidP="00057BD7" w:rsidR="00057BD7" w:rsidRPr="00057B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7BD7" w:rsidP="00057BD7" w:rsidR="00057BD7" w:rsidRPr="00057BD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57BD7">
        <w:rPr>
          <w:rFonts w:cs="Times New Roman" w:eastAsia="Times New Roman"/>
          <w:lang w:eastAsia="hr-HR"/>
        </w:rPr>
        <w:t xml:space="preserve">Ukoliko dužnik ne postupi po nalogu iz točke I. ovog zaključka, sud će objaviti </w:t>
      </w:r>
    </w:p>
    <w:p w:rsidRDefault="00057BD7" w:rsidP="00057BD7" w:rsidR="00057BD7" w:rsidRPr="00057BD7">
      <w:pPr>
        <w:spacing w:after="0"/>
        <w:jc w:val="both"/>
        <w:rPr>
          <w:rFonts w:cs="Times New Roman" w:eastAsia="Times New Roman"/>
          <w:lang w:eastAsia="hr-HR"/>
        </w:rPr>
      </w:pPr>
      <w:r w:rsidRPr="00057BD7">
        <w:rPr>
          <w:rFonts w:cs="Times New Roman" w:eastAsia="Times New Roman"/>
          <w:lang w:eastAsia="hr-HR"/>
        </w:rPr>
        <w:t>oglas o pokretanju skraćenog stečajnog postupka sukladno odredbama čl. 430. i 431. Stečajnog zakona (Narodne novine broj 71/15).</w:t>
      </w:r>
    </w:p>
    <w:p w:rsidRDefault="00057BD7" w:rsidP="00057BD7" w:rsidR="00057BD7" w:rsidRPr="00057B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57BD7" w:rsidP="00057BD7" w:rsidR="00057BD7" w:rsidRPr="00057B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57BD7" w:rsidP="00057BD7" w:rsidR="00057BD7" w:rsidRPr="00057BD7">
      <w:pPr>
        <w:spacing w:after="0"/>
        <w:jc w:val="center"/>
        <w:rPr>
          <w:rFonts w:cs="Times New Roman" w:eastAsia="Times New Roman"/>
          <w:lang w:eastAsia="hr-HR"/>
        </w:rPr>
      </w:pPr>
      <w:r w:rsidRPr="00057BD7">
        <w:rPr>
          <w:rFonts w:cs="Times New Roman" w:eastAsia="Times New Roman"/>
          <w:lang w:eastAsia="hr-HR"/>
        </w:rPr>
        <w:t xml:space="preserve">U Zadru 16. svibnja 2016. </w:t>
      </w:r>
    </w:p>
    <w:p w:rsidRDefault="00057BD7" w:rsidP="00057BD7" w:rsidR="00057BD7" w:rsidRPr="00057B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57BD7" w:rsidP="00057BD7" w:rsidR="00057BD7" w:rsidRPr="00057B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7BD7" w:rsidP="00057BD7" w:rsidR="00057BD7" w:rsidRPr="00057BD7">
      <w:pPr>
        <w:spacing w:after="0"/>
        <w:rPr>
          <w:rFonts w:cs="Times New Roman" w:eastAsia="Times New Roman"/>
          <w:lang w:eastAsia="hr-HR"/>
        </w:rPr>
      </w:pPr>
      <w:r w:rsidRPr="00057BD7">
        <w:rPr>
          <w:rFonts w:cs="Times New Roman" w:eastAsia="Times New Roman"/>
          <w:lang w:eastAsia="hr-HR"/>
        </w:rPr>
        <w:t xml:space="preserve">Za točnost </w:t>
      </w:r>
      <w:proofErr w:type="spellStart"/>
      <w:r w:rsidRPr="00057BD7">
        <w:rPr>
          <w:rFonts w:cs="Times New Roman" w:eastAsia="Times New Roman"/>
          <w:lang w:eastAsia="hr-HR"/>
        </w:rPr>
        <w:t>otpravka</w:t>
      </w:r>
      <w:proofErr w:type="spellEnd"/>
      <w:r w:rsidRPr="00057BD7">
        <w:rPr>
          <w:rFonts w:cs="Times New Roman" w:eastAsia="Times New Roman"/>
          <w:lang w:eastAsia="hr-HR"/>
        </w:rPr>
        <w:t>-ovlaštena službenica:                                                          Sutkinja</w:t>
      </w:r>
    </w:p>
    <w:p w:rsidRDefault="00057BD7" w:rsidP="00057BD7" w:rsidR="00057BD7" w:rsidRPr="00057BD7">
      <w:pPr>
        <w:spacing w:after="0"/>
        <w:rPr>
          <w:rFonts w:cs="Times New Roman" w:eastAsia="Times New Roman"/>
          <w:lang w:eastAsia="hr-HR"/>
        </w:rPr>
      </w:pPr>
      <w:r w:rsidRPr="00057BD7">
        <w:rPr>
          <w:rFonts w:cs="Times New Roman" w:eastAsia="Times New Roman"/>
          <w:lang w:eastAsia="hr-HR"/>
        </w:rPr>
        <w:t>Nena Mužanović                                                                                                  Tina Grgas, v.r.</w:t>
      </w:r>
    </w:p>
    <w:p w:rsidRDefault="00057BD7" w:rsidP="00057BD7" w:rsidR="00057BD7" w:rsidRPr="00057BD7">
      <w:pPr>
        <w:spacing w:after="0"/>
        <w:ind w:left="5664"/>
        <w:jc w:val="right"/>
        <w:rPr>
          <w:rFonts w:cs="Times New Roman" w:eastAsia="Times New Roman"/>
          <w:lang w:eastAsia="hr-HR"/>
        </w:rPr>
      </w:pPr>
    </w:p>
    <w:p w:rsidRDefault="00057BD7" w:rsidP="00057BD7" w:rsidR="00057BD7" w:rsidRPr="00057BD7">
      <w:pPr>
        <w:spacing w:after="0"/>
        <w:ind w:left="5664"/>
        <w:jc w:val="right"/>
        <w:rPr>
          <w:rFonts w:cs="Times New Roman" w:eastAsia="Times New Roman"/>
          <w:lang w:eastAsia="hr-HR"/>
        </w:rPr>
      </w:pPr>
    </w:p>
    <w:p w:rsidRDefault="00057BD7" w:rsidP="00057BD7" w:rsidR="00057BD7" w:rsidRPr="00057BD7">
      <w:pPr>
        <w:spacing w:after="0"/>
        <w:ind w:left="5664"/>
        <w:jc w:val="right"/>
        <w:rPr>
          <w:rFonts w:cs="Times New Roman" w:eastAsia="Times New Roman"/>
          <w:lang w:eastAsia="hr-HR"/>
        </w:rPr>
      </w:pPr>
    </w:p>
    <w:p w:rsidRDefault="00057BD7" w:rsidP="00057BD7" w:rsidR="00057BD7" w:rsidRPr="00057BD7">
      <w:pPr>
        <w:spacing w:after="0"/>
        <w:rPr>
          <w:rFonts w:cs="Times New Roman" w:eastAsia="Times New Roman"/>
          <w:lang w:eastAsia="hr-HR"/>
        </w:rPr>
      </w:pPr>
      <w:r w:rsidRPr="00057BD7">
        <w:rPr>
          <w:rFonts w:cs="Times New Roman" w:eastAsia="Times New Roman"/>
          <w:lang w:eastAsia="hr-HR"/>
        </w:rPr>
        <w:t>Dostaviti:</w:t>
      </w:r>
    </w:p>
    <w:p w:rsidRDefault="00057BD7" w:rsidP="00057BD7" w:rsidR="00057BD7" w:rsidRPr="00057BD7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057BD7">
        <w:rPr>
          <w:rFonts w:cs="Times New Roman" w:eastAsia="Times New Roman"/>
          <w:lang w:eastAsia="hr-HR"/>
        </w:rPr>
        <w:t xml:space="preserve">dužniku putem pošte </w:t>
      </w:r>
    </w:p>
    <w:p w:rsidRDefault="00057BD7" w:rsidP="00057BD7" w:rsidR="00057BD7" w:rsidRPr="00057BD7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057BD7">
        <w:rPr>
          <w:rFonts w:cs="Times New Roman" w:eastAsia="Times New Roman"/>
          <w:lang w:eastAsia="hr-HR"/>
        </w:rPr>
        <w:t>e-oglasnom pločom</w:t>
      </w:r>
    </w:p>
    <w:p w:rsidRDefault="00057BD7" w:rsidP="00057BD7" w:rsidR="00057BD7" w:rsidRPr="00057BD7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057BD7">
        <w:rPr>
          <w:rFonts w:cs="Times New Roman" w:eastAsia="Times New Roman"/>
          <w:lang w:eastAsia="hr-HR"/>
        </w:rPr>
        <w:t>u spis</w:t>
      </w:r>
    </w:p>
    <w:p w:rsidRDefault="00057BD7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BB97936"/>
    <w:multiLevelType w:val="hybridMultilevel"/>
    <w:tmpl w:val="7766F0C4"/>
    <w:lvl w:tplc="ABF2FE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A44D71"/>
    <w:multiLevelType w:val="hybridMultilevel"/>
    <w:tmpl w:val="EF64796C"/>
    <w:lvl w:tplc="CC72D7A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7BD7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730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St-237/2015-8</izvorni_sadrzaj>
    <derivirana_varijabla naziv="DomainObject.Oznaka_1">St-237/2015-8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St-237/2015</izvorni_sadrzaj>
    <derivirana_varijabla naziv="DomainObject.Predmet.OznakaBroj_1">St-237/2015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PRINCESSA-TOURS d.o.o. za usluge putničke agencije, prijevoz putnika i prodaju</izvorni_sadrzaj>
    <derivirana_varijabla naziv="DomainObject.Predmet.ProtustrankaFormated_1">  PRINCESSA-TOURS d.o.o. za usluge putničke agencije, prijevoz putnika i prodaju</derivirana_varijabla>
  </DomainObject.Predmet.ProtustrankaFormated>
  <DomainObject.Predmet.ProtustrankaFormatedOIB>
    <izvorni_sadrzaj>  PRINCESSA-TOURS d.o.o. za usluge putničke agencije, prijevoz putnika i prodaju, OIB 18906858102</izvorni_sadrzaj>
    <derivirana_varijabla naziv="DomainObject.Predmet.ProtustrankaFormatedOIB_1">  PRINCESSA-TOURS d.o.o. za usluge putničke agencije, prijevoz putnika i prodaju, OIB 18906858102</derivirana_varijabla>
  </DomainObject.Predmet.ProtustrankaFormatedOIB>
  <DomainObject.Predmet.ProtustrankaFormatedWithAdress>
    <izvorni_sadrzaj> PRINCESSA-TOURS d.o.o. za usluge putničke agencije, prijevoz putnika i prodaju, Ulica Grge Novaka 27, 23000 Zadar</izvorni_sadrzaj>
    <derivirana_varijabla naziv="DomainObject.Predmet.ProtustrankaFormatedWithAdress_1"> PRINCESSA-TOURS d.o.o. za usluge putničke agencije, prijevoz putnika i prodaju, Ulica Grge Novaka 27, 23000 Zadar</derivirana_varijabla>
  </DomainObject.Predmet.ProtustrankaFormatedWithAdress>
  <DomainObject.Predmet.ProtustrankaFormatedWithAdressOIB>
    <izvorni_sadrzaj> PRINCESSA-TOURS d.o.o. za usluge putničke agencije, prijevoz putnika i prodaju, OIB 18906858102, Ulica Grge Novaka 27, 23000 Zadar</izvorni_sadrzaj>
    <derivirana_varijabla naziv="DomainObject.Predmet.ProtustrankaFormatedWithAdressOIB_1"> PRINCESSA-TOURS d.o.o. za usluge putničke agencije, prijevoz putnika i prodaju, OIB 18906858102, Ulica Grge Novaka 27, 23000 Zadar</derivirana_varijabla>
  </DomainObject.Predmet.ProtustrankaFormatedWithAdressOIB>
  <DomainObject.Predmet.ProtustrankaWithAdress>
    <izvorni_sadrzaj>PRINCESSA-TOURS d.o.o. za usluge putničke agencije, prijevoz putnika i prodaju Ulica Grge Novaka 27, 23000 Zadar</izvorni_sadrzaj>
    <derivirana_varijabla naziv="DomainObject.Predmet.ProtustrankaWithAdress_1">PRINCESSA-TOURS d.o.o. za usluge putničke agencije, prijevoz putnika i prodaju Ulica Grge Novaka 27, 23000 Zadar</derivirana_varijabla>
  </DomainObject.Predmet.ProtustrankaWithAdress>
  <DomainObject.Predmet.ProtustrankaWithAdressOIB>
    <izvorni_sadrzaj>PRINCESSA-TOURS d.o.o. za usluge putničke agencije, prijevoz putnika i prodaju, OIB 18906858102, Ulica Grge Novaka 27, 23000 Zadar</izvorni_sadrzaj>
    <derivirana_varijabla naziv="DomainObject.Predmet.ProtustrankaWithAdressOIB_1">PRINCESSA-TOURS d.o.o. za usluge putničke agencije, prijevoz putnika i prodaju, OIB 18906858102, Ulica Grge Novaka 27, 23000 Zadar</derivirana_varijabla>
  </DomainObject.Predmet.ProtustrankaWithAdressOIB>
  <DomainObject.Predmet.ProtustrankaNazivFormated>
    <izvorni_sadrzaj>PRINCESSA-TOURS d.o.o. za usluge putničke agencije, prijevoz putnika i prodaju</izvorni_sadrzaj>
    <derivirana_varijabla naziv="DomainObject.Predmet.ProtustrankaNazivFormated_1">PRINCESSA-TOURS d.o.o. za usluge putničke agencije, prijevoz putnika i prodaju</derivirana_varijabla>
  </DomainObject.Predmet.ProtustrankaNazivFormated>
  <DomainObject.Predmet.ProtustrankaNazivFormatedOIB>
    <izvorni_sadrzaj>PRINCESSA-TOURS d.o.o. za usluge putničke agencije, prijevoz putnika i prodaju, OIB 18906858102</izvorni_sadrzaj>
    <derivirana_varijabla naziv="DomainObject.Predmet.ProtustrankaNazivFormatedOIB_1">PRINCESSA-TOURS d.o.o. za usluge putničke agencije, prijevoz putnika i prodaju, OIB 18906858102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13359.65</izvorni_sadrzaj>
    <derivirana_varijabla naziv="DomainObject.Predmet.TrenutnaVrijednost_1">13359.65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PRINCESSA-TOURS d.o.o. za usluge putničke agencije, prijevoz putnika i prodaju</item>
    </izvorni_sadrzaj>
    <derivirana_varijabla naziv="DomainObject.Predmet.ProtuStrankaListFormated_1">
      <item>PRINCESSA-TOURS d.o.o. za usluge putničke agencije, prijevoz putnika i prodaju</item>
    </derivirana_varijabla>
  </DomainObject.Predmet.ProtuStrankaListFormated>
  <DomainObject.Predmet.ProtuStrankaListFormatedOIB>
    <izvorni_sadrzaj>
      <item>PRINCESSA-TOURS d.o.o. za usluge putničke agencije, prijevoz putnika i prodaju, OIB 18906858102</item>
    </izvorni_sadrzaj>
    <derivirana_varijabla naziv="DomainObject.Predmet.ProtuStrankaListFormatedOIB_1">
      <item>PRINCESSA-TOURS d.o.o. za usluge putničke agencije, prijevoz putnika i prodaju, OIB 18906858102</item>
    </derivirana_varijabla>
  </DomainObject.Predmet.ProtuStrankaListFormatedOIB>
  <DomainObject.Predmet.ProtuStrankaListFormatedWithAdress>
    <izvorni_sadrzaj>
      <item>PRINCESSA-TOURS d.o.o. za usluge putničke agencije, prijevoz putnika i prodaju, Ulica Grge Novaka 27, 23000 Zadar</item>
    </izvorni_sadrzaj>
    <derivirana_varijabla naziv="DomainObject.Predmet.ProtuStrankaListFormatedWithAdress_1">
      <item>PRINCESSA-TOURS d.o.o. za usluge putničke agencije, prijevoz putnika i prodaju, Ulica Grge Novaka 27, 23000 Zadar</item>
    </derivirana_varijabla>
  </DomainObject.Predmet.ProtuStrankaListFormatedWithAdress>
  <DomainObject.Predmet.ProtuStrankaListFormatedWithAdressOIB>
    <izvorni_sadrzaj>
      <item>PRINCESSA-TOURS d.o.o. za usluge putničke agencije, prijevoz putnika i prodaju, OIB 18906858102, Ulica Grge Novaka 27, 23000 Zadar</item>
    </izvorni_sadrzaj>
    <derivirana_varijabla naziv="DomainObject.Predmet.ProtuStrankaListFormatedWithAdressOIB_1">
      <item>PRINCESSA-TOURS d.o.o. za usluge putničke agencije, prijevoz putnika i prodaju, OIB 18906858102, Ulica Grge Novaka 27, 23000 Zadar</item>
    </derivirana_varijabla>
  </DomainObject.Predmet.ProtuStrankaListFormatedWithAdressOIB>
  <DomainObject.Predmet.ProtuStrankaListNazivFormated>
    <izvorni_sadrzaj>
      <item>PRINCESSA-TOURS d.o.o. za usluge putničke agencije, prijevoz putnika i prodaju</item>
    </izvorni_sadrzaj>
    <derivirana_varijabla naziv="DomainObject.Predmet.ProtuStrankaListNazivFormated_1">
      <item>PRINCESSA-TOURS d.o.o. za usluge putničke agencije, prijevoz putnika i prodaju</item>
    </derivirana_varijabla>
  </DomainObject.Predmet.ProtuStrankaListNazivFormated>
  <DomainObject.Predmet.ProtuStrankaListNazivFormatedOIB>
    <izvorni_sadrzaj>
      <item>PRINCESSA-TOURS d.o.o. za usluge putničke agencije, prijevoz putnika i prodaju, OIB 18906858102</item>
    </izvorni_sadrzaj>
    <derivirana_varijabla naziv="DomainObject.Predmet.ProtuStrankaListNazivFormatedOIB_1">
      <item>PRINCESSA-TOURS d.o.o. za usluge putničke agencije, prijevoz putnika i prodaju, OIB 18906858102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>St-237/2015-8</izvorni_sadrzaj>
    <derivirana_varijabla naziv="DomainObject.PoslovniBrojDokumenta_1">St-237/2015-8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PRINCESSA-TOURS d.o.o. za usluge putničke agencije, prijevoz putnika i prodaju</izvorni_sadrzaj>
    <derivirana_varijabla naziv="DomainObject.Predmet.ProtustrankaIDrugi_1">PRINCESSA-TOURS d.o.o. za usluge putničke agencije, prijevoz putnika i prodaju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PRINCESSA-TOURS d.o.o. za usluge putničke agencije, prijevoz putnika i prodaju, OIB 18906858102, Ulica Grge Novaka 27, 23000 Zadar</izvorni_sadrzaj>
    <derivirana_varijabla naziv="DomainObject.Predmet.ProtustrankaIDrugiAdressOIB_1">PRINCESSA-TOURS d.o.o. za usluge putničke agencije, prijevoz putnika i prodaju, OIB 18906858102, Ulica Grge Novaka 27,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PRINCESSA-TOURS d.o.o. za usluge putničke agencije, prijevoz putnika i prodaju</item>
    </izvorni_sadrzaj>
    <derivirana_varijabla naziv="DomainObject.Predmet.SudioniciListNaziv_1">
      <item>FINA</item>
      <item>PRINCESSA-TOURS d.o.o. za usluge putničke agencije, prijevoz putnika i prodaju</item>
    </derivirana_varijabla>
  </DomainObject.Predmet.SudioniciListNaziv>
  <DomainObject.Predmet.SudioniciListAdressOIB>
    <izvorni_sadrzaj>
      <item>FINA, OIB 85821130368</item>
      <item>PRINCESSA-TOURS d.o.o. za usluge putničke agencije, prijevoz putnika i prodaju, OIB 18906858102, Ulica Grge Novaka 27,23000 Zadar</item>
    </izvorni_sadrzaj>
    <derivirana_varijabla naziv="DomainObject.Predmet.SudioniciListAdressOIB_1">
      <item>FINA, OIB 85821130368</item>
      <item>PRINCESSA-TOURS d.o.o. za usluge putničke agencije, prijevoz putnika i prodaju, OIB 18906858102, Ulica Grge Novaka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EC9AA7-865D-41CA-BD95-C8768202AA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198</properties:Words>
  <properties:Characters>952</properties:Characters>
  <properties:Lines>48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2016-05-17T06:38:00Z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St-237/2015-8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