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6a02" w14:paraId="1396a0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076EAE">
        <w:t xml:space="preserve"> </w:t>
      </w:r>
      <w:r w:rsidRPr="0053264E">
        <w:t>St-</w:t>
      </w:r>
      <w:r w:rsidR="00FB2FD7">
        <w:t>1664</w:t>
      </w:r>
      <w:r w:rsidR="0050541A">
        <w:t>/18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C1726F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C1726F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FB2FD7" w:rsidRPr="00301CE4">
        <w:t>PARTY PROM j.d.o.o., Gračec, Zagrebačka 14,  OIB 82388149196</w:t>
      </w:r>
      <w:r w:rsidR="004B6701">
        <w:t xml:space="preserve">, </w:t>
      </w:r>
      <w:r w:rsidR="00295F32" w:rsidRPr="0053264E">
        <w:t xml:space="preserve">dana </w:t>
      </w:r>
      <w:r w:rsidR="00FB2FD7">
        <w:t>25. listopada</w:t>
      </w:r>
      <w:r w:rsidR="0050541A">
        <w:t xml:space="preserve"> 2018.</w:t>
      </w:r>
      <w:r w:rsidR="00295F32" w:rsidRPr="0053264E">
        <w:t xml:space="preserve">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FB2FD7" w:rsidRPr="00301CE4">
        <w:t>PARTY PROM j.d.o.o., Gračec, Zagrebačka 14,  OIB 82388149196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II. Nalaže se Financijskoj agenciji da oslobodi sredstva u iznosu od </w:t>
      </w:r>
      <w:r w:rsidR="003F1A3F">
        <w:t>5.000,00</w:t>
      </w:r>
      <w:r>
        <w:t xml:space="preserve"> kn, zaplijenjena temeljem čl. 112. st. 1. Stečajnog zakona.</w:t>
      </w:r>
    </w:p>
    <w:p w:rsidRDefault="0050541A" w:rsidP="004736FC" w:rsidR="0050541A">
      <w:pPr>
        <w:ind w:firstLine="708"/>
        <w:jc w:val="both"/>
      </w:pPr>
    </w:p>
    <w:p w:rsidRDefault="0050541A" w:rsidP="004736FC" w:rsidR="0050541A">
      <w:pPr>
        <w:ind w:firstLine="708"/>
        <w:jc w:val="both"/>
      </w:pPr>
      <w:r>
        <w:t xml:space="preserve">III. Ročište određeno za dan </w:t>
      </w:r>
      <w:r w:rsidR="00FB2FD7">
        <w:t>21. studenog</w:t>
      </w:r>
      <w:r>
        <w:t xml:space="preserve"> 2018. neće se održati.</w:t>
      </w:r>
    </w:p>
    <w:p w:rsidRDefault="00520AC5" w:rsidP="004736FC" w:rsidR="00520AC5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FB2FD7">
        <w:t>2. srpnja</w:t>
      </w:r>
      <w:r w:rsidR="00CD0AD3">
        <w:t xml:space="preserve"> 2018.</w:t>
      </w:r>
      <w:r w:rsidRPr="00C254D4">
        <w:t xml:space="preserve"> prijedlog za otvaranje stečajnog postupka nad dužnikom </w:t>
      </w:r>
      <w:r w:rsidR="00FB2FD7" w:rsidRPr="00301CE4">
        <w:t>PARTY PROM j.d.o.o., Gračec, Zagrebačka 14,  OIB 82388149196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 w:rsidR="00CD0AD3">
        <w:t xml:space="preserve">110. stavka </w:t>
      </w:r>
      <w:r>
        <w:t>1</w:t>
      </w:r>
      <w:r w:rsidRPr="00C254D4">
        <w:t xml:space="preserve">. </w:t>
      </w:r>
      <w:r>
        <w:t xml:space="preserve">Stečajnog zakona (Narodne novine broj 71/15, </w:t>
      </w:r>
      <w:r w:rsidR="00CD0AD3">
        <w:t xml:space="preserve">104/17, </w:t>
      </w:r>
      <w:r>
        <w:t xml:space="preserve">dalje u tekstu: SZ-a). U prijedlogu predlagatelj navodi da na dan </w:t>
      </w:r>
      <w:r w:rsidR="00FB2FD7">
        <w:t>27. lipnja</w:t>
      </w:r>
      <w:r w:rsidR="00CD0AD3">
        <w:t xml:space="preserve"> 2018.</w:t>
      </w:r>
      <w:r>
        <w:t xml:space="preserve"> dužnik u Očevidniku redoslijeda osnova za plaćanje ima evidentirane neizvršene osnove za plaćanje u neprekinutom razdoblju od 120 dana, u ukupnom iznosu od </w:t>
      </w:r>
      <w:r w:rsidR="00FB2FD7">
        <w:t>42.532,28</w:t>
      </w:r>
      <w:r w:rsidR="00CD0AD3">
        <w:t xml:space="preserve"> </w:t>
      </w:r>
      <w:r>
        <w:t xml:space="preserve">kn, te da dužnik ima </w:t>
      </w:r>
      <w:r w:rsidR="00FB2FD7">
        <w:t>dvoje zaposlenih</w:t>
      </w:r>
      <w:r>
        <w:t xml:space="preserve">. </w:t>
      </w:r>
    </w:p>
    <w:p w:rsidRDefault="00CD0AD3" w:rsidP="007A6B2B" w:rsidR="007A6B2B">
      <w:pPr>
        <w:ind w:firstLine="708"/>
        <w:jc w:val="both"/>
      </w:pPr>
      <w:r>
        <w:t xml:space="preserve"> </w:t>
      </w: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FB2FD7">
        <w:t>27. lipnja</w:t>
      </w:r>
      <w:r w:rsidR="00514588">
        <w:t xml:space="preserve"> 2018.</w:t>
      </w:r>
      <w:r>
        <w:t xml:space="preserve"> ima zaplijenjena novčana sredstva u iznosu od </w:t>
      </w:r>
      <w:r w:rsidR="003F1A3F">
        <w:t>5.000,00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</w:t>
      </w:r>
      <w:r>
        <w:lastRenderedPageBreak/>
        <w:t xml:space="preserve">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FB2FD7" w:rsidP="007A6B2B" w:rsidR="00076EAE">
      <w:pPr>
        <w:ind w:firstLine="708"/>
        <w:jc w:val="both"/>
      </w:pPr>
      <w:r>
        <w:t>Financijska agencija je podneskom od 19. listopada 2018.</w:t>
      </w:r>
      <w:r w:rsidR="005C29E3">
        <w:t xml:space="preserve"> </w:t>
      </w:r>
      <w:r>
        <w:t>dostavila</w:t>
      </w:r>
      <w:r w:rsidR="00076EAE">
        <w:t xml:space="preserve"> sudu </w:t>
      </w:r>
      <w:r w:rsidR="00514588">
        <w:t>p</w:t>
      </w:r>
      <w:r w:rsidR="00076EAE">
        <w:t xml:space="preserve">otvrdu FINA-e </w:t>
      </w:r>
      <w:r w:rsidR="00514588">
        <w:t xml:space="preserve">o blokadi računa i novčanih sredstava dužnika </w:t>
      </w:r>
      <w:r w:rsidR="00076EAE">
        <w:t xml:space="preserve">od </w:t>
      </w:r>
      <w:r>
        <w:t>19. listopada</w:t>
      </w:r>
      <w:r w:rsidR="00CD0AD3">
        <w:t xml:space="preserve"> 2018. </w:t>
      </w:r>
      <w:r w:rsidR="00076EAE">
        <w:t xml:space="preserve">(list </w:t>
      </w:r>
      <w:r>
        <w:t>25</w:t>
      </w:r>
      <w:r w:rsidR="00076EAE">
        <w:t xml:space="preserve"> spisa), uvidom </w:t>
      </w:r>
      <w:r w:rsidR="00514588">
        <w:t>u koju je sud utvrdio da na dan izdavanja potvrde dužnik nema nepodmirenih obveza evidentiranih u Očevidniku redoslijeda osnova za plaćanje, odnosno da je na njegovom računu evidentirano 0 dana blokade</w:t>
      </w:r>
      <w:r>
        <w:t>, odnosno nepodmirene obveze iznose 0,00 kn</w:t>
      </w:r>
      <w:r w:rsidR="00514588">
        <w:t>.</w:t>
      </w:r>
      <w:r w:rsidR="00076EAE">
        <w:t xml:space="preserve"> 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FB2FD7">
        <w:t>25. listopada</w:t>
      </w:r>
      <w:r w:rsidR="00CD0AD3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</w:r>
      <w:r w:rsidR="00FB2FD7">
        <w:t xml:space="preserve"> </w:t>
      </w:r>
      <w:r w:rsidR="00CD0AD3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 w:rsidRPr="007A5897">
        <w:tab/>
      </w:r>
    </w:p>
    <w:p w:rsidRDefault="008054DC" w:rsidP="008054DC" w:rsidR="008054DC">
      <w:r>
        <w:t>Uputa o pravnom lijeku:</w:t>
      </w:r>
      <w:r>
        <w:tab/>
      </w:r>
    </w:p>
    <w:p w:rsidRDefault="008054DC" w:rsidP="008054DC" w:rsidR="008054DC" w:rsidRPr="0053264E">
      <w:pPr>
        <w:jc w:val="both"/>
      </w:pPr>
      <w:r>
        <w:t>Protiv ovog rješenja dopuštena je žalba u roku od 8 dana od dana dostave ovog rješenja, odnosno od isteka osmog dana od dana objave ovog rješenja na mrežnoj stranici e-Oglasna ploča suda, koja se podnosi Visokom trgovačkom sudu Republike Hrvatske, putem ovog suda</w:t>
      </w:r>
      <w:r w:rsidRPr="005F11B3">
        <w:t xml:space="preserve"> </w:t>
      </w:r>
      <w:r>
        <w:t xml:space="preserve">u 3 primjerka. </w:t>
      </w:r>
    </w:p>
    <w:p w:rsidRDefault="00DF1B94" w:rsidP="00CD0AD3" w:rsidR="00DF1B94" w:rsidRPr="0053264E"/>
    <w:sectPr w:rsidSect="00CD0AD3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B2FD7">
      <w:t>1664</w:t>
    </w:r>
    <w:r w:rsidR="00CD0AD3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76EAE"/>
    <w:rsid w:val="000858AE"/>
    <w:rsid w:val="000B4426"/>
    <w:rsid w:val="000E7C58"/>
    <w:rsid w:val="000F0A0A"/>
    <w:rsid w:val="000F0EF4"/>
    <w:rsid w:val="0017084D"/>
    <w:rsid w:val="001740AB"/>
    <w:rsid w:val="001740F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1A3F"/>
    <w:rsid w:val="003F4A53"/>
    <w:rsid w:val="004736FC"/>
    <w:rsid w:val="004B0A0A"/>
    <w:rsid w:val="004B4514"/>
    <w:rsid w:val="004B6701"/>
    <w:rsid w:val="004D27C4"/>
    <w:rsid w:val="0050541A"/>
    <w:rsid w:val="00514588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B7F1F"/>
    <w:rsid w:val="007D5D16"/>
    <w:rsid w:val="007E566B"/>
    <w:rsid w:val="008054DC"/>
    <w:rsid w:val="00874E6C"/>
    <w:rsid w:val="008C33DF"/>
    <w:rsid w:val="008D3D0F"/>
    <w:rsid w:val="008E22F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1726F"/>
    <w:rsid w:val="00C82C2F"/>
    <w:rsid w:val="00C84611"/>
    <w:rsid w:val="00C92DA2"/>
    <w:rsid w:val="00CB6C29"/>
    <w:rsid w:val="00CC408D"/>
    <w:rsid w:val="00CD0AD3"/>
    <w:rsid w:val="00CF4712"/>
    <w:rsid w:val="00D12A3F"/>
    <w:rsid w:val="00D36516"/>
    <w:rsid w:val="00D62198"/>
    <w:rsid w:val="00D75729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2FD7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St-1664/2018</izvorni_sadrzaj>
    <derivirana_varijabla naziv="DomainObject.Predmet.OznakaBroj_1">St-1664/2018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PROM jednostavno društvo s ograničenom odgovornošću za trgovinu i usluge zastupanog po punomoćniku Boža Andreić</izvorni_sadrzaj>
    <derivirana_varijabla naziv="DomainObject.Predmet.ProtustrankaFormated_1">  PARTY PROM jednostavno društvo s ograničenom odgovornošću za trgovinu i usluge zastupanog po punomoćniku Boža Andreić</derivirana_varijabla>
  </DomainObject.Predmet.ProtustrankaFormated>
  <DomainObject.Predmet.ProtustrankaFormatedOIB>
    <izvorni_sadrzaj>  PARTY PROM jednostavno društvo s ograničenom odgovornošću za trgovinu i usluge, OIB 82388149196 zastupanog po punomoćniku Boža Andreić</izvorni_sadrzaj>
    <derivirana_varijabla naziv="DomainObject.Predmet.ProtustrankaFormatedOIB_1">  PARTY PROM jednostavno društvo s ograničenom odgovornošću za trgovinu i usluge, OIB 82388149196 zastupanog po punomoćniku Boža Andreić</derivirana_varijabla>
  </DomainObject.Predmet.ProtustrankaFormatedOIB>
  <DomainObject.Predmet.ProtustrankaFormatedWithAdress>
    <izvorni_sadrzaj> PARTY PROM jednostavno društvo s ograničenom odgovornošću za trgovinu i usluge, Zagrebačka 14, 10370 Gračec zastupanog po punomoćniku Boža Andreić</izvorni_sadrzaj>
    <derivirana_varijabla naziv="DomainObject.Predmet.ProtustrankaFormatedWithAdress_1"> PARTY PROM jednostavno društvo s ograničenom odgovornošću za trgovinu i usluge, Zagrebačka 14, 10370 Gračec zastupanog po punomoćniku Boža Andreić</derivirana_varijabla>
  </DomainObject.Predmet.ProtustrankaFormatedWithAdress>
  <DomainObject.Predmet.ProtustrankaFormatedWithAdressOIB>
    <izvorni_sadrzaj> PARTY PROM jednostavno društvo s ograničenom odgovornošću za trgovinu i usluge, OIB 82388149196, Zagrebačka 14, 10370 Gračec zastupanog po punomoćniku Boža Andreić</izvorni_sadrzaj>
    <derivirana_varijabla naziv="DomainObject.Predmet.ProtustrankaFormatedWithAdressOIB_1"> PARTY PROM jednostavno društvo s ograničenom odgovornošću za trgovinu i usluge, OIB 82388149196, Zagrebačka 14, 10370 Gračec zastupanog po punomoćniku Boža Andreić</derivirana_varijabla>
  </DomainObject.Predmet.ProtustrankaFormatedWithAdressOIB>
  <DomainObject.Predmet.ProtustrankaWithAdress>
    <izvorni_sadrzaj>PARTY PROM jednostavno društvo s ograničenom odgovornošću za trgovinu i usluge Zagrebačka 14, 10370 Gračec</izvorni_sadrzaj>
    <derivirana_varijabla naziv="DomainObject.Predmet.ProtustrankaWithAdress_1">PARTY PROM jednostavno društvo s ograničenom odgovornošću za trgovinu i usluge Zagrebačka 14, 10370 Gračec</derivirana_varijabla>
  </DomainObject.Predmet.ProtustrankaWithAdress>
  <DomainObject.Predmet.ProtustrankaWithAdressOIB>
    <izvorni_sadrzaj>PARTY PROM jednostavno društvo s ograničenom odgovornošću za trgovinu i usluge, OIB 82388149196, Zagrebačka 14, 10370 Gračec</izvorni_sadrzaj>
    <derivirana_varijabla naziv="DomainObject.Predmet.ProtustrankaWithAdressOIB_1">PARTY PROM jednostavno društvo s ograničenom odgovornošću za trgovinu i usluge, OIB 82388149196, Zagrebačka 14, 10370 Gračec</derivirana_varijabla>
  </DomainObject.Predmet.ProtustrankaWithAdressOIB>
  <DomainObject.Predmet.ProtustrankaNazivFormated>
    <izvorni_sadrzaj>PARTY PROM jednostavno društvo s ograničenom odgovornošću za trgovinu i usluge</izvorni_sadrzaj>
    <derivirana_varijabla naziv="DomainObject.Predmet.ProtustrankaNazivFormated_1">PARTY PROM jednostavno društvo s ograničenom odgovornošću za trgovinu i usluge</derivirana_varijabla>
  </DomainObject.Predmet.ProtustrankaNazivFormated>
  <DomainObject.Predmet.ProtustrankaNazivFormatedOIB>
    <izvorni_sadrzaj>PARTY PROM jednostavno društvo s ograničenom odgovornošću za trgovinu i usluge, OIB 82388149196</izvorni_sadrzaj>
    <derivirana_varijabla naziv="DomainObject.Predmet.ProtustrankaNazivFormatedOIB_1">PARTY PROM jednostavno društvo s ograničenom odgovornošću za trgovinu i usluge, OIB 82388149196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PARTY PROM jednostavno društvo s ograničenom odgovornošću za trgovinu i usluge zastupanog po punomoćniku Boža Andreić</item>
    </izvorni_sadrzaj>
    <derivirana_varijabla naziv="DomainObject.Predmet.ProtuStrankaListFormated_1">
      <item>PARTY PROM jednostavno društvo s ograničenom odgovornošću za trgovinu i usluge zastupanog po punomoćniku Boža Andreić</item>
    </derivirana_varijabla>
  </DomainObject.Predmet.ProtuStrankaListFormated>
  <DomainObject.Predmet.ProtuStrankaListFormatedOIB>
    <izvorni_sadrzaj>
      <item>PARTY PROM jednostavno društvo s ograničenom odgovornošću za trgovinu i usluge, OIB 82388149196 zastupanog po punomoćniku Boža Andreić</item>
    </izvorni_sadrzaj>
    <derivirana_varijabla naziv="DomainObject.Predmet.ProtuStrankaListFormatedOIB_1">
      <item>PARTY PROM jednostavno društvo s ograničenom odgovornošću za trgovinu i usluge, OIB 82388149196 zastupanog po punomoćniku Boža Andreić</item>
    </derivirana_varijabla>
  </DomainObject.Predmet.ProtuStrankaListFormatedOIB>
  <DomainObject.Predmet.ProtuStrankaListFormatedWithAdress>
    <izvorni_sadrzaj>
      <item>PARTY PROM jednostavno društvo s ograničenom odgovornošću za trgovinu i usluge, Zagrebačka 14, 10370 Gračec zastupanog po punomoćniku Boža Andreić</item>
    </izvorni_sadrzaj>
    <derivirana_varijabla naziv="DomainObject.Predmet.ProtuStrankaListFormatedWithAdress_1">
      <item>PARTY PROM jednostavno društvo s ograničenom odgovornošću za trgovinu i usluge, Zagrebačka 14, 10370 Gračec zastupanog po punomoćniku Boža Andreić</item>
    </derivirana_varijabla>
  </DomainObject.Predmet.ProtuStrankaListFormatedWithAdress>
  <DomainObject.Predmet.ProtuStrankaListFormatedWithAdressOIB>
    <izvorni_sadrzaj>
      <item>PARTY PROM jednostavno društvo s ograničenom odgovornošću za trgovinu i usluge, OIB 82388149196, Zagrebačka 14, 10370 Gračec zastupanog po punomoćniku Boža Andreić</item>
    </izvorni_sadrzaj>
    <derivirana_varijabla naziv="DomainObject.Predmet.ProtuStrankaListFormatedWithAdressOIB_1">
      <item>PARTY PROM jednostavno društvo s ograničenom odgovornošću za trgovinu i usluge, OIB 82388149196, Zagrebačka 14, 10370 Gračec zastupanog po punomoćniku Boža Andreić</item>
    </derivirana_varijabla>
  </DomainObject.Predmet.ProtuStrankaListFormatedWithAdressOIB>
  <DomainObject.Predmet.ProtuStrankaListNazivFormated>
    <izvorni_sadrzaj>
      <item>PARTY PROM jednostavno društvo s ograničenom odgovornošću za trgovinu i usluge</item>
    </izvorni_sadrzaj>
    <derivirana_varijabla naziv="DomainObject.Predmet.ProtuStrankaListNazivFormated_1">
      <item>PARTY PROM jednostavno društvo s ograničenom odgovornošću za trgovinu i usluge</item>
    </derivirana_varijabla>
  </DomainObject.Predmet.ProtuStrankaListNazivFormated>
  <DomainObject.Predmet.ProtuStrankaListNazivFormatedOIB>
    <izvorni_sadrzaj>
      <item>PARTY PROM jednostavno društvo s ograničenom odgovornošću za trgovinu i usluge, OIB 82388149196</item>
    </izvorni_sadrzaj>
    <derivirana_varijabla naziv="DomainObject.Predmet.ProtuStrankaListNazivFormatedOIB_1">
      <item>PARTY PROM jednostavno društvo s ograničenom odgovornošću za trgovinu i usluge, OIB 82388149196</item>
    </derivirana_varijabla>
  </DomainObject.Predmet.ProtuStrankaListNazivFormatedOIB>
  <DomainObject.Predmet.OstaliListFormated>
    <izvorni_sadrzaj>
      <item>Boža Andreić punomoćnik sudionika u postupku PARTY PROM jednostavno društvo s ograničenom odgovornošću za trgovinu i usluge</item>
    </izvorni_sadrzaj>
    <derivirana_varijabla naziv="DomainObject.Predmet.OstaliListFormated_1">
      <item>Boža Andreić punomoćnik sudionika u postupku PARTY PROM jednostavno društvo s ograničenom odgovornošću za trgovinu i usluge</item>
    </derivirana_varijabla>
  </DomainObject.Predmet.OstaliListFormated>
  <DomainObject.Predmet.OstaliListFormatedOIB>
    <izvorni_sadrzaj>
      <item>Boža Andreić, OIB 73619167877 punomoćnik sudionika u postupku PARTY PROM jednostavno društvo s ograničenom odgovornošću za trgovinu i usluge</item>
    </izvorni_sadrzaj>
    <derivirana_varijabla naziv="DomainObject.Predmet.OstaliListFormatedOIB_1">
      <item>Boža Andreić, OIB 73619167877 punomoćnik sudionika u postupku PARTY PROM jednostavno društvo s ograničenom odgovornošću za trgovinu i usluge</item>
    </derivirana_varijabla>
  </DomainObject.Predmet.OstaliListFormatedOIB>
  <DomainObject.Predmet.OstaliListFormatedWithAdress>
    <izvorni_sadrzaj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_1">
      <item>Boža Andreić, Zagrebačka 27, 10370 Gračec punomoćnik sudionika u postupku PARTY PROM jednostavno društvo s ograničenom odgovornošću za trgovinu i usluge</item>
    </derivirana_varijabla>
  </DomainObject.Predmet.OstaliListFormatedWithAdress>
  <DomainObject.Predmet.OstaliListFormatedWithAdressOIB>
    <izvorni_sadrzaj>
      <item>Boža Andreić, OIB 73619167877, Zagrebačka 27, 10370 Gračec punomoćnik sudionika u postupku PARTY PROM jednostavno društvo s ograničenom odgovornošću za trgovinu i usluge</item>
    </izvorni_sadrzaj>
    <derivirana_varijabla naziv="DomainObject.Predmet.OstaliListFormatedWithAdressOIB_1">
      <item>Boža Andreić, OIB 73619167877, Zagrebačka 27, 10370 Gračec punomoćnik sudionika u postupku PARTY PROM jednostavno društvo s ograničenom odgovornošću za trgovinu i usluge</item>
    </derivirana_varijabla>
  </DomainObject.Predmet.OstaliListFormatedWithAdressOIB>
  <DomainObject.Predmet.OstaliListNazivFormated>
    <izvorni_sadrzaj>
      <item>Boža Andreić</item>
    </izvorni_sadrzaj>
    <derivirana_varijabla naziv="DomainObject.Predmet.OstaliListNazivFormated_1">
      <item>Boža Andreić</item>
    </derivirana_varijabla>
  </DomainObject.Predmet.OstaliListNazivFormated>
  <DomainObject.Predmet.OstaliListNazivFormatedOIB>
    <izvorni_sadrzaj>
      <item>Boža Andreić, OIB 73619167877</item>
    </izvorni_sadrzaj>
    <derivirana_varijabla naziv="DomainObject.Predmet.OstaliListNazivFormatedOIB_1">
      <item>Boža Andreić, OIB 73619167877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PARTY PROM jednostavno društvo s ograničenom odgovornošću za trgovinu i usluge</izvorni_sadrzaj>
    <derivirana_varijabla naziv="DomainObject.Predmet.ProtustrankaIDrugi_1">PARTY PROM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PARTY PROM jednostavno društvo s ograničenom odgovornošću za trgovinu i usluge, OIB 82388149196, Zagrebačka 14, 10370 Gračec</izvorni_sadrzaj>
    <derivirana_varijabla naziv="DomainObject.Predmet.ProtustrankaIDrugiAdressOIB_1">PARTY PROM jednostavno društvo s ograničenom odgovornošću za trgovinu i usluge, OIB 82388149196,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PARTY PROM jednostavno društvo s ograničenom odgovornošću za trgovinu i usluge</item>
      <item>Boža Andreić</item>
    </izvorni_sadrzaj>
    <derivirana_varijabla naziv="DomainObject.Predmet.SudioniciListNaziv_1">
      <item>FINA Regionalni centar Zagreb</item>
      <item>PARTY PROM jednostavno društvo s ograničenom odgovornošću za trgovinu i usluge</item>
      <item>Boža Andreić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PARTY PROM jednostavno društvo s ograničenom odgovornošću za trgovinu i usluge, OIB 82388149196, Zagrebačka 14,10370 Gračec</item>
      <item>Boža Andreić, OIB 73619167877, Zagrebačka 27,10370 Gračec</item>
    </izvorni_sadrzaj>
    <derivirana_varijabla naziv="DomainObject.Predmet.SudioniciListAdressOIB_1">
      <item>FINA Regionalni centar Zagreb, OIB 85821130368, Trg svibanjskih žrtava 1995. br. 1,10000 Zagreb</item>
      <item>PARTY PROM jednostavno društvo s ograničenom odgovornošću za trgovinu i usluge, OIB 82388149196, Zagrebačka 14,10370 Gračec</item>
      <item>Boža Andreić, OIB 73619167877, Zagrebačka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82388149196</item>
      <item>, OIB 73619167877</item>
    </izvorni_sadrzaj>
    <derivirana_varijabla naziv="DomainObject.Predmet.SudioniciListNazivOIB_1">
      <item>, OIB 85821130368</item>
      <item>, OIB 82388149196</item>
      <item>, OIB 73619167877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St-1664/2018-7</izvorni_sadrzaj>
    <derivirana_varijabla naziv="DomainObject.PredzadnjaOdlukaIzPredmeta.Oznaka_1">St-1664/2018-7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98A47-2116-4C16-A1FB-BDB5C3889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3667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2018-10-25T11:19:00Z</dcterms:created>
  <dc:creator>gboljkovac</dc:creator>
  <cp:lastModifiedBy>Renata Klokočki</cp:lastModifiedBy>
  <cp:lastPrinted>2018-10-25T11:39:00Z</cp:lastPrinted>
  <dcterms:modified xmlns:xsi="http://www.w3.org/2001/XMLSchema-instance" xsi:type="dcterms:W3CDTF">2018-10-25T11:58:00Z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 POSTUPKA-čl.110.-zaplijenjeno 5.000-roč. se neće održ.-St-1664-18---listopad-2018.docx)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