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6810" w14:paraId="2076810" w:rsidRDefault="00C046F8" w:rsidP="00C046F8" w:rsidR="00C046F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960120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46F8" w:rsidP="00C046F8" w:rsidR="00C046F8">
      <w:pPr>
        <w:rPr>
          <w:rFonts w:hAnsi="Times New Roman" w:ascii="Times New Roman"/>
          <w:szCs w:val="24"/>
          <w:lang w:val="hr-HR"/>
        </w:rPr>
      </w:pPr>
    </w:p>
    <w:p w:rsidRDefault="00C046F8" w:rsidP="00C046F8" w:rsidR="00C046F8">
      <w:pPr>
        <w:rPr>
          <w:rFonts w:hAnsi="Times New Roman" w:ascii="Times New Roman"/>
          <w:szCs w:val="24"/>
          <w:lang w:val="hr-HR"/>
        </w:rPr>
      </w:pPr>
    </w:p>
    <w:p w:rsidRDefault="00C046F8" w:rsidP="00C046F8" w:rsidR="00C046F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046F8" w:rsidP="00C046F8" w:rsidR="00C046F8">
      <w:pPr>
        <w:jc w:val="both"/>
        <w:rPr>
          <w:rFonts w:hAnsi="Times New Roman" w:ascii="Times New Roman"/>
          <w:szCs w:val="24"/>
          <w:lang w:val="hr-HR"/>
        </w:rPr>
      </w:pPr>
    </w:p>
    <w:p w:rsidRDefault="00C046F8" w:rsidP="00C046F8" w:rsidR="00C046F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C046F8" w:rsidP="00C046F8" w:rsidR="00C046F8">
      <w:pPr>
        <w:jc w:val="center"/>
        <w:rPr>
          <w:rFonts w:hAnsi="Times New Roman" w:ascii="Times New Roman"/>
          <w:szCs w:val="24"/>
          <w:lang w:val="hr-HR"/>
        </w:rPr>
      </w:pPr>
    </w:p>
    <w:p w:rsidRDefault="00C046F8" w:rsidP="00C046F8" w:rsidR="00C046F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Mirjani Chour Hršak, </w:t>
      </w:r>
      <w:r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Pr="00123548">
        <w:rPr>
          <w:rFonts w:hAnsi="Times New Roman" w:ascii="Times New Roman"/>
          <w:szCs w:val="24"/>
        </w:rPr>
        <w:t>LIQUIDUS GRAĐENJE d.o.o. sa sjedištem: Radnička cesta 61 a, 10000 Zagreb, OIB: 14884266517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05. svibnja 2016. godine </w:t>
      </w:r>
    </w:p>
    <w:p w:rsidRDefault="00C046F8" w:rsidP="00C046F8" w:rsidR="00C046F8">
      <w:pPr>
        <w:jc w:val="both"/>
        <w:rPr>
          <w:rFonts w:hAnsi="Times New Roman" w:ascii="Times New Roman"/>
          <w:szCs w:val="24"/>
          <w:lang w:val="hr-HR"/>
        </w:rPr>
      </w:pPr>
    </w:p>
    <w:p w:rsidRDefault="00C046F8" w:rsidP="00C046F8" w:rsidR="00C046F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C046F8" w:rsidP="00C046F8" w:rsidR="00C046F8">
      <w:pPr>
        <w:jc w:val="center"/>
        <w:rPr>
          <w:rFonts w:hAnsi="Times New Roman" w:ascii="Times New Roman"/>
          <w:szCs w:val="24"/>
          <w:lang w:val="hr-HR"/>
        </w:rPr>
      </w:pPr>
    </w:p>
    <w:p w:rsidRDefault="00C046F8" w:rsidP="00C046F8" w:rsidR="00C046F8">
      <w:pPr>
        <w:pStyle w:val="BodyText21"/>
        <w:ind w:hanging="705" w:left="70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stečajni postupak nad dužnikom </w:t>
      </w:r>
      <w:r w:rsidRPr="00123548">
        <w:rPr>
          <w:rFonts w:hAnsi="Times New Roman" w:ascii="Times New Roman"/>
          <w:szCs w:val="24"/>
        </w:rPr>
        <w:t>LIQUIDUS GRAĐENJE d.o.o. sa sjedištem: Radnička cesta 61 a, 10000 Zagreb, OIB: 14884266517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szCs w:val="24"/>
        </w:rPr>
        <w:t>Stečajni postupak otvoren je dana 05. svibnja 2016. godine u 15 sati i 00 minuta, kada je ovo rješenje objavljeno na mrežnoj stranici e-Oglasne ploča ovog suda.</w:t>
      </w:r>
    </w:p>
    <w:p w:rsidRDefault="00C046F8" w:rsidP="00C046F8" w:rsidR="00C046F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C046F8" w:rsidP="00C046F8" w:rsidR="00C046F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>Za stečajnog upravitelja imenuje se Siniša Rajnović, Virovitica, Milanovac, Sv. Trojstva 87, OIB: 86217384445.</w:t>
      </w:r>
    </w:p>
    <w:p w:rsidRDefault="00C046F8" w:rsidP="00C046F8" w:rsidR="00C046F8">
      <w:pPr>
        <w:pStyle w:val="BodyText21"/>
        <w:rPr>
          <w:rFonts w:hAnsi="Times New Roman" w:ascii="Times New Roman"/>
          <w:szCs w:val="24"/>
        </w:rPr>
      </w:pPr>
    </w:p>
    <w:p w:rsidRDefault="00C046F8" w:rsidP="00C046F8" w:rsidR="00C046F8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Pr="00123548">
        <w:rPr>
          <w:rFonts w:hAnsi="Times New Roman" w:ascii="Times New Roman"/>
          <w:szCs w:val="24"/>
        </w:rPr>
        <w:t>LIQUIDUS GRAĐENJE d.o.o. sa sjedištem: Radnička cesta 61 a, 10000 Zagreb, OIB: 14884266517</w:t>
      </w:r>
      <w:r>
        <w:rPr>
          <w:rFonts w:hAnsi="Times New Roman" w:ascii="Times New Roman"/>
        </w:rPr>
        <w:t>.</w:t>
      </w:r>
    </w:p>
    <w:p w:rsidRDefault="00C046F8" w:rsidP="00C046F8" w:rsidR="00C046F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046F8" w:rsidP="00C046F8" w:rsidR="00C046F8">
      <w:pPr>
        <w:ind w:hanging="360"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Nakon po pravomoćnosti ovog rješenja,  dužnik će se  brisati iz sudskog registra.</w:t>
      </w:r>
    </w:p>
    <w:p w:rsidRDefault="00C046F8" w:rsidP="00C046F8" w:rsidR="00C046F8">
      <w:pPr>
        <w:jc w:val="both"/>
        <w:rPr>
          <w:rFonts w:hAnsi="Times New Roman" w:ascii="Times New Roman"/>
          <w:szCs w:val="24"/>
          <w:lang w:val="hr-HR"/>
        </w:rPr>
      </w:pPr>
    </w:p>
    <w:p w:rsidRDefault="00C046F8" w:rsidP="00C046F8" w:rsidR="00C046F8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C046F8" w:rsidP="00C046F8" w:rsidR="00C046F8">
      <w:pPr>
        <w:jc w:val="both"/>
        <w:rPr>
          <w:rFonts w:hAnsi="Times New Roman" w:ascii="Times New Roman"/>
          <w:szCs w:val="24"/>
          <w:lang w:val="hr-HR"/>
        </w:rPr>
      </w:pPr>
    </w:p>
    <w:p w:rsidRDefault="00C046F8" w:rsidP="00C046F8" w:rsidR="00C046F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>
        <w:rPr>
          <w:rFonts w:hAnsi="Times New Roman" w:ascii="Times New Roman"/>
        </w:rPr>
        <w:t>Financijske agencije, RC Zagreb, Podružnica Zagreb, Trg svibanjskih žrtava 1995. 1, OIB: 85821130368,</w:t>
      </w:r>
      <w: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SZ), nakon čega je ovaj sud rješenjem od 26. siječnja 2016. godine pokrenuo skraćeni stečajni postupak nad gore navedenim dužnikom, budući da su ostvareni  uvjeti iz čl. 428. SZ-a.</w:t>
      </w:r>
    </w:p>
    <w:p w:rsidRDefault="00C046F8" w:rsidP="00C046F8" w:rsidR="00C046F8">
      <w:pPr>
        <w:jc w:val="both"/>
        <w:rPr>
          <w:rFonts w:hAnsi="Times New Roman" w:ascii="Times New Roman"/>
          <w:lang w:val="hr-HR"/>
        </w:rPr>
      </w:pPr>
    </w:p>
    <w:p w:rsidRDefault="00C046F8" w:rsidP="00C046F8" w:rsidR="00C046F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od 26. siječnja 2016. godine pozvane su osobe ovlaštene za zastupanje dužnika po zakonu, dostaviti javnobilježnički ovjerovljen popis imovine i obveza dužnika  na propisanom obrascu, sukladno čl. 430., 17.  i 13. SZ . Zaključak je  dostavljen  dana 16. veljače 2016. godine, međutim po istom nije postupljeno.</w:t>
      </w:r>
    </w:p>
    <w:p w:rsidRDefault="00C046F8" w:rsidP="00C046F8" w:rsidR="00C046F8">
      <w:pPr>
        <w:jc w:val="both"/>
        <w:rPr>
          <w:rFonts w:hAnsi="Times New Roman" w:ascii="Times New Roman"/>
          <w:lang w:val="hr-HR"/>
        </w:rPr>
      </w:pPr>
    </w:p>
    <w:p w:rsidRDefault="00C046F8" w:rsidP="00C046F8" w:rsidR="00C046F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od 26. siječnja 2016. godine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C046F8" w:rsidP="00C046F8" w:rsidR="00C046F8">
      <w:pPr>
        <w:jc w:val="both"/>
        <w:rPr>
          <w:rFonts w:hAnsi="Times New Roman" w:ascii="Times New Roman"/>
          <w:lang w:val="hr-HR"/>
        </w:rPr>
      </w:pPr>
    </w:p>
    <w:p w:rsidRDefault="00C046F8" w:rsidP="00C046F8" w:rsidR="00C046F8">
      <w:pPr>
        <w:jc w:val="both"/>
        <w:rPr>
          <w:rFonts w:hAnsi="Times New Roman" w:ascii="Times New Roman"/>
          <w:lang w:val="hr-HR"/>
        </w:rPr>
      </w:pPr>
    </w:p>
    <w:p w:rsidRDefault="00C046F8" w:rsidP="00C046F8" w:rsidR="00C046F8">
      <w:pPr>
        <w:jc w:val="both"/>
        <w:rPr>
          <w:rFonts w:hAnsi="Times New Roman" w:ascii="Times New Roman"/>
          <w:lang w:val="hr-HR"/>
        </w:rPr>
      </w:pPr>
    </w:p>
    <w:p w:rsidRDefault="00C046F8" w:rsidP="00C046F8" w:rsidR="00C046F8">
      <w:pPr>
        <w:jc w:val="both"/>
        <w:rPr>
          <w:rFonts w:hAnsi="Times New Roman" w:ascii="Times New Roman"/>
          <w:lang w:val="hr-HR"/>
        </w:rPr>
      </w:pPr>
    </w:p>
    <w:p w:rsidRDefault="00C046F8" w:rsidP="00C046F8" w:rsidR="00C046F8">
      <w:pPr>
        <w:jc w:val="both"/>
        <w:rPr>
          <w:rFonts w:hAnsi="Times New Roman" w:ascii="Times New Roman"/>
          <w:lang w:val="hr-HR"/>
        </w:rPr>
      </w:pPr>
    </w:p>
    <w:p w:rsidRDefault="00C046F8" w:rsidP="00C046F8" w:rsidR="00C046F8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C046F8" w:rsidP="00C046F8" w:rsidR="00C046F8">
      <w:pPr>
        <w:jc w:val="both"/>
        <w:rPr>
          <w:rFonts w:hAnsi="Times New Roman" w:ascii="Times New Roman"/>
          <w:lang w:val="hr-HR"/>
        </w:rPr>
      </w:pPr>
    </w:p>
    <w:p w:rsidRDefault="00C046F8" w:rsidP="00C046F8" w:rsidR="00C046F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C046F8" w:rsidP="00C046F8" w:rsidR="00C046F8">
      <w:pPr>
        <w:jc w:val="both"/>
        <w:rPr>
          <w:rFonts w:hAnsi="Times New Roman" w:ascii="Times New Roman"/>
          <w:lang w:val="hr-HR"/>
        </w:rPr>
      </w:pPr>
    </w:p>
    <w:p w:rsidRDefault="00C046F8" w:rsidP="00C046F8" w:rsidR="00C046F8">
      <w:pPr>
        <w:jc w:val="both"/>
        <w:rPr>
          <w:rFonts w:hAnsi="Times New Roman" w:ascii="Times New Roman"/>
          <w:lang w:val="hr-HR"/>
        </w:rPr>
      </w:pPr>
    </w:p>
    <w:p w:rsidRDefault="00C046F8" w:rsidP="00C046F8" w:rsidR="00C046F8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05. svibnja 2016. godine</w:t>
      </w:r>
    </w:p>
    <w:p w:rsidRDefault="00C046F8" w:rsidP="00C046F8" w:rsidR="00C046F8">
      <w:pPr>
        <w:rPr>
          <w:rFonts w:hAnsi="Times New Roman" w:ascii="Times New Roman"/>
          <w:lang w:val="hr-HR"/>
        </w:rPr>
      </w:pPr>
    </w:p>
    <w:p w:rsidRDefault="00C046F8" w:rsidP="00C046F8" w:rsidR="00C046F8">
      <w:pPr>
        <w:ind w:firstLine="708" w:left="566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 U D A C :</w:t>
      </w:r>
    </w:p>
    <w:p w:rsidRDefault="00C046F8" w:rsidP="00C046F8" w:rsidR="00C046F8">
      <w:pPr>
        <w:jc w:val="both"/>
        <w:rPr>
          <w:rFonts w:hAnsi="Times New Roman" w:ascii="Times New Roman"/>
          <w:lang w:val="hr-HR"/>
        </w:rPr>
      </w:pPr>
    </w:p>
    <w:p w:rsidRDefault="00C046F8" w:rsidP="00C046F8" w:rsidR="00C046F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MIRJANA CHOUR HRŠAK</w:t>
      </w:r>
      <w:r w:rsidR="002F4085">
        <w:rPr>
          <w:rFonts w:hAnsi="Times New Roman" w:ascii="Times New Roman"/>
          <w:lang w:val="hr-HR"/>
        </w:rPr>
        <w:t>, v.r.</w:t>
      </w:r>
    </w:p>
    <w:p w:rsidRDefault="00C046F8" w:rsidP="00C046F8" w:rsidR="00C046F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C046F8" w:rsidP="00C046F8" w:rsidR="00C046F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C046F8" w:rsidP="00C046F8" w:rsidR="00C046F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C046F8" w:rsidP="00C046F8" w:rsidR="00C046F8">
      <w:pPr>
        <w:jc w:val="both"/>
        <w:rPr>
          <w:rFonts w:hAnsi="Times New Roman" w:ascii="Times New Roman"/>
          <w:szCs w:val="24"/>
          <w:lang w:val="hr-HR"/>
        </w:rPr>
      </w:pPr>
    </w:p>
    <w:p w:rsidRDefault="00C046F8" w:rsidP="00C046F8" w:rsidR="00C046F8">
      <w:pPr>
        <w:jc w:val="both"/>
        <w:rPr>
          <w:rFonts w:hAnsi="Times New Roman" w:ascii="Times New Roman"/>
        </w:rPr>
      </w:pPr>
    </w:p>
    <w:p w:rsidRDefault="002F4085" w:rsidP="00A40EE6" w:rsidR="002F4085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2F4085" w:rsidP="00A40EE6" w:rsidR="002F4085">
      <w:pPr>
        <w:jc w:val="right"/>
      </w:pPr>
      <w:r>
        <w:rPr>
          <w:rFonts w:hAnsi="Times New Roman" w:ascii="Times New Roman"/>
          <w:szCs w:val="24"/>
        </w:rPr>
        <w:t>Vlasta Bogović Milisavljević</w:t>
      </w:r>
    </w:p>
    <w:p w:rsidRDefault="00C046F8" w:rsidP="00C046F8" w:rsidR="00C046F8">
      <w:pPr>
        <w:jc w:val="both"/>
        <w:rPr>
          <w:rFonts w:hAnsi="Times New Roman" w:ascii="Times New Roman"/>
          <w:sz w:val="22"/>
          <w:lang w:val="hr-HR"/>
        </w:rPr>
      </w:pPr>
    </w:p>
    <w:p w:rsidRDefault="00C046F8" w:rsidP="00C046F8" w:rsidR="00C046F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046F8" w:rsidP="00C046F8" w:rsidR="00C046F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046F8" w:rsidP="00C046F8" w:rsidR="00C046F8">
      <w:pPr>
        <w:jc w:val="center"/>
        <w:rPr>
          <w:sz w:val="32"/>
          <w:u w:val="single"/>
          <w:lang w:val="hr-HR"/>
        </w:rPr>
      </w:pPr>
    </w:p>
    <w:p w:rsidRDefault="00C046F8" w:rsidP="00C046F8" w:rsidR="00C046F8"/>
    <w:p w:rsidRDefault="00C046F8" w:rsidP="00C046F8" w:rsidR="00C046F8"/>
    <w:p w:rsidRDefault="00C046F8" w:rsidP="00C046F8" w:rsidR="00C046F8"/>
    <w:p w:rsidRDefault="00C046F8" w:rsidP="00C046F8" w:rsidR="00C046F8"/>
    <w:p w:rsidRDefault="00C046F8" w:rsidP="00C046F8" w:rsidR="00C046F8"/>
    <w:p w:rsidRDefault="00C046F8" w:rsidP="00C046F8" w:rsidR="00C046F8"/>
    <w:p w:rsidRDefault="00CA5654" w:rsidR="00CA5654"/>
    <w:sectPr w:rsidR="00CA565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46F8" w:rsidP="00C046F8" w:rsidR="00C046F8">
      <w:r>
        <w:separator/>
      </w:r>
    </w:p>
  </w:endnote>
  <w:endnote w:id="0" w:type="continuationSeparator">
    <w:p w:rsidRDefault="00C046F8" w:rsidP="00C046F8" w:rsidR="00C046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46F8" w:rsidP="00C046F8" w:rsidR="00C046F8">
      <w:r>
        <w:separator/>
      </w:r>
    </w:p>
  </w:footnote>
  <w:footnote w:id="0" w:type="continuationSeparator">
    <w:p w:rsidRDefault="00C046F8" w:rsidP="00C046F8" w:rsidR="00C046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186945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046F8" w:rsidR="00C046F8" w:rsidRPr="00C046F8">
        <w:pPr>
          <w:pStyle w:val="Zaglavlje"/>
          <w:jc w:val="center"/>
          <w:rPr>
            <w:rFonts w:hAnsi="Times New Roman" w:ascii="Times New Roman"/>
          </w:rPr>
        </w:pPr>
        <w:r w:rsidRPr="00C046F8">
          <w:rPr>
            <w:rFonts w:hAnsi="Times New Roman" w:ascii="Times New Roman"/>
          </w:rPr>
          <w:fldChar w:fldCharType="begin"/>
        </w:r>
        <w:r w:rsidRPr="00C046F8">
          <w:rPr>
            <w:rFonts w:hAnsi="Times New Roman" w:ascii="Times New Roman"/>
          </w:rPr>
          <w:instrText>PAGE   \* MERGEFORMAT</w:instrText>
        </w:r>
        <w:r w:rsidRPr="00C046F8">
          <w:rPr>
            <w:rFonts w:hAnsi="Times New Roman" w:ascii="Times New Roman"/>
          </w:rPr>
          <w:fldChar w:fldCharType="separate"/>
        </w:r>
        <w:r w:rsidR="002F4085" w:rsidRPr="002F4085">
          <w:rPr>
            <w:rFonts w:hAnsi="Times New Roman" w:ascii="Times New Roman"/>
            <w:noProof/>
            <w:lang w:val="hr-HR"/>
          </w:rPr>
          <w:t>1</w:t>
        </w:r>
        <w:r w:rsidRPr="00C046F8">
          <w:rPr>
            <w:rFonts w:hAnsi="Times New Roman" w:ascii="Times New Roman"/>
          </w:rPr>
          <w:fldChar w:fldCharType="end"/>
        </w:r>
      </w:p>
    </w:sdtContent>
  </w:sdt>
  <w:p w:rsidRDefault="00C046F8" w:rsidP="00C046F8" w:rsidR="00C046F8" w:rsidRPr="00C046F8">
    <w:pPr>
      <w:pStyle w:val="Zaglavlje"/>
      <w:jc w:val="right"/>
      <w:rPr>
        <w:rFonts w:hAnsi="Times New Roman" w:ascii="Times New Roman"/>
      </w:rPr>
    </w:pPr>
    <w:r w:rsidRPr="00C046F8">
      <w:rPr>
        <w:rFonts w:hAnsi="Times New Roman" w:ascii="Times New Roman"/>
      </w:rPr>
      <w:t>34. St-652/2016-6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6F8"/>
    <w:rsid w:val="0002382C"/>
    <w:rsid w:val="000304CA"/>
    <w:rsid w:val="000A3E2D"/>
    <w:rsid w:val="000C6923"/>
    <w:rsid w:val="000D1200"/>
    <w:rsid w:val="00177EED"/>
    <w:rsid w:val="002460D4"/>
    <w:rsid w:val="00277821"/>
    <w:rsid w:val="002F4085"/>
    <w:rsid w:val="003502D7"/>
    <w:rsid w:val="003E6A20"/>
    <w:rsid w:val="00474D14"/>
    <w:rsid w:val="004A3CF8"/>
    <w:rsid w:val="004C24AD"/>
    <w:rsid w:val="006B3CDB"/>
    <w:rsid w:val="00734906"/>
    <w:rsid w:val="007555F9"/>
    <w:rsid w:val="007A7911"/>
    <w:rsid w:val="007C6CF3"/>
    <w:rsid w:val="0095186A"/>
    <w:rsid w:val="009A765F"/>
    <w:rsid w:val="00A012C4"/>
    <w:rsid w:val="00A36B7E"/>
    <w:rsid w:val="00A5043E"/>
    <w:rsid w:val="00AA0F66"/>
    <w:rsid w:val="00AB00F2"/>
    <w:rsid w:val="00B14EA4"/>
    <w:rsid w:val="00C03A6A"/>
    <w:rsid w:val="00C046F8"/>
    <w:rsid w:val="00C400D7"/>
    <w:rsid w:val="00C746DB"/>
    <w:rsid w:val="00CA5654"/>
    <w:rsid w:val="00D3338E"/>
    <w:rsid w:val="00E63A09"/>
    <w:rsid w:val="00E7134F"/>
    <w:rsid w:val="00E92BC4"/>
    <w:rsid w:val="00EE0E71"/>
    <w:rsid w:val="00F76F48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46F8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046F8"/>
    <w:pPr>
      <w:ind w:left="720"/>
      <w:contextualSpacing/>
    </w:pPr>
  </w:style>
  <w:style w:customStyle="true" w:styleId="BodyText21" w:type="paragraph">
    <w:name w:val="Body Text 21"/>
    <w:basedOn w:val="Normal"/>
    <w:rsid w:val="00C046F8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46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46F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C04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46F8"/>
    <w:rPr>
      <w:rFonts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04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46F8"/>
    <w:rPr>
      <w:rFonts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F40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0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08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0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0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46F8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046F8"/>
    <w:pPr>
      <w:ind w:left="720"/>
      <w:contextualSpacing/>
    </w:pPr>
  </w:style>
  <w:style w:customStyle="1" w:styleId="BodyText21" w:type="paragraph">
    <w:name w:val="Body Text 21"/>
    <w:basedOn w:val="Normal"/>
    <w:rsid w:val="00C046F8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46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46F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C04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46F8"/>
    <w:rPr>
      <w:rFonts w:ascii="Arial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04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46F8"/>
    <w:rPr>
      <w:rFonts w:ascii="Arial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F40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0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08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0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0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975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St-652/2016</izvorni_sadrzaj>
    <derivirana_varijabla naziv="DomainObject.Predmet.OznakaBroj_1">St-652/2016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LIQUIDUS GRAĐENJE d.o.o.</izvorni_sadrzaj>
    <derivirana_varijabla naziv="DomainObject.Predmet.ProtustrankaFormated_1">  LIQUIDUS GRAĐENJE d.o.o.</derivirana_varijabla>
  </DomainObject.Predmet.ProtustrankaFormated>
  <DomainObject.Predmet.ProtustrankaFormatedOIB>
    <izvorni_sadrzaj>  LIQUIDUS GRAĐENJE d.o.o., OIB 14884266517</izvorni_sadrzaj>
    <derivirana_varijabla naziv="DomainObject.Predmet.ProtustrankaFormatedOIB_1">  LIQUIDUS GRAĐENJE d.o.o., OIB 14884266517</derivirana_varijabla>
  </DomainObject.Predmet.ProtustrankaFormatedOIB>
  <DomainObject.Predmet.ProtustrankaFormatedWithAdress>
    <izvorni_sadrzaj> LIQUIDUS GRAĐENJE d.o.o., Radnička cesta 61/a, 10000 Zagreb</izvorni_sadrzaj>
    <derivirana_varijabla naziv="DomainObject.Predmet.ProtustrankaFormatedWithAdress_1"> LIQUIDUS GRAĐENJE d.o.o., Radnička cesta 61/a, 10000 Zagreb</derivirana_varijabla>
  </DomainObject.Predmet.ProtustrankaFormatedWithAdress>
  <DomainObject.Predmet.ProtustrankaFormatedWithAdressOIB>
    <izvorni_sadrzaj> LIQUIDUS GRAĐENJE d.o.o., OIB 14884266517, Radnička cesta 61/a, 10000 Zagreb</izvorni_sadrzaj>
    <derivirana_varijabla naziv="DomainObject.Predmet.ProtustrankaFormatedWithAdressOIB_1"> LIQUIDUS GRAĐENJE d.o.o., OIB 14884266517, Radnička cesta 61/a, 10000 Zagreb</derivirana_varijabla>
  </DomainObject.Predmet.ProtustrankaFormatedWithAdressOIB>
  <DomainObject.Predmet.ProtustrankaWithAdress>
    <izvorni_sadrzaj>LIQUIDUS GRAĐENJE d.o.o. Radnička cesta 61/a, 10000 Zagreb</izvorni_sadrzaj>
    <derivirana_varijabla naziv="DomainObject.Predmet.ProtustrankaWithAdress_1">LIQUIDUS GRAĐENJE d.o.o. Radnička cesta 61/a, 10000 Zagreb</derivirana_varijabla>
  </DomainObject.Predmet.ProtustrankaWithAdress>
  <DomainObject.Predmet.ProtustrankaWithAdressOIB>
    <izvorni_sadrzaj>LIQUIDUS GRAĐENJE d.o.o., OIB 14884266517, Radnička cesta 61/a, 10000 Zagreb</izvorni_sadrzaj>
    <derivirana_varijabla naziv="DomainObject.Predmet.ProtustrankaWithAdressOIB_1">LIQUIDUS GRAĐENJE d.o.o., OIB 14884266517, Radnička cesta 61/a, 10000 Zagreb</derivirana_varijabla>
  </DomainObject.Predmet.ProtustrankaWithAdressOIB>
  <DomainObject.Predmet.ProtustrankaNazivFormated>
    <izvorni_sadrzaj>LIQUIDUS GRAĐENJE d.o.o.</izvorni_sadrzaj>
    <derivirana_varijabla naziv="DomainObject.Predmet.ProtustrankaNazivFormated_1">LIQUIDUS GRAĐENJE d.o.o.</derivirana_varijabla>
  </DomainObject.Predmet.ProtustrankaNazivFormated>
  <DomainObject.Predmet.ProtustrankaNazivFormatedOIB>
    <izvorni_sadrzaj>LIQUIDUS GRAĐENJE d.o.o., OIB 14884266517</izvorni_sadrzaj>
    <derivirana_varijabla naziv="DomainObject.Predmet.ProtustrankaNazivFormatedOIB_1">LIQUIDUS GRAĐENJE d.o.o., OIB 14884266517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LIQUIDUS GRAĐENJE d.o.o.</item>
    </izvorni_sadrzaj>
    <derivirana_varijabla naziv="DomainObject.Predmet.ProtuStrankaListFormated_1">
      <item>LIQUIDUS GRAĐENJE d.o.o.</item>
    </derivirana_varijabla>
  </DomainObject.Predmet.ProtuStrankaListFormated>
  <DomainObject.Predmet.ProtuStrankaListFormatedOIB>
    <izvorni_sadrzaj>
      <item>LIQUIDUS GRAĐENJE d.o.o., OIB 14884266517</item>
    </izvorni_sadrzaj>
    <derivirana_varijabla naziv="DomainObject.Predmet.ProtuStrankaListFormatedOIB_1">
      <item>LIQUIDUS GRAĐENJE d.o.o., OIB 14884266517</item>
    </derivirana_varijabla>
  </DomainObject.Predmet.ProtuStrankaListFormatedOIB>
  <DomainObject.Predmet.ProtuStrankaListFormatedWithAdress>
    <izvorni_sadrzaj>
      <item>LIQUIDUS GRAĐENJE d.o.o., Radnička cesta 61/a, 10000 Zagreb</item>
    </izvorni_sadrzaj>
    <derivirana_varijabla naziv="DomainObject.Predmet.ProtuStrankaListFormatedWithAdress_1">
      <item>LIQUIDUS GRAĐENJE d.o.o., Radnička cesta 61/a, 10000 Zagreb</item>
    </derivirana_varijabla>
  </DomainObject.Predmet.ProtuStrankaListFormatedWithAdress>
  <DomainObject.Predmet.ProtuStrankaListFormatedWithAdressOIB>
    <izvorni_sadrzaj>
      <item>LIQUIDUS GRAĐENJE d.o.o., OIB 14884266517, Radnička cesta 61/a, 10000 Zagreb</item>
    </izvorni_sadrzaj>
    <derivirana_varijabla naziv="DomainObject.Predmet.ProtuStrankaListFormatedWithAdressOIB_1">
      <item>LIQUIDUS GRAĐENJE d.o.o., OIB 14884266517, Radnička cesta 61/a, 10000 Zagreb</item>
    </derivirana_varijabla>
  </DomainObject.Predmet.ProtuStrankaListFormatedWithAdressOIB>
  <DomainObject.Predmet.ProtuStrankaListNazivFormated>
    <izvorni_sadrzaj>
      <item>LIQUIDUS GRAĐENJE d.o.o.</item>
    </izvorni_sadrzaj>
    <derivirana_varijabla naziv="DomainObject.Predmet.ProtuStrankaListNazivFormated_1">
      <item>LIQUIDUS GRAĐENJE d.o.o.</item>
    </derivirana_varijabla>
  </DomainObject.Predmet.ProtuStrankaListNazivFormated>
  <DomainObject.Predmet.ProtuStrankaListNazivFormatedOIB>
    <izvorni_sadrzaj>
      <item>LIQUIDUS GRAĐENJE d.o.o., OIB 14884266517</item>
    </izvorni_sadrzaj>
    <derivirana_varijabla naziv="DomainObject.Predmet.ProtuStrankaListNazivFormatedOIB_1">
      <item>LIQUIDUS GRAĐENJE d.o.o., OIB 14884266517</item>
    </derivirana_varijabla>
  </DomainObject.Predmet.ProtuStrankaListNazivFormatedOIB>
  <DomainObject.Predmet.OstaliListFormated>
    <izvorni_sadrzaj>
      <item>Krunoslav Martinčević</item>
    </izvorni_sadrzaj>
    <derivirana_varijabla naziv="DomainObject.Predmet.OstaliListFormated_1">
      <item>Krunoslav Martinčević</item>
    </derivirana_varijabla>
  </DomainObject.Predmet.OstaliListFormated>
  <DomainObject.Predmet.OstaliListFormatedOIB>
    <izvorni_sadrzaj>
      <item>Krunoslav Martinčević, OIB 38393824235</item>
    </izvorni_sadrzaj>
    <derivirana_varijabla naziv="DomainObject.Predmet.OstaliListFormatedOIB_1">
      <item>Krunoslav Martinčević, OIB 38393824235</item>
    </derivirana_varijabla>
  </DomainObject.Predmet.OstaliListFormatedOIB>
  <DomainObject.Predmet.OstaliListFormatedWithAdress>
    <izvorni_sadrzaj>
      <item>Krunoslav Martinčević, Radnička Cesta 61a, 10000 Zagreb</item>
    </izvorni_sadrzaj>
    <derivirana_varijabla naziv="DomainObject.Predmet.OstaliListFormatedWithAdress_1">
      <item>Krunoslav Martinčević, Radnička Cesta 61a, 10000 Zagreb</item>
    </derivirana_varijabla>
  </DomainObject.Predmet.OstaliListFormatedWithAdress>
  <DomainObject.Predmet.OstaliListFormatedWithAdressOIB>
    <izvorni_sadrzaj>
      <item>Krunoslav Martinčević, OIB 38393824235, Radnička Cesta 61a, 10000 Zagreb</item>
    </izvorni_sadrzaj>
    <derivirana_varijabla naziv="DomainObject.Predmet.OstaliListFormatedWithAdressOIB_1">
      <item>Krunoslav Martinčević, OIB 38393824235, Radnička Cesta 61a, 10000 Zagreb</item>
    </derivirana_varijabla>
  </DomainObject.Predmet.OstaliListFormatedWithAdressOIB>
  <DomainObject.Predmet.OstaliListNazivFormated>
    <izvorni_sadrzaj>
      <item>Krunoslav Martinčević</item>
    </izvorni_sadrzaj>
    <derivirana_varijabla naziv="DomainObject.Predmet.OstaliListNazivFormated_1">
      <item>Krunoslav Martinčević</item>
    </derivirana_varijabla>
  </DomainObject.Predmet.OstaliListNazivFormated>
  <DomainObject.Predmet.OstaliListNazivFormatedOIB>
    <izvorni_sadrzaj>
      <item>Krunoslav Martinčević, OIB 38393824235</item>
    </izvorni_sadrzaj>
    <derivirana_varijabla naziv="DomainObject.Predmet.OstaliListNazivFormatedOIB_1">
      <item>Krunoslav Martinčević, OIB 38393824235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LIQUIDUS GRAĐENJE d.o.o.</izvorni_sadrzaj>
    <derivirana_varijabla naziv="DomainObject.Predmet.ProtustrankaIDrugi_1">LIQUIDUS 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LIQUIDUS GRAĐENJE d.o.o., OIB 14884266517, Radnička cesta 61/a, 10000 Zagreb</izvorni_sadrzaj>
    <derivirana_varijabla naziv="DomainObject.Predmet.ProtustrankaIDrugiAdressOIB_1">LIQUIDUS GRAĐENJE d.o.o., OIB 14884266517, Radnička cesta 61/a,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LIQUIDUS GRAĐENJE d.o.o.</item>
      <item>Krunoslav Martinčević</item>
    </izvorni_sadrzaj>
    <derivirana_varijabla naziv="DomainObject.Predmet.SudioniciListNaziv_1">
      <item>FINA Regionalni centar Zagreb</item>
      <item>LIQUIDUS GRAĐENJE d.o.o.</item>
      <item>Krunoslav Martinčević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LIQUIDUS GRAĐENJE d.o.o., OIB 14884266517, Radnička cesta 61/a,10000 Zagreb</item>
      <item>Krunoslav Martinčević, OIB 38393824235, Radnička Cesta 61a,10000 Zagreb</item>
    </izvorni_sadrzaj>
    <derivirana_varijabla naziv="DomainObject.Predmet.SudioniciListAdressOIB_1">
      <item>FINA Regionalni centar Zagreb, OIB 85821130368, Trg svibanjskih žrtava 1995. br. 1,10000 Zagreb</item>
      <item>LIQUIDUS GRAĐENJE d.o.o., OIB 14884266517, Radnička cesta 61/a,10000 Zagreb</item>
      <item>Krunoslav Martinčević, OIB 38393824235, Radnička Cesta 61a,10000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14884266517</item>
      <item>, OIB 38393824235</item>
    </izvorni_sadrzaj>
    <derivirana_varijabla naziv="DomainObject.Predmet.SudioniciListNazivOIB_1">
      <item>, OIB 85821130368</item>
      <item>, OIB 14884266517</item>
      <item>, OIB 38393824235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2186</properties:Characters>
  <properties:Lines>79</properties:Lines>
  <properties:Paragraphs>21</properties:Paragraphs>
  <properties:TotalTime>2</properties:TotalTime>
  <properties:ScaleCrop>false</properties:ScaleCrop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2016-05-05T05:55:00Z</dcterms:created>
  <dc:creator>Vlasta Bogović Milisavljević</dc:creator>
  <cp:lastModifiedBy>Vlasta Bogović Milisavljević</cp:lastModifiedBy>
  <dcterms:modified xmlns:xsi="http://www.w3.org/2001/XMLSchema-instance" xsi:type="dcterms:W3CDTF">2016-05-05T05:59:00Z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