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cd3d" w14:paraId="55bcd3d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E749CA" w:rsidP="00657B11" w:rsidR="00657B11">
      <w:pPr>
        <w:jc w:val="center"/>
        <w:rPr>
          <w:bCs/>
        </w:rPr>
      </w:pPr>
      <w:r>
        <w:rPr>
          <w:bCs/>
        </w:rPr>
        <w:t>6</w:t>
      </w:r>
      <w:r w:rsidR="005347BE">
        <w:rPr>
          <w:bCs/>
        </w:rPr>
        <w:t xml:space="preserve">. </w:t>
      </w:r>
      <w:r w:rsidR="00C62E38">
        <w:rPr>
          <w:bCs/>
        </w:rPr>
        <w:t>rujna</w:t>
      </w:r>
      <w:r>
        <w:rPr>
          <w:bCs/>
        </w:rPr>
        <w:t xml:space="preserve">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A3467C">
        <w:t>SAGA d.o.o., Šibenik, Velimira Škorpika 23, OIB: 58359521839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E749CA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A3467C">
        <w:t>10</w:t>
      </w:r>
      <w:r w:rsidR="0095400C">
        <w:t>,</w:t>
      </w:r>
      <w:r w:rsidR="00C62E38">
        <w:t>0</w:t>
      </w:r>
      <w:r w:rsidR="00E749CA">
        <w:t>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C62E38" w:rsidP="001520A9" w:rsidR="001520A9" w:rsidRPr="001520A9">
      <w:pPr>
        <w:jc w:val="both"/>
      </w:pPr>
      <w:r>
        <w:t xml:space="preserve">Utvrđuje se da je nazočna </w:t>
      </w:r>
      <w:r w:rsidR="00A3467C">
        <w:t>Snježana Drenški</w:t>
      </w:r>
      <w:r w:rsidR="001520A9" w:rsidRPr="001520A9">
        <w:t>, stečajni upravitelj.</w:t>
      </w:r>
    </w:p>
    <w:p w:rsidRDefault="001520A9" w:rsidP="001520A9" w:rsidR="001520A9" w:rsidRPr="001520A9">
      <w:pPr>
        <w:jc w:val="both"/>
      </w:pPr>
    </w:p>
    <w:p w:rsidRDefault="00D723A1" w:rsidP="00D723A1" w:rsidR="00D723A1">
      <w:pPr>
        <w:ind w:hanging="360" w:left="360"/>
        <w:jc w:val="both"/>
      </w:pPr>
      <w:r w:rsidRPr="00C54F05">
        <w:t>Nazočni od vjerovnika:</w:t>
      </w:r>
    </w:p>
    <w:p w:rsidRDefault="00D723A1" w:rsidP="00D723A1" w:rsidR="00D723A1">
      <w:pPr>
        <w:pStyle w:val="Odlomakpopisa"/>
        <w:numPr>
          <w:ilvl w:val="0"/>
          <w:numId w:val="9"/>
        </w:numPr>
        <w:contextualSpacing/>
        <w:jc w:val="both"/>
      </w:pPr>
      <w:r>
        <w:t>za Fargo captial partners d.o.o. Zagreb po punomoći odvjetnik Igor Starčevića iz Zagreba</w:t>
      </w:r>
    </w:p>
    <w:p w:rsidRDefault="00D723A1" w:rsidP="00D723A1" w:rsidR="00D723A1">
      <w:pPr>
        <w:pStyle w:val="Odlomakpopisa"/>
        <w:numPr>
          <w:ilvl w:val="0"/>
          <w:numId w:val="9"/>
        </w:numPr>
        <w:contextualSpacing/>
        <w:jc w:val="both"/>
      </w:pPr>
      <w:r>
        <w:t>za Zagreb montaža d.o.o. Zagreb po punomoći odvjetnik Paško Višić</w:t>
      </w:r>
    </w:p>
    <w:p w:rsidRDefault="00D723A1" w:rsidP="00D723A1" w:rsidR="00D723A1">
      <w:pPr>
        <w:pStyle w:val="Odlomakpopisa"/>
        <w:numPr>
          <w:ilvl w:val="0"/>
          <w:numId w:val="9"/>
        </w:numPr>
        <w:contextualSpacing/>
        <w:jc w:val="both"/>
      </w:pPr>
      <w:r>
        <w:t>za Zagreba montaža development d.o.o. Zagreb po punomoći odvjetnik Paško Višić</w:t>
      </w:r>
    </w:p>
    <w:p w:rsidRDefault="00D723A1" w:rsidP="00D723A1" w:rsidR="00D723A1">
      <w:pPr>
        <w:pStyle w:val="Odlomakpopisa"/>
        <w:numPr>
          <w:ilvl w:val="0"/>
          <w:numId w:val="9"/>
        </w:numPr>
        <w:contextualSpacing/>
        <w:jc w:val="both"/>
      </w:pPr>
      <w:r>
        <w:t>za AMARITUDO d.o.o. Zagreb</w:t>
      </w:r>
      <w:r w:rsidRPr="00431603">
        <w:t xml:space="preserve"> </w:t>
      </w:r>
      <w:r>
        <w:t>Zagreb po punomoći odvjetnik Paško Višić</w:t>
      </w:r>
    </w:p>
    <w:p w:rsidRDefault="00D723A1" w:rsidP="00657B11" w:rsidR="00D723A1" w:rsidRPr="006D773C">
      <w:pPr>
        <w:jc w:val="both"/>
      </w:pPr>
    </w:p>
    <w:p w:rsidRDefault="001520A9" w:rsidP="00657B11" w:rsidR="001520A9">
      <w:pPr>
        <w:tabs>
          <w:tab w:pos="960" w:val="left"/>
        </w:tabs>
        <w:jc w:val="both"/>
      </w:pPr>
    </w:p>
    <w:tbl>
      <w:tblPr>
        <w:tblW w:type="dxa" w:w="7845"/>
        <w:tblInd w:type="dxa" w:w="93"/>
        <w:tblLook w:val="04A0" w:noVBand="1" w:noHBand="0" w:lastColumn="0" w:firstColumn="1" w:lastRow="0" w:firstRow="1"/>
      </w:tblPr>
      <w:tblGrid>
        <w:gridCol w:w="621"/>
        <w:gridCol w:w="2465"/>
        <w:gridCol w:w="1751"/>
        <w:gridCol w:w="2200"/>
        <w:gridCol w:w="1272"/>
      </w:tblGrid>
      <w:tr w:rsidTr="00D723A1" w:rsidR="00D723A1" w:rsidRPr="00D723A1">
        <w:trPr>
          <w:trHeight w:val="360"/>
        </w:trPr>
        <w:tc>
          <w:tcPr>
            <w:tcW w:type="dxa" w:w="44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b/>
                <w:bCs/>
              </w:rPr>
            </w:pPr>
            <w:r w:rsidRPr="00D723A1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43.379.197,95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723A1" w:rsidR="00D723A1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723A1" w:rsidR="00D723A1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D723A1" w:rsidR="00D723A1" w:rsidRPr="00D723A1">
        <w:trPr>
          <w:trHeight w:val="300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D723A1">
              <w:rPr>
                <w:rFonts w:cs="Arial" w:hAnsi="Arial" w:ascii="Arial"/>
                <w:b/>
                <w:bCs/>
                <w:i/>
                <w:iCs/>
                <w:color w:val="FF0000"/>
              </w:rPr>
              <w:t>23.360.044,90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D723A1">
              <w:rPr>
                <w:rFonts w:cs="Arial" w:hAnsi="Arial" w:ascii="Arial"/>
                <w:b/>
                <w:bCs/>
                <w:i/>
                <w:iCs/>
                <w:color w:val="993300"/>
              </w:rPr>
              <w:t>53,85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D723A1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D723A1" w:rsidR="00D723A1" w:rsidRPr="00D723A1">
        <w:trPr>
          <w:trHeight w:val="322"/>
        </w:trPr>
        <w:tc>
          <w:tcPr>
            <w:tcW w:type="dxa" w:w="43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246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D723A1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56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D723A1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D723A1" w:rsidR="00D723A1" w:rsidRPr="00D723A1">
        <w:trPr>
          <w:trHeight w:val="480"/>
        </w:trPr>
        <w:tc>
          <w:tcPr>
            <w:tcW w:type="dxa" w:w="4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24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5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D723A1" w:rsidR="00D723A1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zagreb montaža d.o.o.</w:t>
            </w: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6.695.377,81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15,43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28,66</w:t>
            </w:r>
          </w:p>
        </w:tc>
      </w:tr>
      <w:tr w:rsidTr="00D723A1" w:rsidR="00D723A1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zagreb monT. development</w:t>
            </w: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14.264.667,09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32,88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61,06</w:t>
            </w:r>
          </w:p>
        </w:tc>
      </w:tr>
      <w:tr w:rsidTr="00D723A1" w:rsidR="00D723A1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AMARITUDO</w:t>
            </w: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2.400.000,00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5,53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23A1" w:rsidP="00D723A1" w:rsidR="00D723A1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10,27</w:t>
            </w:r>
          </w:p>
        </w:tc>
      </w:tr>
    </w:tbl>
    <w:p w:rsidRDefault="0095400C" w:rsidP="00657B11" w:rsidR="0095400C">
      <w:pPr>
        <w:tabs>
          <w:tab w:pos="960" w:val="left"/>
        </w:tabs>
        <w:jc w:val="both"/>
      </w:pPr>
    </w:p>
    <w:p w:rsidRDefault="00315E67" w:rsidP="00657B11" w:rsidR="00315E67">
      <w:pPr>
        <w:tabs>
          <w:tab w:pos="960" w:val="left"/>
        </w:tabs>
        <w:jc w:val="both"/>
      </w:pPr>
      <w:r>
        <w:t>Ad 1)</w:t>
      </w:r>
    </w:p>
    <w:p w:rsidRDefault="00315E67" w:rsidP="00657B11" w:rsidR="00315E67">
      <w:pPr>
        <w:tabs>
          <w:tab w:pos="960" w:val="left"/>
        </w:tabs>
        <w:jc w:val="both"/>
      </w:pPr>
    </w:p>
    <w:p w:rsidRDefault="00657B11" w:rsidP="005347BE" w:rsidR="00DA1EB0">
      <w:pPr>
        <w:tabs>
          <w:tab w:pos="960" w:val="left"/>
        </w:tabs>
        <w:jc w:val="both"/>
      </w:pPr>
      <w:r w:rsidRPr="006D773C">
        <w:t>Stečajn</w:t>
      </w:r>
      <w:r w:rsidR="005347BE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</w:t>
      </w:r>
      <w:r w:rsidR="007C65A2">
        <w:t>je sastavni dio ovog zapisnika</w:t>
      </w:r>
      <w:r w:rsidR="00DA1EB0">
        <w:t xml:space="preserve">. </w:t>
      </w:r>
    </w:p>
    <w:p w:rsidRDefault="00DA1EB0" w:rsidP="005347BE" w:rsidR="00DA1EB0">
      <w:pPr>
        <w:tabs>
          <w:tab w:pos="960" w:val="left"/>
        </w:tabs>
        <w:jc w:val="both"/>
      </w:pPr>
    </w:p>
    <w:p w:rsidRDefault="00D723A1" w:rsidP="005347BE" w:rsidR="00D723A1">
      <w:pPr>
        <w:tabs>
          <w:tab w:pos="960" w:val="left"/>
        </w:tabs>
        <w:jc w:val="both"/>
      </w:pPr>
      <w:r>
        <w:t>Stečajni vjerovnici nemaju pitanja na izvješće.</w:t>
      </w:r>
    </w:p>
    <w:p w:rsidRDefault="00D723A1" w:rsidP="005347BE" w:rsidR="00D723A1">
      <w:pPr>
        <w:tabs>
          <w:tab w:pos="960" w:val="left"/>
        </w:tabs>
        <w:jc w:val="both"/>
      </w:pPr>
    </w:p>
    <w:p w:rsidRDefault="00D723A1" w:rsidP="005347BE" w:rsidR="00D723A1">
      <w:pPr>
        <w:tabs>
          <w:tab w:pos="960" w:val="left"/>
        </w:tabs>
        <w:jc w:val="both"/>
      </w:pPr>
      <w:r>
        <w:t>Stečajni vjerovnici prihvaćaju izvješće stečajne upraviteljice.</w:t>
      </w:r>
    </w:p>
    <w:p w:rsidRDefault="00D723A1" w:rsidP="005347BE" w:rsidR="00D723A1">
      <w:pPr>
        <w:tabs>
          <w:tab w:pos="960" w:val="left"/>
        </w:tabs>
        <w:jc w:val="both"/>
      </w:pPr>
    </w:p>
    <w:p w:rsidRDefault="00D723A1" w:rsidP="005347BE" w:rsidR="00D723A1">
      <w:pPr>
        <w:tabs>
          <w:tab w:pos="960" w:val="left"/>
        </w:tabs>
        <w:jc w:val="both"/>
      </w:pPr>
      <w:r>
        <w:t>Stečajna upraviteljica iznosi prijedlog predračuna stečajnog postupka u iznosu od  1.750,00 kuna mjesečno odnosno 21.000,00 kuna na godišnjoj razini.</w:t>
      </w:r>
    </w:p>
    <w:p w:rsidRDefault="00D723A1" w:rsidP="005347BE" w:rsidR="00D723A1">
      <w:pPr>
        <w:tabs>
          <w:tab w:pos="960" w:val="left"/>
        </w:tabs>
        <w:jc w:val="both"/>
      </w:pPr>
    </w:p>
    <w:p w:rsidRDefault="00D723A1" w:rsidP="005347BE" w:rsidR="00D723A1">
      <w:pPr>
        <w:tabs>
          <w:tab w:pos="960" w:val="left"/>
        </w:tabs>
        <w:jc w:val="both"/>
      </w:pPr>
      <w:r>
        <w:t>Stečajni vjerovnici prihvaćaju godišnji predračun troškova stečajnog postupka.</w:t>
      </w:r>
    </w:p>
    <w:p w:rsidRDefault="00D723A1" w:rsidP="005347BE" w:rsidR="00D723A1">
      <w:pPr>
        <w:tabs>
          <w:tab w:pos="960" w:val="left"/>
        </w:tabs>
        <w:jc w:val="both"/>
      </w:pPr>
    </w:p>
    <w:p w:rsidRDefault="00D723A1" w:rsidP="00657B11" w:rsidR="001520A9">
      <w:pPr>
        <w:tabs>
          <w:tab w:pos="960" w:val="left"/>
        </w:tabs>
        <w:jc w:val="both"/>
      </w:pPr>
      <w:r>
        <w:t xml:space="preserve">Stečajna upraviteljica obrazlažući prijedlog da se imovina dužnika unovči navodi da dužnik ne posluje preko 18 mjeseci i da nema uvjete za nastavak poslovanja, pa stoga predlaže unovčenje imovine i to nekretnina pod razlučnim pravom u odnosu na koje nije započeto unovčenje pred drugim sudom, te pokretnine neposrednom pogodbom i to vozila AUDI A4 20 TDI, proizvodnja 2008. Nazočni vjerovnici su suglasni s prijedlogom da se unovči imovina stečajnog dužnika te da </w:t>
      </w:r>
      <w:r>
        <w:lastRenderedPageBreak/>
        <w:t>se vozilo unovči neposrednom pogodbom s početnom vrijednošću prema podacima dobivenim od centra za vozila RH, s spuštanjem cijene za 15% pri svakoj novoj oglašenoj prodaji.</w:t>
      </w:r>
    </w:p>
    <w:p w:rsidRDefault="00D723A1" w:rsidP="00657B11" w:rsidR="00D723A1">
      <w:pPr>
        <w:tabs>
          <w:tab w:pos="960" w:val="left"/>
        </w:tabs>
        <w:jc w:val="both"/>
      </w:pPr>
    </w:p>
    <w:p w:rsidRDefault="00D723A1" w:rsidP="00657B11" w:rsidR="00D723A1">
      <w:pPr>
        <w:tabs>
          <w:tab w:pos="960" w:val="left"/>
        </w:tabs>
        <w:jc w:val="both"/>
      </w:pPr>
      <w:r>
        <w:t>Stečajni vjerovnici su suglasni s prijedlogom za unovčenje navedene pokretnine.</w:t>
      </w:r>
    </w:p>
    <w:p w:rsidRDefault="00D723A1" w:rsidP="00657B11" w:rsidR="00D723A1">
      <w:pPr>
        <w:tabs>
          <w:tab w:pos="960" w:val="left"/>
        </w:tabs>
        <w:jc w:val="both"/>
      </w:pPr>
    </w:p>
    <w:p w:rsidRDefault="00D723A1" w:rsidP="00657B11" w:rsidR="00D723A1">
      <w:pPr>
        <w:tabs>
          <w:tab w:pos="960" w:val="left"/>
        </w:tabs>
        <w:jc w:val="both"/>
      </w:pPr>
      <w:r>
        <w:t>Stečajna upraviteljica navodi da su u tijeku sudski postupci i to 7 sudskih postupaka od kojih u tri postupka nema mogućnosti naplate, riječ je o tri ovršna postupak na kojima se naplata putem FINA nije mogla obaviti te predlaže da se isti ne nastave.</w:t>
      </w:r>
    </w:p>
    <w:p w:rsidRDefault="00D723A1" w:rsidP="00657B11" w:rsidR="00D723A1">
      <w:pPr>
        <w:tabs>
          <w:tab w:pos="960" w:val="left"/>
        </w:tabs>
        <w:jc w:val="both"/>
      </w:pPr>
    </w:p>
    <w:p w:rsidRDefault="00D723A1" w:rsidP="00657B11" w:rsidR="00D723A1">
      <w:pPr>
        <w:tabs>
          <w:tab w:pos="960" w:val="left"/>
        </w:tabs>
        <w:jc w:val="both"/>
      </w:pPr>
      <w:r>
        <w:t>U odnosu na 4 postupka i to P-16/17 Trgovačkog suda u Zadru, P-3280/08 Općinski sud u Šibeniku, P-426/14 Općinski sud u Šibeniku, P-1894/07 Općinski sud u Šibeniku, predlaže da se postupci nastave i da u istima dužnika zastupaju dosadašnji punomoćnici.</w:t>
      </w:r>
    </w:p>
    <w:p w:rsidRDefault="00D723A1" w:rsidP="00657B11" w:rsidR="00D723A1">
      <w:pPr>
        <w:tabs>
          <w:tab w:pos="960" w:val="left"/>
        </w:tabs>
        <w:jc w:val="both"/>
      </w:pPr>
    </w:p>
    <w:p w:rsidRDefault="00D723A1" w:rsidP="00657B11" w:rsidR="00D723A1">
      <w:pPr>
        <w:tabs>
          <w:tab w:pos="960" w:val="left"/>
        </w:tabs>
        <w:jc w:val="both"/>
      </w:pPr>
      <w:r>
        <w:t>Svi nazočni vjerovnici su suglasni s prijedlogom stečajne upraviteljice.</w:t>
      </w:r>
    </w:p>
    <w:p w:rsidRDefault="00D723A1" w:rsidP="00657B11" w:rsidR="00D723A1">
      <w:pPr>
        <w:tabs>
          <w:tab w:pos="960" w:val="left"/>
        </w:tabs>
        <w:jc w:val="both"/>
      </w:pPr>
    </w:p>
    <w:p w:rsidRDefault="00485D76" w:rsidP="00657B11" w:rsidR="00657B11" w:rsidRPr="006D773C">
      <w:pPr>
        <w:tabs>
          <w:tab w:pos="960" w:val="left"/>
        </w:tabs>
        <w:jc w:val="both"/>
      </w:pPr>
      <w:r>
        <w:t>Sutkinja</w:t>
      </w:r>
      <w:r w:rsidR="00657B11" w:rsidRPr="006D773C">
        <w:t xml:space="preserve"> utvrđuje da su na skupštini vjerovnika donijet</w:t>
      </w:r>
      <w:r w:rsidR="00657B11">
        <w:t>e</w:t>
      </w:r>
      <w:r w:rsidR="00657B11" w:rsidRPr="006D773C">
        <w:t xml:space="preserve"> slijedeć</w:t>
      </w:r>
      <w:r w:rsidR="00657B11">
        <w:t>e</w:t>
      </w:r>
      <w:r w:rsidR="00657B11" w:rsidRPr="006D773C">
        <w:t xml:space="preserve"> odluk</w:t>
      </w:r>
      <w:r w:rsidR="00657B11">
        <w:t>e</w:t>
      </w:r>
    </w:p>
    <w:p w:rsidRDefault="00657B11" w:rsidP="00657B11" w:rsidR="00657B11" w:rsidRPr="006D773C">
      <w:pPr>
        <w:tabs>
          <w:tab w:pos="960" w:val="left"/>
        </w:tabs>
        <w:jc w:val="both"/>
      </w:pPr>
    </w:p>
    <w:p w:rsidRDefault="00657B11" w:rsidP="00657B11" w:rsidR="00657B11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A93204" w:rsidP="00657B11" w:rsidR="00A93204">
      <w:pPr>
        <w:numPr>
          <w:ilvl w:val="0"/>
          <w:numId w:val="1"/>
        </w:numPr>
        <w:tabs>
          <w:tab w:pos="960" w:val="left"/>
        </w:tabs>
        <w:jc w:val="both"/>
      </w:pPr>
      <w:r>
        <w:t>Prihvaća se predračun troškova postupka u iznosu od 21.000,00 kn na godišnjoj razini.</w:t>
      </w:r>
    </w:p>
    <w:p w:rsidRDefault="001520A9" w:rsidP="001520A9" w:rsidR="00DE500C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A93204" w:rsidP="001520A9" w:rsidR="00A93204">
      <w:pPr>
        <w:numPr>
          <w:ilvl w:val="0"/>
          <w:numId w:val="1"/>
        </w:numPr>
        <w:tabs>
          <w:tab w:pos="960" w:val="left"/>
        </w:tabs>
        <w:jc w:val="both"/>
      </w:pPr>
      <w:r>
        <w:t>Osobno vozilo AUDI A4 unovčiti će se neposrednoj pogodbi prema početnim podacima Centra za vozila RH i spuštanjem cijene za 15% pri svakoj novoj oglašenoj prodaji.</w:t>
      </w:r>
    </w:p>
    <w:p w:rsidRDefault="00A93204" w:rsidP="001520A9" w:rsidR="00A93204">
      <w:pPr>
        <w:numPr>
          <w:ilvl w:val="0"/>
          <w:numId w:val="1"/>
        </w:numPr>
        <w:tabs>
          <w:tab w:pos="960" w:val="left"/>
        </w:tabs>
        <w:jc w:val="both"/>
      </w:pPr>
      <w:r>
        <w:t>Sudski postupci P-16/17 Trgovačkog suda u Zadru, P-3280/08 Općinski sud u Šibeniku, P-426/14 Općinski sud u Šibeniku, P-1894/07 Općinski sud u Šibeniku će se nastaviti i u istima će dužnika zastupati dosadašnji punomoćnici.</w:t>
      </w:r>
    </w:p>
    <w:p w:rsidRDefault="00DE500C" w:rsidP="00657B11" w:rsidR="00DE500C">
      <w:pPr>
        <w:tabs>
          <w:tab w:pos="960" w:val="left"/>
        </w:tabs>
        <w:jc w:val="both"/>
      </w:pPr>
    </w:p>
    <w:p w:rsidRDefault="00657B11" w:rsidP="00657B11" w:rsidR="00657B11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657B11" w:rsidP="00657B11" w:rsidR="00657B11" w:rsidRPr="006D773C">
      <w:pPr>
        <w:tabs>
          <w:tab w:pos="0" w:val="left"/>
          <w:tab w:pos="360" w:val="left"/>
        </w:tabs>
      </w:pPr>
    </w:p>
    <w:p w:rsidRDefault="00657B11" w:rsidP="00657B11" w:rsidR="00657B11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A93204">
        <w:t>10</w:t>
      </w:r>
      <w:r w:rsidR="002B5261">
        <w:t>,</w:t>
      </w:r>
      <w:r w:rsidR="00A93204">
        <w:t>23</w:t>
      </w:r>
      <w:r w:rsidR="0028068C"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</w:r>
      <w:r w:rsidR="00C72B43"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>
      <w:pPr>
        <w:tabs>
          <w:tab w:pos="0" w:val="left"/>
          <w:tab w:pos="360" w:val="left"/>
        </w:tabs>
        <w:jc w:val="both"/>
      </w:pPr>
    </w:p>
    <w:p w:rsidRDefault="00657B11" w:rsidP="008116D6" w:rsidR="00DB052E">
      <w:pPr>
        <w:tabs>
          <w:tab w:pos="0" w:val="left"/>
          <w:tab w:pos="360" w:val="left"/>
        </w:tabs>
        <w:jc w:val="both"/>
      </w:pPr>
      <w:r w:rsidRPr="006D773C">
        <w:t>VJEROVNICI</w:t>
      </w: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892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892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9C4892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892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8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D723A1">
      <w:rPr>
        <w:bCs/>
      </w:rPr>
      <w:t>5</w:t>
    </w:r>
    <w:r w:rsidR="000C28EF">
      <w:rPr>
        <w:bCs/>
      </w:rPr>
      <w:t>/</w:t>
    </w:r>
    <w:r w:rsidR="005347BE">
      <w:rPr>
        <w:bCs/>
      </w:rPr>
      <w:t>20</w:t>
    </w:r>
    <w:r w:rsidR="00D723A1">
      <w:rPr>
        <w:bCs/>
      </w:rPr>
      <w:t>18</w:t>
    </w:r>
    <w:r w:rsidR="000C28EF">
      <w:rPr>
        <w:bCs/>
      </w:rPr>
      <w:t>-</w:t>
    </w:r>
    <w:r w:rsidR="009C4892">
      <w:rPr>
        <w:bCs/>
      </w:rPr>
      <w:t>21</w:t>
    </w:r>
  </w:p>
  <w:p w:rsidRDefault="009C4892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A3467C">
      <w:t>5</w:t>
    </w:r>
    <w:r w:rsidR="007038D3">
      <w:t>/</w:t>
    </w:r>
    <w:r w:rsidR="005347BE">
      <w:t>20</w:t>
    </w:r>
    <w:r w:rsidR="007038D3">
      <w:t>1</w:t>
    </w:r>
    <w:r w:rsidR="00A3467C">
      <w:t>8</w:t>
    </w:r>
    <w:r w:rsidR="007038D3">
      <w:t>-</w:t>
    </w:r>
    <w:r w:rsidR="009C4892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FB36EA"/>
    <w:multiLevelType w:val="hybridMultilevel"/>
    <w:tmpl w:val="22BE57D6"/>
    <w:lvl w:tplc="E5B62C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217C"/>
    <w:rsid w:val="00026A20"/>
    <w:rsid w:val="00054CC2"/>
    <w:rsid w:val="000731B4"/>
    <w:rsid w:val="000C28EF"/>
    <w:rsid w:val="001024AD"/>
    <w:rsid w:val="00130815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0DE2"/>
    <w:rsid w:val="002815C9"/>
    <w:rsid w:val="00290BF8"/>
    <w:rsid w:val="002B5261"/>
    <w:rsid w:val="002F1AFB"/>
    <w:rsid w:val="003071EA"/>
    <w:rsid w:val="00315E67"/>
    <w:rsid w:val="003414B4"/>
    <w:rsid w:val="00350DF4"/>
    <w:rsid w:val="0036059B"/>
    <w:rsid w:val="0042042A"/>
    <w:rsid w:val="00437B7A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5DCA"/>
    <w:rsid w:val="009A51D4"/>
    <w:rsid w:val="009B507E"/>
    <w:rsid w:val="009C0642"/>
    <w:rsid w:val="009C4892"/>
    <w:rsid w:val="009E6DDF"/>
    <w:rsid w:val="00A24AB8"/>
    <w:rsid w:val="00A276B3"/>
    <w:rsid w:val="00A3467C"/>
    <w:rsid w:val="00A40446"/>
    <w:rsid w:val="00A6131F"/>
    <w:rsid w:val="00A721CB"/>
    <w:rsid w:val="00A90F02"/>
    <w:rsid w:val="00A93204"/>
    <w:rsid w:val="00AC2FBE"/>
    <w:rsid w:val="00B27AB3"/>
    <w:rsid w:val="00B31B65"/>
    <w:rsid w:val="00B41397"/>
    <w:rsid w:val="00B600EF"/>
    <w:rsid w:val="00B90D6C"/>
    <w:rsid w:val="00B978B3"/>
    <w:rsid w:val="00BD13F9"/>
    <w:rsid w:val="00BD306B"/>
    <w:rsid w:val="00BF5833"/>
    <w:rsid w:val="00BF726B"/>
    <w:rsid w:val="00C5051F"/>
    <w:rsid w:val="00C62E38"/>
    <w:rsid w:val="00C72B43"/>
    <w:rsid w:val="00C7364B"/>
    <w:rsid w:val="00C96E55"/>
    <w:rsid w:val="00CB7074"/>
    <w:rsid w:val="00CD316F"/>
    <w:rsid w:val="00CE4E13"/>
    <w:rsid w:val="00CF7C56"/>
    <w:rsid w:val="00D723A1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49CA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74415"/>
    <w:rsid w:val="00F82049"/>
    <w:rsid w:val="00F852E2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5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2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2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2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2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5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2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2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2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2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29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2018.</izvorni_sadrzaj>
    <derivirana_varijabla naziv="DomainObject.StvarniPocetakDatum_1">6. rujna 2018.</derivirana_varijabla>
  </DomainObject.StvarniPocetakDatum>
  <DomainObject.StvarniZavrsetakDatum>
    <izvorni_sadrzaj>6. rujna 2018.</izvorni_sadrzaj>
    <derivirana_varijabla naziv="DomainObject.StvarniZavrsetakDatum_1">6. rujna 2018.</derivirana_varijabla>
  </DomainObject.StvarniZavrsetakDatum>
  <DomainObject.PlaniraniZavrsetakDatum>
    <izvorni_sadrzaj>6. rujna 2018.</izvorni_sadrzaj>
    <derivirana_varijabla naziv="DomainObject.PlaniraniZavrsetakDatum_1">6. rujna 2018.</derivirana_varijabla>
  </DomainObject.PlaniraniZavrsetakDatum>
  <DomainObject.PlaniraniPocetakDatum>
    <izvorni_sadrzaj>6. rujna 2018.</izvorni_sadrzaj>
    <derivirana_varijabla naziv="DomainObject.PlaniraniPocetakDatum_1">6.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St-5/2018-22</izvorni_sadrzaj>
    <derivirana_varijabla naziv="DomainObject.Zapisnik.Oznaka_1">St-5/2018-22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St-5/2018-22</izvorni_sadrzaj>
    <derivirana_varijabla naziv="DomainObject.PoslovniBrojDokumenta_1">St-5/2018-22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38AAD-41AC-49DB-80B5-62250F094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2946</properties:Characters>
  <properties:Lines>121</properties:Lines>
  <properties:Paragraphs>59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2018-09-05T13:08:00Z</dcterms:created>
  <dc:creator>wsadmin</dc:creator>
  <cp:lastModifiedBy>Ante Rubelj</cp:lastModifiedBy>
  <cp:lastPrinted>2017-04-10T09:15:00Z</cp:lastPrinted>
  <dcterms:modified xmlns:xsi="http://www.w3.org/2001/XMLSchema-instance" xsi:type="dcterms:W3CDTF">2018-09-06T10:51:00Z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St-5/2018-22 / Zapisnik - Izvještajno ročište (1St-5-18_-__-_IZVJEŠTAJNO_ROČIŠTE_-_6.9.2018.2018)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