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f4e3" w14:paraId="070f4e3" w:rsidRDefault="006253D2" w:rsidP="00AE5B31" w:rsidR="00AE5B31">
      <w:pPr>
        <w:jc w:val="right"/>
        <w15:collapsed w:val="false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22005B" w:rsidP="0022005B" w:rsidR="0022005B"/>
    <w:p w:rsidRDefault="0022005B" w:rsidP="0022005B" w:rsidR="0022005B">
      <w:pPr>
        <w:jc w:val="center"/>
      </w:pPr>
      <w:r>
        <w:t>R E P U B L I K A   H R V A T S K A</w:t>
      </w:r>
    </w:p>
    <w:p w:rsidRDefault="0022005B" w:rsidP="0022005B" w:rsidR="0022005B">
      <w:pPr>
        <w:jc w:val="center"/>
      </w:pPr>
    </w:p>
    <w:p w:rsidRDefault="0022005B" w:rsidP="0022005B" w:rsidR="0022005B">
      <w:pPr>
        <w:jc w:val="center"/>
      </w:pPr>
      <w:r>
        <w:t>R J E Š E N J E</w:t>
      </w:r>
    </w:p>
    <w:p w:rsidRDefault="0022005B" w:rsidP="0022005B" w:rsidR="0022005B">
      <w:pPr>
        <w:rPr>
          <w:b/>
        </w:rPr>
      </w:pPr>
    </w:p>
    <w:p w:rsidRDefault="0022005B" w:rsidP="0022005B" w:rsidR="0022005B">
      <w:pPr>
        <w:ind w:firstLine="708"/>
        <w:jc w:val="both"/>
      </w:pPr>
    </w:p>
    <w:p w:rsidRDefault="0022005B" w:rsidP="0022005B" w:rsidR="0022005B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</w:t>
      </w:r>
      <w:r w:rsidR="00CF40E5">
        <w:t xml:space="preserve">NOTUM PUNCTO j.d.o.o. za ugostiteljstvo Zagreb, </w:t>
      </w:r>
      <w:proofErr w:type="spellStart"/>
      <w:r w:rsidR="00CF40E5">
        <w:t>Kranjčevićeva</w:t>
      </w:r>
      <w:proofErr w:type="spellEnd"/>
      <w:r w:rsidR="00CF40E5">
        <w:t xml:space="preserve"> 67/A, OIB 47468291940, da</w:t>
      </w:r>
      <w:r>
        <w:rPr>
          <w:color w:val="000000"/>
        </w:rPr>
        <w:t>na 2</w:t>
      </w:r>
      <w:r w:rsidR="00CF40E5">
        <w:rPr>
          <w:color w:val="000000"/>
        </w:rPr>
        <w:t>4</w:t>
      </w:r>
      <w:r>
        <w:rPr>
          <w:color w:val="000000"/>
        </w:rPr>
        <w:t xml:space="preserve">. kolovoza 2018., </w:t>
      </w:r>
    </w:p>
    <w:p w:rsidRDefault="0022005B" w:rsidP="0022005B" w:rsidR="0022005B">
      <w:pPr>
        <w:jc w:val="center"/>
      </w:pPr>
    </w:p>
    <w:p w:rsidRDefault="0022005B" w:rsidP="0022005B" w:rsidR="0022005B">
      <w:pPr>
        <w:jc w:val="center"/>
      </w:pPr>
    </w:p>
    <w:p w:rsidRDefault="0022005B" w:rsidP="0022005B" w:rsidR="0022005B">
      <w:pPr>
        <w:jc w:val="center"/>
      </w:pPr>
      <w:r>
        <w:t>r i j e š i o   j e</w:t>
      </w:r>
    </w:p>
    <w:p w:rsidRDefault="0022005B" w:rsidP="0022005B" w:rsidR="0022005B">
      <w:pPr>
        <w:pStyle w:val="Tijeloteksta"/>
      </w:pPr>
      <w:r>
        <w:tab/>
      </w:r>
    </w:p>
    <w:p w:rsidRDefault="0022005B" w:rsidP="0022005B" w:rsidR="0022005B">
      <w:pPr>
        <w:pStyle w:val="Tijeloteksta"/>
      </w:pPr>
    </w:p>
    <w:p w:rsidRDefault="0022005B" w:rsidP="0022005B" w:rsidR="0022005B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Sabini Lalić iz Osijeka,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  </w:t>
      </w:r>
      <w:r>
        <w:t xml:space="preserve"> 09145874795 određuje se nagrada u ukupnom trošku u iznosu od 4.000,00 kn i naknada stvarnih troškova u </w:t>
      </w:r>
      <w:r w:rsidR="00CF40E5">
        <w:t xml:space="preserve">ukupnom </w:t>
      </w:r>
      <w:r>
        <w:t xml:space="preserve">iznosu od </w:t>
      </w:r>
      <w:r w:rsidR="00CF40E5">
        <w:t>75,64</w:t>
      </w:r>
      <w:r>
        <w:t xml:space="preserve"> kn za obnašanje dužnosti privremene stečajne upraviteljice</w:t>
      </w:r>
    </w:p>
    <w:p w:rsidRDefault="0022005B" w:rsidP="0022005B" w:rsidR="0022005B">
      <w:pPr>
        <w:pStyle w:val="Tijeloteksta"/>
        <w:numPr>
          <w:ilvl w:val="0"/>
          <w:numId w:val="15"/>
        </w:numPr>
      </w:pPr>
      <w:r>
        <w:t>Nalaže se računovodstvu ovog suda da po pravomoćnosti ovog rješenja isplati  iznos iz točke 1. ovog rješenja  privremenoj stečajnoj upraviteljici Sabini Lalić iz Osijeka,</w:t>
      </w:r>
      <w:r>
        <w:rPr>
          <w:color w:themeColor="text1" w:val="000000"/>
        </w:rPr>
        <w:t xml:space="preserve">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</w:t>
      </w:r>
      <w:r>
        <w:t xml:space="preserve">09145874795, putem računa IBAN HR53 2500 0093 1066 2402 3 kod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Hrvatska d.d. a 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22005B" w:rsidP="0022005B" w:rsidR="0022005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22005B" w:rsidP="0022005B" w:rsidR="0022005B">
      <w:pPr>
        <w:pStyle w:val="Tijeloteksta"/>
        <w:rPr>
          <w:bCs/>
        </w:rPr>
      </w:pPr>
    </w:p>
    <w:p w:rsidRDefault="0022005B" w:rsidP="0022005B" w:rsidR="0022005B">
      <w:pPr>
        <w:pStyle w:val="Tijeloteksta"/>
        <w:ind w:left="1065"/>
        <w:jc w:val="center"/>
        <w:rPr>
          <w:bCs/>
        </w:rPr>
      </w:pPr>
    </w:p>
    <w:p w:rsidRDefault="0022005B" w:rsidP="0022005B" w:rsidR="0022005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22005B" w:rsidP="0022005B" w:rsidR="0022005B">
      <w:pPr>
        <w:pStyle w:val="Tijeloteksta"/>
        <w:jc w:val="center"/>
        <w:rPr>
          <w:bCs/>
        </w:rPr>
      </w:pPr>
    </w:p>
    <w:p w:rsidRDefault="0022005B" w:rsidP="0022005B" w:rsidR="0022005B">
      <w:pPr>
        <w:pStyle w:val="Tijeloteksta"/>
        <w:jc w:val="center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>Rješenjem ovog suda St-12</w:t>
      </w:r>
      <w:r w:rsidR="00CF40E5">
        <w:rPr>
          <w:bCs/>
        </w:rPr>
        <w:t>60</w:t>
      </w:r>
      <w:r>
        <w:rPr>
          <w:bCs/>
        </w:rPr>
        <w:t xml:space="preserve">/17 od </w:t>
      </w:r>
      <w:r w:rsidR="00CF40E5">
        <w:rPr>
          <w:bCs/>
        </w:rPr>
        <w:t>9. svibnja</w:t>
      </w:r>
      <w:r>
        <w:rPr>
          <w:bCs/>
        </w:rPr>
        <w:t xml:space="preserve"> 2018. pokrenut je prethodni postupak nad dužnikom </w:t>
      </w:r>
      <w:r w:rsidR="00CF40E5">
        <w:t xml:space="preserve">NOTUM PUNCTO j.d.o.o. za ugostiteljstvo Zagreb, </w:t>
      </w:r>
      <w:proofErr w:type="spellStart"/>
      <w:r w:rsidR="00CF40E5">
        <w:t>Kranjčevićeva</w:t>
      </w:r>
      <w:proofErr w:type="spellEnd"/>
      <w:r w:rsidR="00CF40E5">
        <w:t xml:space="preserve"> 67/A, OIB 47468291940.</w:t>
      </w:r>
      <w:r>
        <w:rPr>
          <w:bCs/>
        </w:rPr>
        <w:t xml:space="preserve"> Istim rješenjem imenovana je privremena stečajna upraviteljica Sabina Lalić iz Osijeka, </w:t>
      </w:r>
      <w:proofErr w:type="spellStart"/>
      <w:r>
        <w:rPr>
          <w:color w:themeColor="text1" w:val="000000"/>
        </w:rPr>
        <w:t>Gundulićeva</w:t>
      </w:r>
      <w:proofErr w:type="spellEnd"/>
      <w:r>
        <w:rPr>
          <w:color w:themeColor="text1" w:val="000000"/>
        </w:rPr>
        <w:t xml:space="preserve"> 5, OIB </w:t>
      </w:r>
      <w:r>
        <w:t>09145874795</w:t>
      </w:r>
      <w:r>
        <w:rPr>
          <w:bCs/>
        </w:rPr>
        <w:t xml:space="preserve"> 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22005B" w:rsidP="0022005B" w:rsidR="0022005B">
      <w:pPr>
        <w:pStyle w:val="Tijeloteksta"/>
        <w:ind w:firstLine="708"/>
        <w:jc w:val="center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</w:t>
      </w:r>
      <w:r w:rsidR="00CF40E5">
        <w:rPr>
          <w:bCs/>
        </w:rPr>
        <w:t>13</w:t>
      </w:r>
      <w:r>
        <w:rPr>
          <w:bCs/>
        </w:rPr>
        <w:t xml:space="preserve">. lipnja 2018., te je zatražila nagradu. </w:t>
      </w:r>
    </w:p>
    <w:p w:rsidRDefault="0022005B" w:rsidP="0022005B" w:rsidR="0022005B">
      <w:pPr>
        <w:pStyle w:val="Tijeloteksta"/>
        <w:ind w:firstLine="708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22005B" w:rsidP="0022005B" w:rsidR="0022005B">
      <w:pPr>
        <w:pStyle w:val="Tijeloteksta"/>
        <w:ind w:firstLine="708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22005B" w:rsidP="0022005B" w:rsidR="0022005B">
      <w:pPr>
        <w:pStyle w:val="Tijeloteksta"/>
        <w:ind w:firstLine="708"/>
        <w:rPr>
          <w:bCs/>
        </w:rPr>
      </w:pPr>
    </w:p>
    <w:p w:rsidRDefault="0022005B" w:rsidP="0022005B" w:rsidR="0022005B">
      <w:pPr>
        <w:ind w:firstLine="708"/>
        <w:jc w:val="both"/>
      </w:pPr>
      <w:r>
        <w:t xml:space="preserve">Vodeći računa o složenosti poslova  privremen stečajne upraviteljice iz izviješća od  </w:t>
      </w:r>
      <w:r w:rsidR="00CF40E5">
        <w:t>13</w:t>
      </w:r>
      <w:r>
        <w:t xml:space="preserve">. lipnja 2018. sud smatra primjerenom nagradu u iznosu od 4.000,00 kn, te je u skladu s  odredbom članka 94. Stečajnog zakona (Narodne novine 71/15 i 104/17, dalje SZ-a) i članka 4. i 15. Uredbe riješio kao u izreci.  </w:t>
      </w:r>
    </w:p>
    <w:p w:rsidRDefault="0022005B" w:rsidP="0022005B" w:rsidR="0022005B">
      <w:pPr>
        <w:ind w:firstLine="708"/>
        <w:jc w:val="both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5E1D14">
        <w:rPr>
          <w:bCs/>
        </w:rPr>
        <w:t>21</w:t>
      </w:r>
      <w:r>
        <w:rPr>
          <w:bCs/>
        </w:rPr>
        <w:t>. lipnja 2018. privremena stečajna upraviteljica je zatražila naknadu na ime stvarno troška u</w:t>
      </w:r>
      <w:r w:rsidR="005E1D14">
        <w:rPr>
          <w:bCs/>
        </w:rPr>
        <w:t xml:space="preserve"> ukupnom iznosu od 95,6</w:t>
      </w:r>
      <w:r>
        <w:rPr>
          <w:bCs/>
        </w:rPr>
        <w:t xml:space="preserve">4 kn na ime usluge izdavanja Potvrde FINE 25,00 kn, </w:t>
      </w:r>
      <w:r w:rsidR="005E1D14">
        <w:rPr>
          <w:bCs/>
        </w:rPr>
        <w:t xml:space="preserve">HP preporučena pošiljka u iznosu </w:t>
      </w:r>
      <w:r>
        <w:rPr>
          <w:bCs/>
        </w:rPr>
        <w:t>1</w:t>
      </w:r>
      <w:r w:rsidR="005E1D14">
        <w:rPr>
          <w:bCs/>
        </w:rPr>
        <w:t>5,00</w:t>
      </w:r>
      <w:r>
        <w:rPr>
          <w:bCs/>
        </w:rPr>
        <w:t xml:space="preserve"> kn</w:t>
      </w:r>
      <w:r w:rsidR="005E1D14">
        <w:rPr>
          <w:bCs/>
        </w:rPr>
        <w:t>+17,70 kn,</w:t>
      </w:r>
      <w:r>
        <w:rPr>
          <w:bCs/>
        </w:rPr>
        <w:t xml:space="preserve"> potvrde CVH STP 17,94 kn</w:t>
      </w:r>
      <w:r w:rsidR="005E1D14">
        <w:rPr>
          <w:bCs/>
        </w:rPr>
        <w:t xml:space="preserve"> i trošak državnih biljega 20,00 kn</w:t>
      </w:r>
      <w:r>
        <w:rPr>
          <w:bCs/>
        </w:rPr>
        <w:t xml:space="preserve">. </w:t>
      </w:r>
    </w:p>
    <w:p w:rsidRDefault="0022005B" w:rsidP="0022005B" w:rsidR="0022005B">
      <w:pPr>
        <w:pStyle w:val="Tijeloteksta"/>
        <w:ind w:firstLine="708"/>
        <w:rPr>
          <w:bCs/>
        </w:rPr>
      </w:pPr>
    </w:p>
    <w:p w:rsidRDefault="0022005B" w:rsidP="0022005B" w:rsidR="0022005B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5C16AF" w:rsidP="0022005B" w:rsidR="005C16AF">
      <w:pPr>
        <w:pStyle w:val="Tijeloteksta"/>
        <w:ind w:firstLine="708"/>
        <w:rPr>
          <w:bCs/>
        </w:rPr>
      </w:pPr>
    </w:p>
    <w:p w:rsidRDefault="005C16AF" w:rsidP="0022005B" w:rsidR="005C16AF">
      <w:pPr>
        <w:pStyle w:val="Tijeloteksta"/>
        <w:ind w:firstLine="708"/>
        <w:rPr>
          <w:bCs/>
        </w:rPr>
      </w:pPr>
      <w:r>
        <w:t>Sud je ocijenio neosnovanim iznos od 20,00 kn na ime troška državnih biljega, jer smatra da je isti obuhvaćen u nagradi u iznosu od 4.000,00 kn</w:t>
      </w:r>
    </w:p>
    <w:p w:rsidRDefault="0022005B" w:rsidP="0022005B" w:rsidR="0022005B">
      <w:pPr>
        <w:pStyle w:val="Tijeloteksta"/>
        <w:rPr>
          <w:sz w:val="20"/>
          <w:szCs w:val="20"/>
        </w:rPr>
      </w:pPr>
    </w:p>
    <w:p w:rsidRDefault="0022005B" w:rsidP="0022005B" w:rsidR="0022005B">
      <w:pPr>
        <w:pStyle w:val="Tijeloteksta"/>
        <w:rPr>
          <w:sz w:val="20"/>
          <w:szCs w:val="20"/>
        </w:rPr>
      </w:pPr>
    </w:p>
    <w:p w:rsidRDefault="0022005B" w:rsidP="0022005B" w:rsidR="00106345">
      <w:pPr>
        <w:jc w:val="center"/>
      </w:pPr>
      <w:r>
        <w:t>U Osijeku 2</w:t>
      </w:r>
      <w:r w:rsidR="005E1D14">
        <w:t>4</w:t>
      </w:r>
      <w:r>
        <w:t>. kolovoza 2018.</w:t>
      </w:r>
    </w:p>
    <w:p w:rsidRDefault="0022005B" w:rsidP="0022005B" w:rsidR="0022005B">
      <w:pPr>
        <w:jc w:val="center"/>
      </w:pPr>
    </w:p>
    <w:p w:rsidRDefault="0022005B" w:rsidP="0022005B" w:rsidR="0022005B">
      <w:pPr>
        <w:jc w:val="center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>
      <w:pPr>
        <w:ind w:firstLine="708" w:left="4956"/>
        <w:jc w:val="both"/>
      </w:pPr>
      <w:r>
        <w:t xml:space="preserve">    Darija Miličević </w:t>
      </w: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p w:rsidRDefault="0022005B" w:rsidP="00106345" w:rsidR="0022005B">
      <w:pPr>
        <w:ind w:firstLine="708" w:left="4956"/>
        <w:jc w:val="both"/>
      </w:pPr>
    </w:p>
    <w:sectPr w:rsidSect="00626C0B" w:rsidR="0022005B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8F" w:rsidP="00864F4A" w:rsidR="00DF6B8F">
      <w:r>
        <w:separator/>
      </w:r>
    </w:p>
  </w:endnote>
  <w:endnote w:id="0" w:type="continuationSeparator">
    <w:p w:rsidRDefault="00DF6B8F" w:rsidP="00864F4A" w:rsidR="00DF6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8F" w:rsidP="00864F4A" w:rsidR="00DF6B8F">
      <w:r>
        <w:separator/>
      </w:r>
    </w:p>
  </w:footnote>
  <w:footnote w:id="0" w:type="continuationSeparator">
    <w:p w:rsidRDefault="00DF6B8F" w:rsidP="00864F4A" w:rsidR="00DF6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</w:t>
    </w:r>
    <w:r w:rsidR="00CF40E5">
      <w:t>60</w:t>
    </w:r>
    <w:r>
      <w:t>/17-</w:t>
    </w:r>
    <w:r w:rsidR="00886B94">
      <w:t>1</w:t>
    </w:r>
    <w:r w:rsidR="00CF40E5">
      <w:t>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70F2479"/>
    <w:multiLevelType w:val="hybridMultilevel"/>
    <w:tmpl w:val="57FCE9B2"/>
    <w:lvl w:tplc="3C82D6FE" w:ilvl="0">
      <w:start w:val="1"/>
      <w:numFmt w:val="decimal"/>
      <w:lvlText w:val="%1."/>
      <w:lvlJc w:val="left"/>
      <w:pPr>
        <w:ind w:hanging="360" w:left="36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6"/>
      </w:pPr>
    </w:lvl>
    <w:lvl w:tentative="true" w:tplc="041A001B" w:ilvl="2">
      <w:start w:val="1"/>
      <w:numFmt w:val="lowerRoman"/>
      <w:lvlText w:val="%3."/>
      <w:lvlJc w:val="right"/>
      <w:pPr>
        <w:ind w:hanging="180" w:left="1806"/>
      </w:pPr>
    </w:lvl>
    <w:lvl w:tentative="true" w:tplc="041A000F" w:ilvl="3">
      <w:start w:val="1"/>
      <w:numFmt w:val="decimal"/>
      <w:lvlText w:val="%4."/>
      <w:lvlJc w:val="left"/>
      <w:pPr>
        <w:ind w:hanging="360" w:left="2526"/>
      </w:pPr>
    </w:lvl>
    <w:lvl w:tentative="true" w:tplc="041A0019" w:ilvl="4">
      <w:start w:val="1"/>
      <w:numFmt w:val="lowerLetter"/>
      <w:lvlText w:val="%5."/>
      <w:lvlJc w:val="left"/>
      <w:pPr>
        <w:ind w:hanging="360" w:left="3246"/>
      </w:pPr>
    </w:lvl>
    <w:lvl w:tentative="true" w:tplc="041A001B" w:ilvl="5">
      <w:start w:val="1"/>
      <w:numFmt w:val="lowerRoman"/>
      <w:lvlText w:val="%6."/>
      <w:lvlJc w:val="right"/>
      <w:pPr>
        <w:ind w:hanging="180" w:left="3966"/>
      </w:pPr>
    </w:lvl>
    <w:lvl w:tentative="true" w:tplc="041A000F" w:ilvl="6">
      <w:start w:val="1"/>
      <w:numFmt w:val="decimal"/>
      <w:lvlText w:val="%7."/>
      <w:lvlJc w:val="left"/>
      <w:pPr>
        <w:ind w:hanging="360" w:left="4686"/>
      </w:pPr>
    </w:lvl>
    <w:lvl w:tentative="true" w:tplc="041A0019" w:ilvl="7">
      <w:start w:val="1"/>
      <w:numFmt w:val="lowerLetter"/>
      <w:lvlText w:val="%8."/>
      <w:lvlJc w:val="left"/>
      <w:pPr>
        <w:ind w:hanging="360" w:left="5406"/>
      </w:pPr>
    </w:lvl>
    <w:lvl w:tentative="true" w:tplc="041A001B" w:ilvl="8">
      <w:start w:val="1"/>
      <w:numFmt w:val="lowerRoman"/>
      <w:lvlText w:val="%9."/>
      <w:lvlJc w:val="right"/>
      <w:pPr>
        <w:ind w:hanging="180" w:left="6126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3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1D22E0"/>
    <w:rsid w:val="002062C0"/>
    <w:rsid w:val="0022005B"/>
    <w:rsid w:val="0022783F"/>
    <w:rsid w:val="0024730A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7912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C16AF"/>
    <w:rsid w:val="005D145B"/>
    <w:rsid w:val="005E1D14"/>
    <w:rsid w:val="005E7829"/>
    <w:rsid w:val="006253D2"/>
    <w:rsid w:val="00626C0B"/>
    <w:rsid w:val="006346E4"/>
    <w:rsid w:val="0064567C"/>
    <w:rsid w:val="00645A02"/>
    <w:rsid w:val="00673593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5B53"/>
    <w:rsid w:val="007F2994"/>
    <w:rsid w:val="00806899"/>
    <w:rsid w:val="00814A7C"/>
    <w:rsid w:val="00823E71"/>
    <w:rsid w:val="00864F4A"/>
    <w:rsid w:val="00876BAF"/>
    <w:rsid w:val="00886B94"/>
    <w:rsid w:val="008904EA"/>
    <w:rsid w:val="008D7E28"/>
    <w:rsid w:val="008E4905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D556C"/>
    <w:rsid w:val="00A57BCA"/>
    <w:rsid w:val="00A7558D"/>
    <w:rsid w:val="00AD0D25"/>
    <w:rsid w:val="00AE5B31"/>
    <w:rsid w:val="00AF7195"/>
    <w:rsid w:val="00AF756A"/>
    <w:rsid w:val="00B14428"/>
    <w:rsid w:val="00B259B4"/>
    <w:rsid w:val="00B54765"/>
    <w:rsid w:val="00B7310E"/>
    <w:rsid w:val="00B847BC"/>
    <w:rsid w:val="00BB2204"/>
    <w:rsid w:val="00BD10B0"/>
    <w:rsid w:val="00BE6406"/>
    <w:rsid w:val="00BF3639"/>
    <w:rsid w:val="00C03483"/>
    <w:rsid w:val="00C332C6"/>
    <w:rsid w:val="00C368D1"/>
    <w:rsid w:val="00C50542"/>
    <w:rsid w:val="00C8182B"/>
    <w:rsid w:val="00CA2A3C"/>
    <w:rsid w:val="00CC57C4"/>
    <w:rsid w:val="00CE665D"/>
    <w:rsid w:val="00CF40E5"/>
    <w:rsid w:val="00D10393"/>
    <w:rsid w:val="00D10ECE"/>
    <w:rsid w:val="00D60EB0"/>
    <w:rsid w:val="00DA556D"/>
    <w:rsid w:val="00DC2C62"/>
    <w:rsid w:val="00DC56DD"/>
    <w:rsid w:val="00DF6832"/>
    <w:rsid w:val="00DF6B8F"/>
    <w:rsid w:val="00E31905"/>
    <w:rsid w:val="00E33005"/>
    <w:rsid w:val="00E46F24"/>
    <w:rsid w:val="00E637C5"/>
    <w:rsid w:val="00E7308D"/>
    <w:rsid w:val="00E81C29"/>
    <w:rsid w:val="00E9212A"/>
    <w:rsid w:val="00EF20AC"/>
    <w:rsid w:val="00EF42AA"/>
    <w:rsid w:val="00EF49B6"/>
    <w:rsid w:val="00F42F75"/>
    <w:rsid w:val="00F50ABF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269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St-1260/2017-11</izvorni_sadrzaj>
    <derivirana_varijabla naziv="DomainObject.Oznaka_1">St-1260/2017-11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St-1260/2017</izvorni_sadrzaj>
    <derivirana_varijabla naziv="DomainObject.Predmet.OznakaBroj_1">St-1260/2017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NOTUM PUNCTO j.d.o.o. zastupanog po punomoćniku Tomislav Tomljanović</izvorni_sadrzaj>
    <derivirana_varijabla naziv="DomainObject.Predmet.ProtustrankaFormated_1">  NOTUM PUNCTO j.d.o.o. zastupanog po punomoćniku Tomislav Tomljanović</derivirana_varijabla>
  </DomainObject.Predmet.ProtustrankaFormated>
  <DomainObject.Predmet.ProtustrankaFormatedOIB>
    <izvorni_sadrzaj>  NOTUM PUNCTO j.d.o.o., OIB 47468291940 zastupanog po punomoćniku Tomislav Tomljanović</izvorni_sadrzaj>
    <derivirana_varijabla naziv="DomainObject.Predmet.ProtustrankaFormatedOIB_1">  NOTUM PUNCTO j.d.o.o., OIB 47468291940 zastupanog po punomoćniku Tomislav Tomljanović</derivirana_varijabla>
  </DomainObject.Predmet.ProtustrankaFormatedOIB>
  <DomainObject.Predmet.ProtustrankaFormatedWithAdress>
    <izvorni_sadrzaj> NOTUM PUNCTO j.d.o.o., Kranjčevićeva 67/A, 10000 Zagreb zastupanog po punomoćniku Tomislav Tomljanović</izvorni_sadrzaj>
    <derivirana_varijabla naziv="DomainObject.Predmet.ProtustrankaFormatedWithAdress_1"> NOTUM PUNCTO j.d.o.o., Kranjčevićeva 67/A, 10000 Zagreb zastupanog po punomoćniku Tomislav Tomljanović</derivirana_varijabla>
  </DomainObject.Predmet.ProtustrankaFormatedWithAdress>
  <DomainObject.Predmet.ProtustrankaFormatedWithAdressOIB>
    <izvorni_sadrzaj> NOTUM PUNCTO j.d.o.o., OIB 47468291940, Kranjčevićeva 67/A, 10000 Zagreb zastupanog po punomoćniku Tomislav Tomljanović</izvorni_sadrzaj>
    <derivirana_varijabla naziv="DomainObject.Predmet.ProtustrankaFormatedWithAdressOIB_1"> NOTUM PUNCTO j.d.o.o., OIB 47468291940, Kranjčevićeva 67/A, 10000 Zagreb zastupanog po punomoćniku Tomislav Tomljanović</derivirana_varijabla>
  </DomainObject.Predmet.ProtustrankaFormatedWithAdressOIB>
  <DomainObject.Predmet.ProtustrankaWithAdress>
    <izvorni_sadrzaj>NOTUM PUNCTO j.d.o.o. Kranjčevićeva 67/A, 10000 Zagreb</izvorni_sadrzaj>
    <derivirana_varijabla naziv="DomainObject.Predmet.ProtustrankaWithAdress_1">NOTUM PUNCTO j.d.o.o. Kranjčevićeva 67/A, 10000 Zagreb</derivirana_varijabla>
  </DomainObject.Predmet.ProtustrankaWithAdress>
  <DomainObject.Predmet.ProtustrankaWithAdressOIB>
    <izvorni_sadrzaj>NOTUM PUNCTO j.d.o.o., OIB 47468291940, Kranjčevićeva 67/A, 10000 Zagreb</izvorni_sadrzaj>
    <derivirana_varijabla naziv="DomainObject.Predmet.ProtustrankaWithAdressOIB_1">NOTUM PUNCTO j.d.o.o., OIB 47468291940, Kranjčevićeva 67/A, 10000 Zagreb</derivirana_varijabla>
  </DomainObject.Predmet.ProtustrankaWithAdressOIB>
  <DomainObject.Predmet.ProtustrankaNazivFormated>
    <izvorni_sadrzaj>NOTUM PUNCTO j.d.o.o.</izvorni_sadrzaj>
    <derivirana_varijabla naziv="DomainObject.Predmet.ProtustrankaNazivFormated_1">NOTUM PUNCTO j.d.o.o.</derivirana_varijabla>
  </DomainObject.Predmet.ProtustrankaNazivFormated>
  <DomainObject.Predmet.ProtustrankaNazivFormatedOIB>
    <izvorni_sadrzaj>NOTUM PUNCTO j.d.o.o., OIB 47468291940</izvorni_sadrzaj>
    <derivirana_varijabla naziv="DomainObject.Predmet.ProtustrankaNazivFormatedOIB_1">NOTUM PUNCTO j.d.o.o., OIB 47468291940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NOTUM PUNCTO j.d.o.o. zastupanog po punomoćniku Tomislav Tomljanović</item>
    </izvorni_sadrzaj>
    <derivirana_varijabla naziv="DomainObject.Predmet.ProtuStrankaListFormated_1">
      <item>NOTUM PUNCTO j.d.o.o. zastupanog po punomoćniku Tomislav Tomljanović</item>
    </derivirana_varijabla>
  </DomainObject.Predmet.ProtuStrankaListFormated>
  <DomainObject.Predmet.ProtuStrankaListFormatedOIB>
    <izvorni_sadrzaj>
      <item>NOTUM PUNCTO j.d.o.o., OIB 47468291940 zastupanog po punomoćniku Tomislav Tomljanović</item>
    </izvorni_sadrzaj>
    <derivirana_varijabla naziv="DomainObject.Predmet.ProtuStrankaListFormatedOIB_1">
      <item>NOTUM PUNCTO j.d.o.o., OIB 47468291940 zastupanog po punomoćniku Tomislav Tomljanović</item>
    </derivirana_varijabla>
  </DomainObject.Predmet.ProtuStrankaListFormatedOIB>
  <DomainObject.Predmet.ProtuStrankaListFormatedWithAdress>
    <izvorni_sadrzaj>
      <item>NOTUM PUNCTO j.d.o.o., Kranjčevićeva 67/A, 10000 Zagreb zastupanog po punomoćniku Tomislav Tomljanović</item>
    </izvorni_sadrzaj>
    <derivirana_varijabla naziv="DomainObject.Predmet.ProtuStrankaListFormatedWithAdress_1">
      <item>NOTUM PUNCTO j.d.o.o., Kranjčevićeva 67/A, 10000 Zagreb zastupanog po punomoćniku Tomislav Tomljanović</item>
    </derivirana_varijabla>
  </DomainObject.Predmet.ProtuStrankaListFormatedWithAdress>
  <DomainObject.Predmet.ProtuStrankaListFormatedWithAdressOIB>
    <izvorni_sadrzaj>
      <item>NOTUM PUNCTO j.d.o.o., OIB 47468291940, Kranjčevićeva 67/A, 10000 Zagreb zastupanog po punomoćniku Tomislav Tomljanović</item>
    </izvorni_sadrzaj>
    <derivirana_varijabla naziv="DomainObject.Predmet.ProtuStrankaListFormatedWithAdressOIB_1">
      <item>NOTUM PUNCTO j.d.o.o., OIB 47468291940, Kranjčevićeva 67/A, 10000 Zagreb zastupanog po punomoćniku Tomislav Tomljanović</item>
    </derivirana_varijabla>
  </DomainObject.Predmet.ProtuStrankaListFormatedWithAdressOIB>
  <DomainObject.Predmet.ProtuStrankaListNazivFormated>
    <izvorni_sadrzaj>
      <item>NOTUM PUNCTO j.d.o.o.</item>
    </izvorni_sadrzaj>
    <derivirana_varijabla naziv="DomainObject.Predmet.ProtuStrankaListNazivFormated_1">
      <item>NOTUM PUNCTO j.d.o.o.</item>
    </derivirana_varijabla>
  </DomainObject.Predmet.ProtuStrankaListNazivFormated>
  <DomainObject.Predmet.ProtuStrankaListNazivFormatedOIB>
    <izvorni_sadrzaj>
      <item>NOTUM PUNCTO j.d.o.o., OIB 47468291940</item>
    </izvorni_sadrzaj>
    <derivirana_varijabla naziv="DomainObject.Predmet.ProtuStrankaListNazivFormatedOIB_1">
      <item>NOTUM PUNCTO j.d.o.o., OIB 47468291940</item>
    </derivirana_varijabla>
  </DomainObject.Predmet.ProtuStrankaListNazivFormatedOIB>
  <DomainObject.Predmet.OstaliListFormated>
    <izvorni_sadrzaj>
      <item>Tomislav Tomljanović punomoćnik sudionika u postupku NOTUM PUNCTO j.d.o.o.</item>
    </izvorni_sadrzaj>
    <derivirana_varijabla naziv="DomainObject.Predmet.OstaliListFormated_1">
      <item>Tomislav Tomljanović punomoćnik sudionika u postupku NOTUM PUNCTO j.d.o.o.</item>
    </derivirana_varijabla>
  </DomainObject.Predmet.OstaliListFormated>
  <DomainObject.Predmet.OstaliListFormatedOIB>
    <izvorni_sadrzaj>
      <item>Tomislav Tomljanović, OIB 42239079504 punomoćnik sudionika u postupku NOTUM PUNCTO j.d.o.o.</item>
    </izvorni_sadrzaj>
    <derivirana_varijabla naziv="DomainObject.Predmet.OstaliListFormatedOIB_1">
      <item>Tomislav Tomljanović, OIB 42239079504 punomoćnik sudionika u postupku NOTUM PUNCTO j.d.o.o.</item>
    </derivirana_varijabla>
  </DomainObject.Predmet.OstaliListFormatedOIB>
  <DomainObject.Predmet.OstaliListFormatedWithAdress>
    <izvorni_sadrzaj>
      <item>Tomislav Tomljanović, Vaganačka 15, 10000 Zagreb punomoćnik sudionika u postupku NOTUM PUNCTO j.d.o.o.</item>
    </izvorni_sadrzaj>
    <derivirana_varijabla naziv="DomainObject.Predmet.OstaliListFormatedWithAdress_1">
      <item>Tomislav Tomljanović, Vaganačka 15, 10000 Zagreb punomoćnik sudionika u postupku NOTUM PUNCTO j.d.o.o.</item>
    </derivirana_varijabla>
  </DomainObject.Predmet.OstaliListFormatedWithAdress>
  <DomainObject.Predmet.OstaliListFormatedWithAdressOIB>
    <izvorni_sadrzaj>
      <item>Tomislav Tomljanović, OIB 42239079504, Vaganačka 15, 10000 Zagreb punomoćnik sudionika u postupku NOTUM PUNCTO j.d.o.o.</item>
    </izvorni_sadrzaj>
    <derivirana_varijabla naziv="DomainObject.Predmet.OstaliListFormatedWithAdressOIB_1">
      <item>Tomislav Tomljanović, OIB 42239079504, Vaganačka 15, 10000 Zagreb punomoćnik sudionika u postupku NOTUM PUNCTO j.d.o.o.</item>
    </derivirana_varijabla>
  </DomainObject.Predmet.OstaliListFormatedWithAdressOIB>
  <DomainObject.Predmet.OstaliListNazivFormated>
    <izvorni_sadrzaj>
      <item>Tomislav Tomljanović</item>
    </izvorni_sadrzaj>
    <derivirana_varijabla naziv="DomainObject.Predmet.OstaliListNazivFormated_1">
      <item>Tomislav Tomljanović</item>
    </derivirana_varijabla>
  </DomainObject.Predmet.OstaliListNazivFormated>
  <DomainObject.Predmet.OstaliListNazivFormatedOIB>
    <izvorni_sadrzaj>
      <item>Tomislav Tomljanović, OIB 42239079504</item>
    </izvorni_sadrzaj>
    <derivirana_varijabla naziv="DomainObject.Predmet.OstaliListNazivFormatedOIB_1">
      <item>Tomislav Tomljanović, OIB 42239079504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St-1260/2017-11</izvorni_sadrzaj>
    <derivirana_varijabla naziv="DomainObject.PoslovniBrojDokumenta_1">St-1260/2017-11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NOTUM PUNCTO j.d.o.o.</izvorni_sadrzaj>
    <derivirana_varijabla naziv="DomainObject.Predmet.ProtustrankaIDrugi_1">NOTUM PUNCTO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NOTUM PUNCTO j.d.o.o., OIB 47468291940, Kranjčevićeva 67/A, 10000 Zagreb</izvorni_sadrzaj>
    <derivirana_varijabla naziv="DomainObject.Predmet.ProtustrankaIDrugiAdressOIB_1">NOTUM PUNCTO j.d.o.o., OIB 47468291940, Kranjčevićeva 67/A,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NOTUM PUNCTO j.d.o.o.</item>
      <item>FINA Regionalni centar Zagreb</item>
      <item>Tomislav Tomljanović</item>
    </izvorni_sadrzaj>
    <derivirana_varijabla naziv="DomainObject.Predmet.SudioniciListNaziv_1">
      <item>NOTUM PUNCTO j.d.o.o.</item>
      <item>FINA Regionalni centar Zagreb</item>
      <item>Tomislav Tomljanović</item>
    </derivirana_varijabla>
  </DomainObject.Predmet.SudioniciListNaziv>
  <DomainObject.Predmet.SudioniciListAdressOIB>
    <izvorni_sadrzaj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izvorni_sadrzaj>
    <derivirana_varijabla naziv="DomainObject.Predmet.SudioniciListAdressOIB_1">
      <item>NOTUM PUNCTO j.d.o.o., OIB 47468291940, Kranjčevićeva 67/A,10000 Zagreb</item>
      <item>FINA Regionalni centar Zagreb, OIB 85821130368, Trg svibanjskih žrtava 1995. 1,10000 Zagreb</item>
      <item>Tomislav Tomljanović, OIB 42239079504, Vaganačka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47468291940</item>
      <item>, OIB 85821130368</item>
      <item>, OIB 42239079504</item>
    </izvorni_sadrzaj>
    <derivirana_varijabla naziv="DomainObject.Predmet.SudioniciListNazivOIB_1">
      <item>, OIB 47468291940</item>
      <item>, OIB 85821130368</item>
      <item>, OIB 42239079504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118CA-5B09-4A1D-8E0B-95B9C74536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2996</properties:Characters>
  <properties:Lines>94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2018-07-12T12:15:00Z</dcterms:created>
  <dc:creator>Korisnik</dc:creator>
  <cp:lastModifiedBy>Darija Miličević</cp:lastModifiedBy>
  <cp:lastPrinted>2018-08-24T06:43:00Z</cp:lastPrinted>
  <dcterms:modified xmlns:xsi="http://www.w3.org/2001/XMLSchema-instance" xsi:type="dcterms:W3CDTF">2018-08-24T06:43:00Z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St-1260/2017-11 / Odluka - Rješenje o naknadi troškova stečajnom upravitelju (rješenje_-nag._i_naknada_LALIĆ._i_naknada_lalić)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