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6def58" w14:paraId="26def58" w:rsidRDefault="00BE39EF" w:rsidP="000E2D4A" w:rsidR="00BE39EF" w:rsidRPr="00FF58DC">
      <w:pPr>
        <w:jc w:val="both"/>
        <w15:collapsed w:val="false"/>
      </w:pPr>
      <w:bookmarkStart w:name="_GoBack" w:id="0"/>
      <w:bookmarkEnd w:id="0"/>
    </w:p>
    <w:p w:rsidRDefault="000A35E0" w:rsidP="000A35E0" w:rsidR="000A35E0">
      <w:pPr>
        <w:pStyle w:val="Zaglavlje"/>
      </w:pPr>
      <w:r>
        <w:rPr>
          <w:noProof/>
        </w:rPr>
        <w:t xml:space="preserve">      </w:t>
      </w:r>
      <w:r>
        <w:t xml:space="preserve">     Republika Hrvatska</w:t>
      </w:r>
    </w:p>
    <w:p w:rsidRDefault="000A35E0" w:rsidP="000A35E0" w:rsidR="000A35E0">
      <w:pPr>
        <w:pStyle w:val="Zaglavlje"/>
      </w:pPr>
      <w:r>
        <w:t xml:space="preserve">       Trgovački sud u Zagrebu</w:t>
      </w:r>
    </w:p>
    <w:p w:rsidRDefault="000A35E0" w:rsidP="000A35E0" w:rsidR="000A35E0">
      <w:pPr>
        <w:pStyle w:val="Zaglavlje"/>
      </w:pPr>
      <w:r>
        <w:t xml:space="preserve">         Zagreb, Amruševa 2/II</w:t>
      </w:r>
    </w:p>
    <w:p w:rsidRDefault="00BE39EF" w:rsidP="000E2D4A" w:rsidR="00BE39EF" w:rsidRPr="00FF58DC">
      <w:pPr>
        <w:jc w:val="both"/>
      </w:pPr>
    </w:p>
    <w:p w:rsidRDefault="000A35E0" w:rsidP="00FF58DC" w:rsidR="00FF58DC" w:rsidRPr="00FF58DC">
      <w:pPr>
        <w:jc w:val="both"/>
      </w:pPr>
      <w:r>
        <w:rPr>
          <w:lang w:val="pt-BR"/>
        </w:rPr>
        <w:tab/>
      </w:r>
      <w:r>
        <w:rPr>
          <w:lang w:val="pt-BR"/>
        </w:rPr>
        <w:tab/>
      </w:r>
      <w:r>
        <w:rPr>
          <w:lang w:val="pt-BR"/>
        </w:rPr>
        <w:tab/>
      </w:r>
      <w:r>
        <w:rPr>
          <w:lang w:val="pt-BR"/>
        </w:rPr>
        <w:tab/>
      </w:r>
      <w:r w:rsidR="00FF58DC" w:rsidRPr="00FF58DC">
        <w:rPr>
          <w:lang w:val="pt-BR"/>
        </w:rPr>
        <w:tab/>
      </w:r>
      <w:r w:rsidR="00FF58DC" w:rsidRPr="00FF58DC">
        <w:rPr>
          <w:lang w:val="pt-BR"/>
        </w:rPr>
        <w:tab/>
      </w:r>
      <w:r w:rsidR="00FF58DC" w:rsidRPr="00FF58DC">
        <w:rPr>
          <w:lang w:val="pt-BR"/>
        </w:rPr>
        <w:tab/>
      </w:r>
      <w:r w:rsidR="00FF58DC" w:rsidRPr="00FF58DC">
        <w:rPr>
          <w:lang w:val="pt-BR"/>
        </w:rPr>
        <w:tab/>
      </w:r>
      <w:r w:rsidR="00FF58DC" w:rsidRPr="00FF58DC">
        <w:rPr>
          <w:lang w:val="pt-BR"/>
        </w:rPr>
        <w:tab/>
        <w:t xml:space="preserve">    </w:t>
      </w:r>
      <w:r w:rsidR="00395C0F">
        <w:rPr>
          <w:lang w:val="pt-BR"/>
        </w:rPr>
        <w:t xml:space="preserve">           </w:t>
      </w:r>
      <w:r w:rsidR="0037408A">
        <w:t>89</w:t>
      </w:r>
      <w:r w:rsidR="00FF58DC" w:rsidRPr="00FF58DC">
        <w:t>. St-</w:t>
      </w:r>
      <w:r w:rsidR="007D32F6">
        <w:t>2981</w:t>
      </w:r>
      <w:r w:rsidR="00FF58DC">
        <w:t>/16</w:t>
      </w:r>
      <w:r w:rsidR="00395C0F">
        <w:t>-11</w:t>
      </w:r>
    </w:p>
    <w:p w:rsidRDefault="00FF58DC" w:rsidP="00FF58DC" w:rsidR="00FF58DC" w:rsidRPr="00FF58DC">
      <w:pPr>
        <w:jc w:val="center"/>
        <w:rPr>
          <w:lang w:val="pt-BR"/>
        </w:rPr>
      </w:pPr>
    </w:p>
    <w:p w:rsidRDefault="00FF58DC" w:rsidP="00FF58DC" w:rsidR="00FF58DC" w:rsidRPr="00FF58DC">
      <w:pPr>
        <w:jc w:val="center"/>
        <w:rPr>
          <w:lang w:val="pt-BR"/>
        </w:rPr>
      </w:pPr>
      <w:r>
        <w:rPr>
          <w:lang w:val="pt-BR"/>
        </w:rPr>
        <w:t>R E P U B L I K A</w:t>
      </w:r>
      <w:r w:rsidRPr="00FF58DC">
        <w:rPr>
          <w:lang w:val="pt-BR"/>
        </w:rPr>
        <w:t xml:space="preserve"> </w:t>
      </w:r>
      <w:r>
        <w:rPr>
          <w:lang w:val="pt-BR"/>
        </w:rPr>
        <w:t xml:space="preserve">  H R VA T S K A</w:t>
      </w:r>
    </w:p>
    <w:p w:rsidRDefault="00FF58DC" w:rsidP="00FF58DC" w:rsidR="00FF58DC" w:rsidRPr="00FF58DC">
      <w:pPr>
        <w:jc w:val="center"/>
        <w:rPr>
          <w:lang w:val="pt-BR"/>
        </w:rPr>
      </w:pPr>
    </w:p>
    <w:p w:rsidRDefault="00FF58DC" w:rsidP="00FF58DC" w:rsidR="00FF58DC" w:rsidRPr="00FF58DC">
      <w:pPr>
        <w:jc w:val="center"/>
        <w:rPr>
          <w:lang w:val="pt-BR"/>
        </w:rPr>
      </w:pPr>
      <w:r w:rsidRPr="00FF58DC">
        <w:rPr>
          <w:lang w:val="pt-BR"/>
        </w:rPr>
        <w:t xml:space="preserve">  R J E Š E N J E</w:t>
      </w:r>
    </w:p>
    <w:p w:rsidRDefault="00254DC6" w:rsidP="00254DC6" w:rsidR="00254DC6" w:rsidRPr="00FF58DC">
      <w:pPr>
        <w:jc w:val="both"/>
        <w:rPr>
          <w:b/>
        </w:rPr>
      </w:pPr>
    </w:p>
    <w:p w:rsidRDefault="00CF5DEA" w:rsidP="00CF5DEA" w:rsidR="00CF5DEA" w:rsidRPr="00FF58DC">
      <w:pPr>
        <w:ind w:firstLine="720"/>
        <w:jc w:val="both"/>
      </w:pPr>
      <w:r w:rsidRPr="00FF58DC">
        <w:t>Trgovački sud u Zagrebu, po sucu</w:t>
      </w:r>
      <w:r w:rsidR="0037408A">
        <w:t xml:space="preserve"> Nikolini Dorić Hadžisejdić</w:t>
      </w:r>
      <w:r w:rsidRPr="00FF58DC">
        <w:t>, u stečajnom postupku u povodu prijed</w:t>
      </w:r>
      <w:r w:rsidR="005F296E" w:rsidRPr="00FF58DC">
        <w:t>loga predlagatelja</w:t>
      </w:r>
      <w:r w:rsidR="0037408A">
        <w:t xml:space="preserve"> </w:t>
      </w:r>
      <w:r w:rsidR="007D32F6">
        <w:t xml:space="preserve">DUBROVAČKE VILE d.o.o. </w:t>
      </w:r>
      <w:r w:rsidR="007D32F6" w:rsidRPr="00731183">
        <w:t>Zagreb, Voćarska cesta 14, OIB 08480714145</w:t>
      </w:r>
      <w:r w:rsidR="007D32F6">
        <w:t xml:space="preserve">, kojeg zastupa punomoćnica Jelena Arsić, odvjetnica u Odvjetničkom društvu Hanžeković &amp; partneri u Zagrebu, Radnička cesta 22, </w:t>
      </w:r>
      <w:r w:rsidRPr="00FF58DC">
        <w:t xml:space="preserve">za otvaranje stečajnog postupka </w:t>
      </w:r>
      <w:r w:rsidR="005F296E" w:rsidRPr="00FF58DC">
        <w:t xml:space="preserve">nad dužnikom </w:t>
      </w:r>
      <w:r w:rsidR="007D32F6">
        <w:t xml:space="preserve">DUBROVAČKE VILE d.o.o. </w:t>
      </w:r>
      <w:r w:rsidR="007D32F6" w:rsidRPr="00731183">
        <w:t>Zagreb, Voćarska cesta 14, OIB 08480714145</w:t>
      </w:r>
      <w:r w:rsidR="007D32F6">
        <w:t>, dana 4</w:t>
      </w:r>
      <w:r w:rsidR="00FF58DC">
        <w:t xml:space="preserve">. </w:t>
      </w:r>
      <w:r w:rsidR="00395C0F">
        <w:t>listopada</w:t>
      </w:r>
      <w:r w:rsidR="00BD75C3">
        <w:t xml:space="preserve"> </w:t>
      </w:r>
      <w:r w:rsidR="00FF58DC">
        <w:t>2016</w:t>
      </w:r>
      <w:r w:rsidRPr="00FF58DC">
        <w:t>.,</w:t>
      </w:r>
    </w:p>
    <w:p w:rsidRDefault="00E41EB3" w:rsidP="000E2D4A" w:rsidR="00E41EB3" w:rsidRPr="00FF58DC">
      <w:pPr>
        <w:jc w:val="both"/>
      </w:pPr>
    </w:p>
    <w:p w:rsidRDefault="00E43B53" w:rsidP="00E43B53" w:rsidR="00E43B53" w:rsidRPr="00FF58DC">
      <w:pPr>
        <w:jc w:val="center"/>
      </w:pPr>
      <w:r w:rsidRPr="00FF58DC">
        <w:t>r i j e š i o   j e</w:t>
      </w:r>
    </w:p>
    <w:p w:rsidRDefault="00E43B53" w:rsidP="00E43B53" w:rsidR="00E43B53" w:rsidRPr="00FF58DC"/>
    <w:p w:rsidRDefault="009B5013" w:rsidP="009B5013" w:rsidR="00E43B53" w:rsidRPr="00FF58DC">
      <w:pPr>
        <w:jc w:val="both"/>
        <w:rPr>
          <w:b/>
        </w:rPr>
      </w:pPr>
      <w:r>
        <w:tab/>
        <w:t>I</w:t>
      </w:r>
      <w:r>
        <w:tab/>
      </w:r>
      <w:r w:rsidR="000631BD" w:rsidRPr="00FF58DC">
        <w:t>Pokreće se prethodni</w:t>
      </w:r>
      <w:r w:rsidR="00E43B53" w:rsidRPr="00FF58DC">
        <w:t xml:space="preserve"> postupak radi utvrđivanja </w:t>
      </w:r>
      <w:r w:rsidR="00BD75C3">
        <w:t>pretpost</w:t>
      </w:r>
      <w:r w:rsidR="00FB5FF2">
        <w:t>avki</w:t>
      </w:r>
      <w:r w:rsidR="00E43B53" w:rsidRPr="00FF58DC">
        <w:t xml:space="preserve"> za otvaranje stečajnog p</w:t>
      </w:r>
      <w:r w:rsidR="00494628" w:rsidRPr="00FF58DC">
        <w:t>ostupka nad</w:t>
      </w:r>
      <w:r w:rsidR="00E43B53" w:rsidRPr="00FF58DC">
        <w:t xml:space="preserve"> društvom</w:t>
      </w:r>
      <w:r w:rsidR="00CF5DEA" w:rsidRPr="00FF58DC">
        <w:t xml:space="preserve"> </w:t>
      </w:r>
      <w:r w:rsidR="007D32F6">
        <w:t xml:space="preserve">DUBROVAČKE VILE d.o.o. </w:t>
      </w:r>
      <w:r w:rsidR="007D32F6" w:rsidRPr="00731183">
        <w:t>Zagreb, Voćarska cesta 14, OIB 08480714145</w:t>
      </w:r>
      <w:r w:rsidR="009C383A" w:rsidRPr="00FF58DC">
        <w:t>.</w:t>
      </w:r>
    </w:p>
    <w:p w:rsidRDefault="009B5013" w:rsidP="009B5013" w:rsidR="00E43B53" w:rsidRPr="00FF58DC">
      <w:pPr>
        <w:pStyle w:val="Naslov1"/>
        <w:rPr>
          <w:rFonts w:hAnsi="Times New Roman" w:ascii="Times New Roman"/>
          <w:i w:val="false"/>
          <w:color w:val="auto"/>
          <w:szCs w:val="24"/>
        </w:rPr>
      </w:pPr>
      <w:r>
        <w:rPr>
          <w:rFonts w:hAnsi="Times New Roman" w:ascii="Times New Roman"/>
          <w:i w:val="false"/>
          <w:color w:val="auto"/>
          <w:szCs w:val="24"/>
        </w:rPr>
        <w:tab/>
        <w:t>II</w:t>
      </w:r>
      <w:r>
        <w:rPr>
          <w:rFonts w:hAnsi="Times New Roman" w:ascii="Times New Roman"/>
          <w:i w:val="false"/>
          <w:color w:val="auto"/>
          <w:szCs w:val="24"/>
        </w:rPr>
        <w:tab/>
      </w:r>
      <w:r w:rsidR="00E43B53" w:rsidRPr="00FF58DC">
        <w:rPr>
          <w:rFonts w:hAnsi="Times New Roman" w:ascii="Times New Roman"/>
          <w:i w:val="false"/>
          <w:color w:val="auto"/>
          <w:szCs w:val="24"/>
        </w:rPr>
        <w:t xml:space="preserve">Određuje se ročište radi izjašnjenja o prijedlogu za otvaranje stečajnog postupka za </w:t>
      </w:r>
      <w:r w:rsidR="007D32F6">
        <w:rPr>
          <w:rFonts w:hAnsi="Times New Roman" w:ascii="Times New Roman"/>
          <w:i w:val="false"/>
          <w:color w:val="auto"/>
          <w:szCs w:val="24"/>
        </w:rPr>
        <w:t>15</w:t>
      </w:r>
      <w:r w:rsidR="00E21CB6">
        <w:rPr>
          <w:rFonts w:hAnsi="Times New Roman" w:ascii="Times New Roman"/>
          <w:i w:val="false"/>
          <w:color w:val="auto"/>
          <w:szCs w:val="24"/>
        </w:rPr>
        <w:t xml:space="preserve">. </w:t>
      </w:r>
      <w:r w:rsidR="007D32F6">
        <w:rPr>
          <w:rFonts w:hAnsi="Times New Roman" w:ascii="Times New Roman"/>
          <w:i w:val="false"/>
          <w:color w:val="auto"/>
          <w:szCs w:val="24"/>
        </w:rPr>
        <w:t>studenog</w:t>
      </w:r>
      <w:r w:rsidR="00E21CB6">
        <w:rPr>
          <w:rFonts w:hAnsi="Times New Roman" w:ascii="Times New Roman"/>
          <w:i w:val="false"/>
          <w:color w:val="auto"/>
          <w:szCs w:val="24"/>
        </w:rPr>
        <w:t xml:space="preserve"> </w:t>
      </w:r>
      <w:r w:rsidR="007D32F6">
        <w:rPr>
          <w:rFonts w:hAnsi="Times New Roman" w:ascii="Times New Roman"/>
          <w:i w:val="false"/>
          <w:color w:val="auto"/>
          <w:szCs w:val="24"/>
        </w:rPr>
        <w:t>2016. u 11:0</w:t>
      </w:r>
      <w:r w:rsidR="00FB5FF2" w:rsidRPr="00FB5FF2">
        <w:rPr>
          <w:rFonts w:hAnsi="Times New Roman" w:ascii="Times New Roman"/>
          <w:i w:val="false"/>
          <w:color w:val="auto"/>
          <w:szCs w:val="24"/>
        </w:rPr>
        <w:t>0</w:t>
      </w:r>
      <w:r w:rsidR="00E43B53" w:rsidRPr="00FB5FF2">
        <w:rPr>
          <w:rFonts w:hAnsi="Times New Roman" w:ascii="Times New Roman"/>
          <w:i w:val="false"/>
          <w:color w:val="auto"/>
          <w:szCs w:val="24"/>
        </w:rPr>
        <w:t xml:space="preserve"> sati,</w:t>
      </w:r>
      <w:r w:rsidR="00E43B53" w:rsidRPr="00FF58DC">
        <w:rPr>
          <w:rFonts w:hAnsi="Times New Roman" w:ascii="Times New Roman"/>
          <w:bCs/>
          <w:i w:val="false"/>
          <w:color w:val="auto"/>
          <w:szCs w:val="24"/>
        </w:rPr>
        <w:t xml:space="preserve"> u</w:t>
      </w:r>
      <w:r w:rsidR="007C35EA">
        <w:rPr>
          <w:rFonts w:hAnsi="Times New Roman" w:ascii="Times New Roman"/>
          <w:i w:val="false"/>
          <w:color w:val="auto"/>
          <w:szCs w:val="24"/>
        </w:rPr>
        <w:t xml:space="preserve"> zgradi ovog suda u sobi br. 95</w:t>
      </w:r>
      <w:r w:rsidR="00E43B53" w:rsidRPr="00FF58DC">
        <w:rPr>
          <w:rFonts w:hAnsi="Times New Roman" w:ascii="Times New Roman"/>
          <w:i w:val="false"/>
          <w:color w:val="auto"/>
          <w:szCs w:val="24"/>
        </w:rPr>
        <w:t>/II ulična zgrada, na koje se pozivaju dostavom ovog rješenja:</w:t>
      </w:r>
    </w:p>
    <w:p w:rsidRDefault="00E43B53" w:rsidP="00274D9B" w:rsidR="00494628" w:rsidRPr="00F04664">
      <w:pPr>
        <w:numPr>
          <w:ilvl w:val="0"/>
          <w:numId w:val="4"/>
        </w:numPr>
        <w:tabs>
          <w:tab w:pos="720" w:val="clear"/>
          <w:tab w:pos="1440" w:val="num"/>
        </w:tabs>
        <w:ind w:left="1440"/>
        <w:jc w:val="both"/>
      </w:pPr>
      <w:r w:rsidRPr="00F04664">
        <w:t>predlagatelj</w:t>
      </w:r>
      <w:r w:rsidR="00274D9B" w:rsidRPr="00F04664">
        <w:t>/dužnik</w:t>
      </w:r>
      <w:r w:rsidR="002D799D" w:rsidRPr="00F04664">
        <w:t xml:space="preserve"> </w:t>
      </w:r>
      <w:r w:rsidR="00274D9B" w:rsidRPr="00F04664">
        <w:t>po punom.</w:t>
      </w:r>
    </w:p>
    <w:p w:rsidRDefault="00E43B53" w:rsidP="00E43B53" w:rsidR="008731B1" w:rsidRPr="00F04664">
      <w:pPr>
        <w:numPr>
          <w:ilvl w:val="0"/>
          <w:numId w:val="4"/>
        </w:numPr>
        <w:tabs>
          <w:tab w:pos="720" w:val="clear"/>
          <w:tab w:pos="1440" w:val="num"/>
        </w:tabs>
        <w:ind w:left="1440"/>
        <w:jc w:val="both"/>
      </w:pPr>
      <w:r w:rsidRPr="00F04664">
        <w:t>zastupni</w:t>
      </w:r>
      <w:r w:rsidR="00FB5FF2" w:rsidRPr="00F04664">
        <w:t>c</w:t>
      </w:r>
      <w:r w:rsidR="00F04664" w:rsidRPr="00F04664">
        <w:t>u</w:t>
      </w:r>
      <w:r w:rsidRPr="00F04664">
        <w:t xml:space="preserve"> p</w:t>
      </w:r>
      <w:r w:rsidR="002D799D" w:rsidRPr="00F04664">
        <w:t>o zakonu dužnika</w:t>
      </w:r>
      <w:r w:rsidR="00274D9B" w:rsidRPr="00F04664">
        <w:t xml:space="preserve"> po punom.</w:t>
      </w:r>
    </w:p>
    <w:p w:rsidRDefault="00FB5FF2" w:rsidP="00E43B53" w:rsidR="00FB5FF2">
      <w:pPr>
        <w:numPr>
          <w:ilvl w:val="0"/>
          <w:numId w:val="4"/>
        </w:numPr>
        <w:tabs>
          <w:tab w:pos="720" w:val="clear"/>
          <w:tab w:pos="1440" w:val="num"/>
        </w:tabs>
        <w:ind w:left="1440"/>
        <w:jc w:val="both"/>
      </w:pPr>
      <w:r>
        <w:t>Financijska agencija</w:t>
      </w:r>
    </w:p>
    <w:p w:rsidRDefault="00FB5FF2" w:rsidP="00E43B53" w:rsidR="002D799D" w:rsidRPr="00FF58DC">
      <w:pPr>
        <w:numPr>
          <w:ilvl w:val="0"/>
          <w:numId w:val="4"/>
        </w:numPr>
        <w:tabs>
          <w:tab w:pos="720" w:val="clear"/>
          <w:tab w:pos="1440" w:val="num"/>
        </w:tabs>
        <w:ind w:left="1440"/>
        <w:jc w:val="both"/>
      </w:pPr>
      <w:r>
        <w:t>pravna osoba koja za dužnika obavlja poslove platnog prometa</w:t>
      </w:r>
      <w:r w:rsidR="002D799D" w:rsidRPr="00FF58DC">
        <w:t xml:space="preserve">. </w:t>
      </w:r>
    </w:p>
    <w:p w:rsidRDefault="00E43B53" w:rsidP="00E43B53" w:rsidR="00E43B53" w:rsidRPr="00FF58DC">
      <w:pPr>
        <w:tabs>
          <w:tab w:pos="1440" w:val="num"/>
        </w:tabs>
        <w:jc w:val="both"/>
      </w:pPr>
      <w:r w:rsidRPr="00FF58DC">
        <w:t xml:space="preserve">  </w:t>
      </w:r>
      <w:r w:rsidR="009B5013">
        <w:t xml:space="preserve">          III</w:t>
      </w:r>
      <w:r w:rsidR="009B5013">
        <w:tab/>
      </w:r>
      <w:r w:rsidRPr="00FF58DC">
        <w:t>Osobe  navedene  u točki II. ovog  rješenja  mogu  se  i  pisano  izjasniti o</w:t>
      </w:r>
    </w:p>
    <w:p w:rsidRDefault="00E43B53" w:rsidP="00E43B53" w:rsidR="00E43B53" w:rsidRPr="00FF58DC">
      <w:pPr>
        <w:tabs>
          <w:tab w:pos="1440" w:val="num"/>
        </w:tabs>
        <w:jc w:val="both"/>
      </w:pPr>
      <w:r w:rsidRPr="00FF58DC">
        <w:t xml:space="preserve">                      prijedlogu.</w:t>
      </w:r>
    </w:p>
    <w:p w:rsidRDefault="00E43B53" w:rsidP="000E2D4A" w:rsidR="00E43B53">
      <w:pPr>
        <w:pStyle w:val="Tijeloteksta"/>
      </w:pPr>
    </w:p>
    <w:p w:rsidRDefault="00391AF9" w:rsidP="000E2D4A" w:rsidR="00391AF9">
      <w:pPr>
        <w:pStyle w:val="Tijeloteksta"/>
      </w:pPr>
    </w:p>
    <w:p w:rsidRDefault="00900561" w:rsidP="000E2D4A" w:rsidR="00900561" w:rsidRPr="00FF58DC">
      <w:pPr>
        <w:pStyle w:val="Tijeloteksta"/>
        <w:jc w:val="center"/>
      </w:pPr>
      <w:r w:rsidRPr="00FF58DC">
        <w:t>Obrazloženje</w:t>
      </w:r>
    </w:p>
    <w:p w:rsidRDefault="00643C23" w:rsidP="00643C23" w:rsidR="00643C23" w:rsidRPr="00FF58DC">
      <w:pPr>
        <w:jc w:val="both"/>
        <w:rPr>
          <w:lang w:eastAsia="hr-HR"/>
        </w:rPr>
      </w:pPr>
    </w:p>
    <w:p w:rsidRDefault="00FB5FF2" w:rsidP="00FB5FF2" w:rsidR="00FB5FF2" w:rsidRPr="002A2DE3">
      <w:pPr>
        <w:ind w:firstLine="708"/>
        <w:jc w:val="both"/>
      </w:pPr>
      <w:r w:rsidRPr="002A2DE3">
        <w:tab/>
        <w:t xml:space="preserve">Financijska agencija podnijela je, na temelju odredbe čl. 444. st. 1. Stečajnog zakona (“Narodne novine” broj 71/15, dalje: SZ), zahtjev za provedbu skraćenog stečajnog postupka nad dužnikom </w:t>
      </w:r>
      <w:r w:rsidR="00F04664">
        <w:t xml:space="preserve">DUBROVAČKE VILE d.o.o. </w:t>
      </w:r>
      <w:r w:rsidR="00F04664" w:rsidRPr="00731183">
        <w:t>Zagreb, Voćarska cesta 14, OIB 08480714145</w:t>
      </w:r>
      <w:r w:rsidRPr="002A2DE3">
        <w:t>.</w:t>
      </w:r>
    </w:p>
    <w:p w:rsidRDefault="00FB5FF2" w:rsidP="008D3F3A" w:rsidR="008D3F3A">
      <w:pPr>
        <w:jc w:val="both"/>
      </w:pPr>
      <w:r w:rsidRPr="002A2DE3">
        <w:tab/>
      </w:r>
      <w:r w:rsidR="008D3F3A" w:rsidRPr="005F3121">
        <w:t>Zastupnik po zakonu dužnika Eli</w:t>
      </w:r>
      <w:r w:rsidR="00395C0F">
        <w:t>s</w:t>
      </w:r>
      <w:r w:rsidR="008D3F3A" w:rsidRPr="005F3121">
        <w:t>abeth Rech</w:t>
      </w:r>
      <w:r w:rsidR="008D3F3A">
        <w:t xml:space="preserve"> je uz</w:t>
      </w:r>
      <w:r w:rsidR="008D3F3A" w:rsidRPr="005F3121">
        <w:t xml:space="preserve"> podnes</w:t>
      </w:r>
      <w:r w:rsidR="008D3F3A">
        <w:t>a</w:t>
      </w:r>
      <w:r w:rsidR="008D3F3A" w:rsidRPr="005F3121">
        <w:t xml:space="preserve">k od 4. siječnja 2016. dostavila  </w:t>
      </w:r>
      <w:r w:rsidR="00C02CF5">
        <w:t>prokazni popis imovine dužnika, koji</w:t>
      </w:r>
      <w:r w:rsidR="008D3F3A" w:rsidRPr="005F3121">
        <w:t xml:space="preserve">m je obavijestila sud kako je dužnik DUBROVAČKE VILE d.o.o., Zagreb, Voćarska cesta 14, OIB 08480714145, vlasnik </w:t>
      </w:r>
      <w:r w:rsidR="008D3F3A">
        <w:t xml:space="preserve">imovine i to nekretnina: </w:t>
      </w:r>
    </w:p>
    <w:p w:rsidRDefault="008D3F3A" w:rsidP="008D3F3A" w:rsidR="008D3F3A">
      <w:pPr>
        <w:jc w:val="both"/>
      </w:pPr>
      <w:r>
        <w:t xml:space="preserve">- zk.č.br. 1787, pašnjak, i zk.č.br. 1789/2, pašnjak, obje čestice upisane u zk.ul.br. 2557, k.o. Dubrovnik, </w:t>
      </w:r>
    </w:p>
    <w:p w:rsidRDefault="008D3F3A" w:rsidP="008D3F3A" w:rsidR="008D3F3A">
      <w:pPr>
        <w:jc w:val="both"/>
      </w:pPr>
      <w:r>
        <w:lastRenderedPageBreak/>
        <w:t>- zk.č.br. 1758/2, pašnjak i zk.č.br. 1759/6, pašnjak, obje čestice upisane u zk.ul.br. 2558, k.o. Dubrovnik</w:t>
      </w:r>
    </w:p>
    <w:p w:rsidRDefault="008D3F3A" w:rsidP="008D3F3A" w:rsidR="008D3F3A">
      <w:pPr>
        <w:jc w:val="both"/>
      </w:pPr>
      <w:r>
        <w:t>- zk.č.br. 1758/3, pašnjak i zk.č.br. 1759/5, šuma, obje čestice upisane kao zk. tijelo IV u zk.ul.br. 1233, k.o. Dubrovnik,</w:t>
      </w:r>
    </w:p>
    <w:p w:rsidRDefault="008D3F3A" w:rsidP="008D3F3A" w:rsidR="008D3F3A">
      <w:pPr>
        <w:jc w:val="both"/>
        <w:rPr>
          <w:color w:val="FF0000"/>
        </w:rPr>
      </w:pPr>
      <w:r>
        <w:t>te da dužnik ima novčana potraživanja u iznosu od 40.731.635,47 kn, te da ima drugu imovinu odnosno da u poslovnim knjigama ima evidentiranu vrijednost projekta PN Ploče u iznosu od 1.205.435,04 kn.</w:t>
      </w:r>
    </w:p>
    <w:p w:rsidRDefault="001A6176" w:rsidP="00FB5FF2" w:rsidR="00FB5FF2">
      <w:pPr>
        <w:jc w:val="both"/>
      </w:pPr>
      <w:r>
        <w:tab/>
        <w:t xml:space="preserve">Obzirom da </w:t>
      </w:r>
      <w:r w:rsidR="008D3F3A">
        <w:t>je zastupnik po zakonu dužnika</w:t>
      </w:r>
      <w:r>
        <w:t>,</w:t>
      </w:r>
      <w:r w:rsidR="00C02CF5">
        <w:t xml:space="preserve"> podnijela</w:t>
      </w:r>
      <w:r w:rsidR="008D3F3A">
        <w:t xml:space="preserve"> prokazni popis imovine dužnika </w:t>
      </w:r>
      <w:r w:rsidR="00C02CF5">
        <w:t xml:space="preserve">i </w:t>
      </w:r>
      <w:r>
        <w:t xml:space="preserve"> predloži</w:t>
      </w:r>
      <w:r w:rsidR="00C02CF5">
        <w:t>la</w:t>
      </w:r>
      <w:r w:rsidR="00FB5FF2">
        <w:t xml:space="preserve"> otvoriti stečaj nad dužnikom</w:t>
      </w:r>
      <w:r>
        <w:t>,</w:t>
      </w:r>
      <w:r w:rsidR="00FB5FF2">
        <w:t xml:space="preserve"> sud je na temelju odredbe čl. 433. SZ-a obustavio skraćeni stečajni postupak. </w:t>
      </w:r>
    </w:p>
    <w:p w:rsidRDefault="00FB5FF2" w:rsidP="00FB5FF2" w:rsidR="00FB5FF2">
      <w:pPr>
        <w:jc w:val="both"/>
        <w:rPr>
          <w:lang w:val="en-GB"/>
        </w:rPr>
      </w:pPr>
      <w:r>
        <w:tab/>
        <w:t>Imajući u vidu činjenicu da je Financij</w:t>
      </w:r>
      <w:r w:rsidR="00395C0F">
        <w:t>sk</w:t>
      </w:r>
      <w:r>
        <w:t>a agencija u zahtjevu za provedbu skraćenog stečajnog postupka, koji se vodio pod poslovnim brojem St-</w:t>
      </w:r>
      <w:r w:rsidR="00C02CF5">
        <w:t>1420</w:t>
      </w:r>
      <w:r>
        <w:t>/1</w:t>
      </w:r>
      <w:r w:rsidR="00C02CF5">
        <w:t>5, navela da je dužnik na dan 15</w:t>
      </w:r>
      <w:r w:rsidRPr="003E5697">
        <w:t xml:space="preserve">. rujna 2015. u Očevidniku redoslijeda osnova za plaćanje imao evidentirane neizvršene osnove za plaćanje u neprekinutom razdoblju od </w:t>
      </w:r>
      <w:r w:rsidR="00C02CF5">
        <w:t>1815</w:t>
      </w:r>
      <w:r>
        <w:t xml:space="preserve"> dana te kako navedena agencija</w:t>
      </w:r>
      <w:r w:rsidRPr="003E5697">
        <w:t xml:space="preserve"> vodi Očevidnik redoslijeda osnova za plaćanje</w:t>
      </w:r>
      <w:r>
        <w:t>,</w:t>
      </w:r>
      <w:r w:rsidRPr="003E5697">
        <w:t xml:space="preserve"> </w:t>
      </w:r>
      <w:r w:rsidRPr="00E974B3">
        <w:rPr>
          <w:lang w:val="en-GB"/>
        </w:rPr>
        <w:t>sud je prihvatio tvrdnje</w:t>
      </w:r>
      <w:r>
        <w:rPr>
          <w:lang w:val="en-GB"/>
        </w:rPr>
        <w:t xml:space="preserve"> Financijske agencije</w:t>
      </w:r>
      <w:r w:rsidRPr="00E974B3">
        <w:rPr>
          <w:lang w:val="en-GB"/>
        </w:rPr>
        <w:t xml:space="preserve"> o neprekinutom razdoblju evidentiranih neizvršenih osnova za plaćanje koji su zavedeni u Očevidniku  redoslijeda osnova za plaćanje. </w:t>
      </w:r>
    </w:p>
    <w:p w:rsidRDefault="00AC37E3" w:rsidP="00AC37E3" w:rsidR="00AC37E3" w:rsidRPr="00E974B3">
      <w:pPr>
        <w:ind w:firstLine="709"/>
        <w:jc w:val="both"/>
      </w:pPr>
      <w:r>
        <w:rPr>
          <w:lang w:val="en-GB"/>
        </w:rPr>
        <w:tab/>
      </w:r>
      <w:r w:rsidRPr="00E974B3">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AC37E3" w:rsidP="00AC37E3" w:rsidR="00AC37E3" w:rsidRPr="00850907">
      <w:pPr>
        <w:ind w:firstLine="709"/>
        <w:jc w:val="both"/>
      </w:pPr>
      <w:r w:rsidRPr="00E974B3">
        <w:t>S obzirom na to da iz navoda</w:t>
      </w:r>
      <w:r>
        <w:t xml:space="preserve"> Financijske agencije</w:t>
      </w:r>
      <w:r w:rsidRPr="00E974B3">
        <w:t xml:space="preserve"> proizlazi kako dužnik ima evidentirane neizvršene osnove za </w:t>
      </w:r>
      <w:r w:rsidRPr="00850907">
        <w:t>plaćanje u neprekinutom razdoblju od 120 dana,</w:t>
      </w:r>
      <w:r w:rsidR="00CA63F3" w:rsidRPr="00850907">
        <w:t xml:space="preserve"> a Eli</w:t>
      </w:r>
      <w:r w:rsidR="00395C0F">
        <w:t>s</w:t>
      </w:r>
      <w:r w:rsidR="00CA63F3" w:rsidRPr="00850907">
        <w:t>abeth Rech, kao osoba ovlaštena za zastupanje dužnika po zakonu je predložila otvaranje stečajnog postupka</w:t>
      </w:r>
      <w:r w:rsidRPr="00850907">
        <w:t xml:space="preserve">, sud je na temelju odredbe čl. </w:t>
      </w:r>
      <w:r w:rsidR="00D61E87" w:rsidRPr="00850907">
        <w:t xml:space="preserve">109. st. </w:t>
      </w:r>
      <w:r w:rsidR="00CA63F3" w:rsidRPr="00850907">
        <w:t>4</w:t>
      </w:r>
      <w:r w:rsidRPr="00850907">
        <w:t>. i 115. st. 1. u vezi s čl. 433. SZ-a riješio kao u izreci.</w:t>
      </w:r>
    </w:p>
    <w:p w:rsidRDefault="00AC37E3" w:rsidP="00AC37E3" w:rsidR="00AC37E3" w:rsidRPr="00E974B3">
      <w:pPr>
        <w:ind w:firstLine="709"/>
        <w:jc w:val="both"/>
      </w:pPr>
      <w:r w:rsidRPr="00E974B3">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900561" w:rsidP="000E2D4A" w:rsidR="00900561" w:rsidRPr="00FF58DC">
      <w:pPr>
        <w:pStyle w:val="Tijeloteksta"/>
      </w:pPr>
    </w:p>
    <w:p w:rsidRDefault="00967701" w:rsidP="007E1191" w:rsidR="00900561" w:rsidRPr="00FF58DC">
      <w:pPr>
        <w:pStyle w:val="Tijeloteksta"/>
        <w:jc w:val="center"/>
      </w:pPr>
      <w:r w:rsidRPr="00FF58DC">
        <w:t>U Zag</w:t>
      </w:r>
      <w:r w:rsidR="00762460" w:rsidRPr="00FF58DC">
        <w:t xml:space="preserve">rebu </w:t>
      </w:r>
      <w:r w:rsidR="00850907">
        <w:t>4</w:t>
      </w:r>
      <w:r w:rsidR="00AC37E3">
        <w:t xml:space="preserve">. </w:t>
      </w:r>
      <w:r w:rsidR="00E11510">
        <w:t>li</w:t>
      </w:r>
      <w:r w:rsidR="00850907">
        <w:t>stopada</w:t>
      </w:r>
      <w:r w:rsidR="00900561" w:rsidRPr="00FF58DC">
        <w:t xml:space="preserve"> 2</w:t>
      </w:r>
      <w:r w:rsidR="00AC37E3">
        <w:t>016</w:t>
      </w:r>
      <w:r w:rsidR="00900561" w:rsidRPr="00FF58DC">
        <w:t>.</w:t>
      </w:r>
    </w:p>
    <w:p w:rsidRDefault="000A35E0" w:rsidP="000A35E0" w:rsidR="000A35E0">
      <w:pPr>
        <w:pStyle w:val="Tijeloteksta"/>
        <w:ind w:left="5760"/>
        <w:jc w:val="right"/>
      </w:pPr>
    </w:p>
    <w:p w:rsidRDefault="00900561" w:rsidP="000A35E0" w:rsidR="00900561" w:rsidRPr="00FF58DC">
      <w:pPr>
        <w:pStyle w:val="Tijeloteksta"/>
        <w:ind w:left="5760"/>
        <w:jc w:val="right"/>
      </w:pPr>
      <w:r w:rsidRPr="00FF58DC">
        <w:tab/>
        <w:t>SUDAC:</w:t>
      </w:r>
    </w:p>
    <w:p w:rsidRDefault="00E11510" w:rsidP="000A35E0" w:rsidR="00900561">
      <w:pPr>
        <w:pStyle w:val="Tijeloteksta"/>
        <w:jc w:val="right"/>
      </w:pPr>
      <w:r>
        <w:tab/>
      </w:r>
      <w:r>
        <w:tab/>
      </w:r>
      <w:r>
        <w:tab/>
      </w:r>
      <w:r>
        <w:tab/>
      </w:r>
      <w:r>
        <w:tab/>
      </w:r>
      <w:r>
        <w:tab/>
      </w:r>
      <w:r>
        <w:tab/>
      </w:r>
      <w:r w:rsidR="007E1191" w:rsidRPr="00FF58DC">
        <w:t xml:space="preserve">      </w:t>
      </w:r>
      <w:r>
        <w:t>Nikolina Dorić Hadžisejdić</w:t>
      </w:r>
      <w:r w:rsidR="00391AF9">
        <w:t>,v.r.</w:t>
      </w:r>
    </w:p>
    <w:p w:rsidRDefault="00900561" w:rsidP="000E2D4A" w:rsidR="00900561" w:rsidRPr="00FF58DC">
      <w:pPr>
        <w:pStyle w:val="Tijeloteksta"/>
      </w:pPr>
    </w:p>
    <w:p w:rsidRDefault="00FF15FF" w:rsidP="00FF15FF" w:rsidR="00FF15FF" w:rsidRPr="00FF58DC">
      <w:pPr>
        <w:pStyle w:val="Podnaslov"/>
        <w:rPr>
          <w:rFonts w:hAnsi="Times New Roman" w:ascii="Times New Roman"/>
          <w:b w:val="false"/>
          <w:color w:val="auto"/>
          <w:szCs w:val="24"/>
        </w:rPr>
      </w:pPr>
      <w:r w:rsidRPr="00FF58DC">
        <w:rPr>
          <w:rFonts w:hAnsi="Times New Roman" w:ascii="Times New Roman"/>
          <w:b w:val="false"/>
          <w:color w:val="auto"/>
          <w:szCs w:val="24"/>
        </w:rPr>
        <w:t>Uputa o pravnom lijeku:</w:t>
      </w:r>
    </w:p>
    <w:p w:rsidRDefault="00AC37E3" w:rsidP="00AC37E3" w:rsidR="00FF15FF" w:rsidRPr="00AC37E3">
      <w:pPr>
        <w:jc w:val="both"/>
      </w:pPr>
      <w:r w:rsidRPr="00E974B3">
        <w:t>Protiv ovog rješenja nije dopuštena žalba (čl. 115.st. 1. SZ-a)</w:t>
      </w:r>
      <w:r>
        <w:t>.</w:t>
      </w:r>
      <w:r w:rsidR="00FF15FF" w:rsidRPr="00FF58DC">
        <w:rPr>
          <w:b/>
        </w:rPr>
        <w:t xml:space="preserve"> </w:t>
      </w:r>
    </w:p>
    <w:p w:rsidRDefault="000A35E0" w:rsidP="00FF15FF" w:rsidR="000A35E0">
      <w:pPr>
        <w:pStyle w:val="Podnaslov"/>
        <w:rPr>
          <w:rFonts w:hAnsi="Times New Roman" w:ascii="Times New Roman"/>
          <w:szCs w:val="24"/>
        </w:rPr>
      </w:pPr>
    </w:p>
    <w:p w:rsidRDefault="00391AF9" w:rsidR="00391AF9" w:rsidRPr="00694D64">
      <w:r w:rsidRPr="00694D64">
        <w:t>Za točnost otpravka-ovlašteni službenik:</w:t>
      </w:r>
    </w:p>
    <w:p w:rsidRDefault="00391AF9" w:rsidR="00391AF9" w:rsidRPr="00694D64">
      <w:r w:rsidRPr="00694D64">
        <w:t>Karmela Dolenc</w:t>
      </w:r>
    </w:p>
    <w:p w:rsidRDefault="00391AF9" w:rsidP="00FF15FF" w:rsidR="00391AF9">
      <w:pPr>
        <w:pStyle w:val="Podnaslov"/>
        <w:rPr>
          <w:rFonts w:hAnsi="Times New Roman" w:ascii="Times New Roman"/>
          <w:szCs w:val="24"/>
        </w:rPr>
      </w:pPr>
    </w:p>
    <w:sectPr w:rsidSect="00391AF9" w:rsidR="00391AF9">
      <w:headerReference w:type="default" r:id="rId9"/>
      <w:headerReference w:type="first" r:id="rId10"/>
      <w:pgSz w:h="15840" w:w="12240"/>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A35E0" w:rsidP="000A35E0" w:rsidR="000A35E0">
      <w:r>
        <w:separator/>
      </w:r>
    </w:p>
  </w:endnote>
  <w:endnote w:id="0" w:type="continuationSeparator">
    <w:p w:rsidRDefault="000A35E0" w:rsidP="000A35E0" w:rsidR="000A35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A35E0" w:rsidP="000A35E0" w:rsidR="000A35E0">
      <w:r>
        <w:separator/>
      </w:r>
    </w:p>
  </w:footnote>
  <w:footnote w:id="0" w:type="continuationSeparator">
    <w:p w:rsidRDefault="000A35E0" w:rsidP="000A35E0" w:rsidR="000A35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35E0" w:rsidP="000A35E0" w:rsidR="000A35E0">
    <w:pPr>
      <w:pStyle w:val="Zaglavlje"/>
      <w:tabs>
        <w:tab w:pos="4703" w:val="center"/>
        <w:tab w:pos="6687" w:val="left"/>
      </w:tabs>
    </w:pPr>
    <w:r>
      <w:tab/>
    </w:r>
    <w:r>
      <w:tab/>
    </w:r>
    <w:sdt>
      <w:sdtPr>
        <w:id w:val="-1666621052"/>
        <w:docPartObj>
          <w:docPartGallery w:val="Page Numbers (Top of Page)"/>
          <w:docPartUnique/>
        </w:docPartObj>
      </w:sdtPr>
      <w:sdtEndPr/>
      <w:sdtContent>
        <w:r>
          <w:fldChar w:fldCharType="begin"/>
        </w:r>
        <w:r>
          <w:instrText>PAGE   \* MERGEFORMAT</w:instrText>
        </w:r>
        <w:r>
          <w:fldChar w:fldCharType="separate"/>
        </w:r>
        <w:r w:rsidR="0005549F">
          <w:rPr>
            <w:noProof/>
          </w:rPr>
          <w:t>2</w:t>
        </w:r>
        <w:r>
          <w:fldChar w:fldCharType="end"/>
        </w:r>
      </w:sdtContent>
    </w:sdt>
    <w:r w:rsidR="00F04664">
      <w:tab/>
      <w:t xml:space="preserve">        89. St-2981</w:t>
    </w:r>
    <w:r>
      <w:t>/16</w:t>
    </w:r>
    <w:r w:rsidR="00395C0F">
      <w:t>-11</w:t>
    </w:r>
  </w:p>
  <w:p w:rsidRDefault="000A35E0" w:rsidR="000A35E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1AF9" w:rsidR="00391AF9">
    <w:pPr>
      <w:pStyle w:val="Zaglavlje"/>
    </w:pPr>
    <w:r>
      <w:t xml:space="preserve">                  </w:t>
    </w:r>
    <w:r>
      <w:rPr>
        <w:noProof/>
      </w:rPr>
      <w:drawing>
        <wp:inline distR="0" distL="0" distB="0" distT="0">
          <wp:extent cy="963295" cx="719455"/>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hdrShapeDefaults>
    <o:shapedefaults v:ext="edit" spidmax="10241"/>
  </w:hdrShapeDefaults>
  <w:footnotePr>
    <w:footnote w:id="-1"/>
    <w:footnote w:id="0"/>
  </w:footnotePr>
  <w:endnotePr>
    <w:endnote w:id="-1"/>
    <w:endnote w:id="0"/>
  </w:endnotePr>
  <w:compat>
    <w:compatSetting w:val="12" w:uri="http://schemas.microsoft.com/office/word" w:name="compatibilityMode"/>
  </w:compat>
  <w:rsids>
    <w:rsidRoot w:val="00900561"/>
    <w:rsid w:val="00013549"/>
    <w:rsid w:val="0005549F"/>
    <w:rsid w:val="000631BD"/>
    <w:rsid w:val="000778D8"/>
    <w:rsid w:val="000A0BD3"/>
    <w:rsid w:val="000A35E0"/>
    <w:rsid w:val="000E2D4A"/>
    <w:rsid w:val="001A6176"/>
    <w:rsid w:val="001A79EB"/>
    <w:rsid w:val="00243248"/>
    <w:rsid w:val="00254DC6"/>
    <w:rsid w:val="00274D9B"/>
    <w:rsid w:val="00294AD4"/>
    <w:rsid w:val="00294CF1"/>
    <w:rsid w:val="002A6BA6"/>
    <w:rsid w:val="002C0221"/>
    <w:rsid w:val="002D799D"/>
    <w:rsid w:val="002E07CD"/>
    <w:rsid w:val="00330F84"/>
    <w:rsid w:val="003469B5"/>
    <w:rsid w:val="0037408A"/>
    <w:rsid w:val="00391AF9"/>
    <w:rsid w:val="00395C0F"/>
    <w:rsid w:val="003A630A"/>
    <w:rsid w:val="003E15C9"/>
    <w:rsid w:val="003F2758"/>
    <w:rsid w:val="00407A48"/>
    <w:rsid w:val="00445446"/>
    <w:rsid w:val="00494628"/>
    <w:rsid w:val="004E5469"/>
    <w:rsid w:val="004F022B"/>
    <w:rsid w:val="00583223"/>
    <w:rsid w:val="005C2C94"/>
    <w:rsid w:val="005F296E"/>
    <w:rsid w:val="005F3D5C"/>
    <w:rsid w:val="00643C23"/>
    <w:rsid w:val="00661F07"/>
    <w:rsid w:val="00690E3C"/>
    <w:rsid w:val="006A7E22"/>
    <w:rsid w:val="00724315"/>
    <w:rsid w:val="00734AAF"/>
    <w:rsid w:val="00751731"/>
    <w:rsid w:val="00762460"/>
    <w:rsid w:val="00774C28"/>
    <w:rsid w:val="0079182B"/>
    <w:rsid w:val="007A6843"/>
    <w:rsid w:val="007A7FD9"/>
    <w:rsid w:val="007B3F07"/>
    <w:rsid w:val="007C35EA"/>
    <w:rsid w:val="007D32F6"/>
    <w:rsid w:val="007E1191"/>
    <w:rsid w:val="0083025E"/>
    <w:rsid w:val="00850907"/>
    <w:rsid w:val="00855110"/>
    <w:rsid w:val="008731B1"/>
    <w:rsid w:val="008A1581"/>
    <w:rsid w:val="008C4D21"/>
    <w:rsid w:val="008D3F3A"/>
    <w:rsid w:val="00900561"/>
    <w:rsid w:val="009214EB"/>
    <w:rsid w:val="0094507F"/>
    <w:rsid w:val="00967701"/>
    <w:rsid w:val="00981ADF"/>
    <w:rsid w:val="009B00D4"/>
    <w:rsid w:val="009B5013"/>
    <w:rsid w:val="009C383A"/>
    <w:rsid w:val="00A94094"/>
    <w:rsid w:val="00AA6FF2"/>
    <w:rsid w:val="00AC37E3"/>
    <w:rsid w:val="00AD1D41"/>
    <w:rsid w:val="00B255D3"/>
    <w:rsid w:val="00B305C7"/>
    <w:rsid w:val="00B639DE"/>
    <w:rsid w:val="00BD75C3"/>
    <w:rsid w:val="00BE39EF"/>
    <w:rsid w:val="00C02CF5"/>
    <w:rsid w:val="00CA63F3"/>
    <w:rsid w:val="00CF5DEA"/>
    <w:rsid w:val="00D61E87"/>
    <w:rsid w:val="00D924AE"/>
    <w:rsid w:val="00E049F8"/>
    <w:rsid w:val="00E11510"/>
    <w:rsid w:val="00E21CB6"/>
    <w:rsid w:val="00E41EB3"/>
    <w:rsid w:val="00E43B53"/>
    <w:rsid w:val="00EA2143"/>
    <w:rsid w:val="00F04664"/>
    <w:rsid w:val="00F31E99"/>
    <w:rsid w:val="00F56FDA"/>
    <w:rsid w:val="00F7663E"/>
    <w:rsid w:val="00F874BD"/>
    <w:rsid w:val="00FA16A5"/>
    <w:rsid w:val="00FB5FF2"/>
    <w:rsid w:val="00FF15FF"/>
    <w:rsid w:val="00FF58D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qFormat/>
    <w:rsid w:val="009C383A"/>
    <w:pPr>
      <w:jc w:val="both"/>
    </w:pPr>
    <w:rPr>
      <w:rFonts w:hAnsi="Tahoma" w:ascii="Tahoma"/>
      <w:b/>
      <w:color w:val="0000FF"/>
      <w:szCs w:val="20"/>
      <w:lang w:eastAsia="hr-HR"/>
    </w:rPr>
  </w:style>
  <w:style w:styleId="Zaglavlje" w:type="paragraph">
    <w:name w:val="header"/>
    <w:basedOn w:val="Normal"/>
    <w:link w:val="ZaglavljeChar"/>
    <w:uiPriority w:val="99"/>
    <w:rsid w:val="000A35E0"/>
    <w:pPr>
      <w:tabs>
        <w:tab w:pos="4536" w:val="center"/>
        <w:tab w:pos="9072" w:val="right"/>
      </w:tabs>
    </w:pPr>
    <w:rPr>
      <w:lang w:eastAsia="hr-HR"/>
    </w:rPr>
  </w:style>
  <w:style w:customStyle="true" w:styleId="ZaglavljeChar" w:type="character">
    <w:name w:val="Zaglavlje Char"/>
    <w:basedOn w:val="Zadanifontodlomka"/>
    <w:link w:val="Zaglavlje"/>
    <w:uiPriority w:val="99"/>
    <w:rsid w:val="000A35E0"/>
    <w:rPr>
      <w:sz w:val="24"/>
      <w:szCs w:val="24"/>
    </w:rPr>
  </w:style>
  <w:style w:styleId="Tekstbalonia" w:type="paragraph">
    <w:name w:val="Balloon Text"/>
    <w:basedOn w:val="Normal"/>
    <w:link w:val="TekstbaloniaChar"/>
    <w:rsid w:val="000A35E0"/>
    <w:rPr>
      <w:rFonts w:cs="Tahoma" w:hAnsi="Tahoma" w:ascii="Tahoma"/>
      <w:sz w:val="16"/>
      <w:szCs w:val="16"/>
    </w:rPr>
  </w:style>
  <w:style w:customStyle="true" w:styleId="TekstbaloniaChar" w:type="character">
    <w:name w:val="Tekst balončića Char"/>
    <w:basedOn w:val="Zadanifontodlomka"/>
    <w:link w:val="Tekstbalonia"/>
    <w:rsid w:val="000A35E0"/>
    <w:rPr>
      <w:rFonts w:cs="Tahoma" w:hAnsi="Tahoma" w:ascii="Tahoma"/>
      <w:sz w:val="16"/>
      <w:szCs w:val="16"/>
      <w:lang w:eastAsia="en-US"/>
    </w:rPr>
  </w:style>
  <w:style w:styleId="Podnoje" w:type="paragraph">
    <w:name w:val="footer"/>
    <w:basedOn w:val="Normal"/>
    <w:link w:val="PodnojeChar"/>
    <w:rsid w:val="000A35E0"/>
    <w:pPr>
      <w:tabs>
        <w:tab w:pos="4536" w:val="center"/>
        <w:tab w:pos="9072" w:val="right"/>
      </w:tabs>
    </w:pPr>
  </w:style>
  <w:style w:customStyle="true" w:styleId="PodnojeChar" w:type="character">
    <w:name w:val="Podnožje Char"/>
    <w:basedOn w:val="Zadanifontodlomka"/>
    <w:link w:val="Podnoje"/>
    <w:rsid w:val="000A35E0"/>
    <w:rPr>
      <w:sz w:val="24"/>
      <w:szCs w:val="24"/>
      <w:lang w:eastAsia="en-US"/>
    </w:rPr>
  </w:style>
  <w:style w:customStyle="true" w:styleId="Default" w:type="paragraph">
    <w:name w:val="Default"/>
    <w:rsid w:val="00D61E87"/>
    <w:pPr>
      <w:autoSpaceDE w:val="false"/>
      <w:autoSpaceDN w:val="false"/>
      <w:adjustRightInd w:val="false"/>
    </w:pPr>
    <w:rPr>
      <w:color w:val="000000"/>
      <w:sz w:val="24"/>
      <w:szCs w:val="24"/>
    </w:rPr>
  </w:style>
  <w:style w:styleId="Tekstrezerviranogmjesta" w:type="character">
    <w:name w:val="Placeholder Text"/>
    <w:basedOn w:val="Zadanifontodlomka"/>
    <w:uiPriority w:val="99"/>
    <w:semiHidden/>
    <w:rsid w:val="0005549F"/>
    <w:rPr>
      <w:color w:val="808080"/>
      <w:bdr w:space="0" w:sz="0" w:color="auto" w:val="none"/>
      <w:shd w:fill="auto" w:color="auto" w:val="clear"/>
    </w:rPr>
  </w:style>
  <w:style w:customStyle="true" w:styleId="eSPISCCParagraphDefaultFont" w:type="character">
    <w:name w:val="eSPIS_CC_Paragraph Default Font"/>
    <w:basedOn w:val="Zadanifontodlomka"/>
    <w:rsid w:val="0005549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5549F"/>
    <w:rPr>
      <w:bdr w:space="0" w:sz="0" w:color="auto" w:val="none"/>
      <w:shd w:fill="FFFFCC" w:color="auto" w:val="clear"/>
      <w:lang w:val="hr-HR"/>
    </w:rPr>
  </w:style>
  <w:style w:customStyle="true" w:styleId="PozadinaSvijetloCrvena" w:type="character">
    <w:name w:val="Pozadina_SvijetloCrvena"/>
    <w:basedOn w:val="eSPISCCParagraphDefaultFont"/>
    <w:rsid w:val="0005549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5549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listopada 2016.</izvorni_sadrzaj>
    <derivirana_varijabla naziv="DomainObject.DatumDonosenjaOdluke_1">4.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2981</izvorni_sadrzaj>
    <derivirana_varijabla naziv="DomainObject.Predmet.Broj_1">2981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2016.</izvorni_sadrzaj>
    <derivirana_varijabla naziv="DomainObject.Predmet.DatumOsnivanja_1">29.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St-2981/2016</izvorni_sadrzaj>
    <derivirana_varijabla naziv="DomainObject.Predmet.OznakaBroj_1">St-2981/2016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DUBROVAČKE VILE d.o.o. zastupanog po punomoćniku ODVJETNIČKO DRUŠTVO HANŽEKOVIĆ &amp; PARTNERI d.o.o.; ELISABETH RECH</izvorni_sadrzaj>
    <derivirana_varijabla naziv="DomainObject.Predmet.ProtustrankaFormated_1">  DUBROVAČKE VILE d.o.o. zastupanog po punomoćniku ODVJETNIČKO DRUŠTVO HANŽEKOVIĆ &amp; PARTNERI d.o.o.; ELISABETH RECH</derivirana_varijabla>
  </DomainObject.Predmet.ProtustrankaFormated>
  <DomainObject.Predmet.ProtustrankaFormatedOIB>
    <izvorni_sadrzaj>  DUBROVAČKE VILE d.o.o., OIB 08480714145 zastupanog po punomoćniku ODVJETNIČKO DRUŠTVO HANŽEKOVIĆ &amp; PARTNERI d.o.o.; ELISABETH RECH</izvorni_sadrzaj>
    <derivirana_varijabla naziv="DomainObject.Predmet.ProtustrankaFormatedOIB_1">  DUBROVAČKE VILE d.o.o., OIB 08480714145 zastupanog po punomoćniku ODVJETNIČKO DRUŠTVO HANŽEKOVIĆ &amp; PARTNERI d.o.o.; ELISABETH RECH</derivirana_varijabla>
  </DomainObject.Predmet.ProtustrankaFormatedOIB>
  <DomainObject.Predmet.ProtustrankaFormatedWithAdress>
    <izvorni_sadrzaj> DUBROVAČKE VILE d.o.o., Voćarska cesta 14, 10000 Zagreb zastupanog po punomoćniku ODVJETNIČKO DRUŠTVO HANŽEKOVIĆ &amp; PARTNERI d.o.o.; ELISABETH RECH</izvorni_sadrzaj>
    <derivirana_varijabla naziv="DomainObject.Predmet.ProtustrankaFormatedWithAdress_1"> DUBROVAČKE VILE d.o.o., Voćarska cesta 14, 10000 Zagreb zastupanog po punomoćniku ODVJETNIČKO DRUŠTVO HANŽEKOVIĆ &amp; PARTNERI d.o.o.; ELISABETH RECH</derivirana_varijabla>
  </DomainObject.Predmet.ProtustrankaFormatedWithAdress>
  <DomainObject.Predmet.ProtustrankaFormatedWithAdressOIB>
    <izvorni_sadrzaj> DUBROVAČKE VILE d.o.o., OIB 08480714145, Voćarska cesta 14, 10000 Zagreb zastupanog po punomoćniku ODVJETNIČKO DRUŠTVO HANŽEKOVIĆ &amp; PARTNERI d.o.o.; ELISABETH RECH</izvorni_sadrzaj>
    <derivirana_varijabla naziv="DomainObject.Predmet.ProtustrankaFormatedWithAdressOIB_1"> DUBROVAČKE VILE d.o.o., OIB 08480714145, Voćarska cesta 14, 10000 Zagreb zastupanog po punomoćniku ODVJETNIČKO DRUŠTVO HANŽEKOVIĆ &amp; PARTNERI d.o.o.; ELISABETH RECH</derivirana_varijabla>
  </DomainObject.Predmet.ProtustrankaFormatedWithAdressOIB>
  <DomainObject.Predmet.ProtustrankaWithAdress>
    <izvorni_sadrzaj>DUBROVAČKE VILE d.o.o. Voćarska cesta 14, 10000 Zagreb</izvorni_sadrzaj>
    <derivirana_varijabla naziv="DomainObject.Predmet.ProtustrankaWithAdress_1">DUBROVAČKE VILE d.o.o. Voćarska cesta 14, 10000 Zagreb</derivirana_varijabla>
  </DomainObject.Predmet.ProtustrankaWithAdress>
  <DomainObject.Predmet.ProtustrankaWithAdressOIB>
    <izvorni_sadrzaj>DUBROVAČKE VILE d.o.o., OIB 08480714145, Voćarska cesta 14, 10000 Zagreb</izvorni_sadrzaj>
    <derivirana_varijabla naziv="DomainObject.Predmet.ProtustrankaWithAdressOIB_1">DUBROVAČKE VILE d.o.o., OIB 08480714145, Voćarska cesta 14, 10000 Zagreb</derivirana_varijabla>
  </DomainObject.Predmet.ProtustrankaWithAdressOIB>
  <DomainObject.Predmet.ProtustrankaNazivFormated>
    <izvorni_sadrzaj>DUBROVAČKE VILE d.o.o.</izvorni_sadrzaj>
    <derivirana_varijabla naziv="DomainObject.Predmet.ProtustrankaNazivFormated_1">DUBROVAČKE VILE d.o.o.</derivirana_varijabla>
  </DomainObject.Predmet.ProtustrankaNazivFormated>
  <DomainObject.Predmet.ProtustrankaNazivFormatedOIB>
    <izvorni_sadrzaj>DUBROVAČKE VILE d.o.o., OIB 08480714145</izvorni_sadrzaj>
    <derivirana_varijabla naziv="DomainObject.Predmet.ProtustrankaNazivFormatedOIB_1">DUBROVAČKE VILE d.o.o., OIB 08480714145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DUBROVAČKE VILE d.o.o. zastupanog po punomoćniku ODVJETNIČKO DRUŠTVO HANŽEKOVIĆ &amp; PARTNERI d.o.o.; ELISABETH RECH</item>
    </izvorni_sadrzaj>
    <derivirana_varijabla naziv="DomainObject.Predmet.ProtuStrankaListFormated_1">
      <item>DUBROVAČKE VILE d.o.o. zastupanog po punomoćniku ODVJETNIČKO DRUŠTVO HANŽEKOVIĆ &amp; PARTNERI d.o.o.; ELISABETH RECH</item>
    </derivirana_varijabla>
  </DomainObject.Predmet.ProtuStrankaListFormated>
  <DomainObject.Predmet.ProtuStrankaListFormatedOIB>
    <izvorni_sadrzaj>
      <item>DUBROVAČKE VILE d.o.o., OIB 08480714145 zastupanog po punomoćniku ODVJETNIČKO DRUŠTVO HANŽEKOVIĆ &amp; PARTNERI d.o.o.; ELISABETH RECH</item>
    </izvorni_sadrzaj>
    <derivirana_varijabla naziv="DomainObject.Predmet.ProtuStrankaListFormatedOIB_1">
      <item>DUBROVAČKE VILE d.o.o., OIB 08480714145 zastupanog po punomoćniku ODVJETNIČKO DRUŠTVO HANŽEKOVIĆ &amp; PARTNERI d.o.o.; ELISABETH RECH</item>
    </derivirana_varijabla>
  </DomainObject.Predmet.ProtuStrankaListFormatedOIB>
  <DomainObject.Predmet.ProtuStrankaListFormatedWithAdress>
    <izvorni_sadrzaj>
      <item>DUBROVAČKE VILE d.o.o., Voćarska cesta 14, 10000 Zagreb zastupanog po punomoćniku ODVJETNIČKO DRUŠTVO HANŽEKOVIĆ &amp; PARTNERI d.o.o.; ELISABETH RECH</item>
    </izvorni_sadrzaj>
    <derivirana_varijabla naziv="DomainObject.Predmet.ProtuStrankaListFormatedWithAdress_1">
      <item>DUBROVAČKE VILE d.o.o., Voćarska cesta 14, 10000 Zagreb zastupanog po punomoćniku ODVJETNIČKO DRUŠTVO HANŽEKOVIĆ &amp; PARTNERI d.o.o.; ELISABETH RECH</item>
    </derivirana_varijabla>
  </DomainObject.Predmet.ProtuStrankaListFormatedWithAdress>
  <DomainObject.Predmet.ProtuStrankaListFormatedWithAdressOIB>
    <izvorni_sadrzaj>
      <item>DUBROVAČKE VILE d.o.o., OIB 08480714145, Voćarska cesta 14, 10000 Zagreb zastupanog po punomoćniku ODVJETNIČKO DRUŠTVO HANŽEKOVIĆ &amp; PARTNERI d.o.o.; ELISABETH RECH</item>
    </izvorni_sadrzaj>
    <derivirana_varijabla naziv="DomainObject.Predmet.ProtuStrankaListFormatedWithAdressOIB_1">
      <item>DUBROVAČKE VILE d.o.o., OIB 08480714145, Voćarska cesta 14, 10000 Zagreb zastupanog po punomoćniku ODVJETNIČKO DRUŠTVO HANŽEKOVIĆ &amp; PARTNERI d.o.o.; ELISABETH RECH</item>
    </derivirana_varijabla>
  </DomainObject.Predmet.ProtuStrankaListFormatedWithAdressOIB>
  <DomainObject.Predmet.ProtuStrankaListNazivFormated>
    <izvorni_sadrzaj>
      <item>DUBROVAČKE VILE d.o.o.</item>
    </izvorni_sadrzaj>
    <derivirana_varijabla naziv="DomainObject.Predmet.ProtuStrankaListNazivFormated_1">
      <item>DUBROVAČKE VILE d.o.o.</item>
    </derivirana_varijabla>
  </DomainObject.Predmet.ProtuStrankaListNazivFormated>
  <DomainObject.Predmet.ProtuStrankaListNazivFormatedOIB>
    <izvorni_sadrzaj>
      <item>DUBROVAČKE VILE d.o.o., OIB 08480714145</item>
    </izvorni_sadrzaj>
    <derivirana_varijabla naziv="DomainObject.Predmet.ProtuStrankaListNazivFormatedOIB_1">
      <item>DUBROVAČKE VILE d.o.o., OIB 08480714145</item>
    </derivirana_varijabla>
  </DomainObject.Predmet.ProtuStrankaListNazivFormatedOIB>
  <DomainObject.Predmet.OstaliListFormated>
    <izvorni_sadrzaj>
      <item>ODVJETNIČKO DRUŠTVO HANŽEKOVIĆ &amp; PARTNERI d.o.o. punomoćnik sudionika u postupku DUBROVAČKE VILE d.o.o.</item>
      <item>ELISABETH RECH punomoćnik sudionika u postupku DUBROVAČKE VILE d.o.o.</item>
    </izvorni_sadrzaj>
    <derivirana_varijabla naziv="DomainObject.Predmet.OstaliListFormated_1">
      <item>ODVJETNIČKO DRUŠTVO HANŽEKOVIĆ &amp; PARTNERI d.o.o. punomoćnik sudionika u postupku DUBROVAČKE VILE d.o.o.</item>
      <item>ELISABETH RECH punomoćnik sudionika u postupku DUBROVAČKE VILE d.o.o.</item>
    </derivirana_varijabla>
  </DomainObject.Predmet.OstaliListFormated>
  <DomainObject.Predmet.OstaliListFormatedOIB>
    <izvorni_sadrzaj>
      <item>ODVJETNIČKO DRUŠTVO HANŽEKOVIĆ &amp; PARTNERI d.o.o. punomoćnik sudionika u postupku DUBROVAČKE VILE d.o.o.</item>
      <item>ELISABETH RECH, OIB 29687669271 punomoćnik sudionika u postupku DUBROVAČKE VILE d.o.o.</item>
    </izvorni_sadrzaj>
    <derivirana_varijabla naziv="DomainObject.Predmet.OstaliListFormatedOIB_1">
      <item>ODVJETNIČKO DRUŠTVO HANŽEKOVIĆ &amp; PARTNERI d.o.o. punomoćnik sudionika u postupku DUBROVAČKE VILE d.o.o.</item>
      <item>ELISABETH RECH, OIB 29687669271 punomoćnik sudionika u postupku DUBROVAČKE VILE d.o.o.</item>
    </derivirana_varijabla>
  </DomainObject.Predmet.OstaliListFormatedOIB>
  <DomainObject.Predmet.OstaliListFormatedWithAdress>
    <izvorni_sadrzaj>
      <item>ODVJETNIČKO DRUŠTVO HANŽEKOVIĆ &amp; PARTNERI d.o.o., Radnička cesta 22, 10000 Zagreb punomoćnik sudionika u postupku DUBROVAČKE VILE d.o.o.</item>
      <item>ELISABETH RECH, Karntner Ring 4/5, 1010 Wien Beč punomoćnik sudionika u postupku DUBROVAČKE VILE d.o.o.</item>
    </izvorni_sadrzaj>
    <derivirana_varijabla naziv="DomainObject.Predmet.OstaliListFormatedWithAdress_1">
      <item>ODVJETNIČKO DRUŠTVO HANŽEKOVIĆ &amp; PARTNERI d.o.o., Radnička cesta 22, 10000 Zagreb punomoćnik sudionika u postupku DUBROVAČKE VILE d.o.o.</item>
      <item>ELISABETH RECH, Karntner Ring 4/5, 1010 Wien Beč punomoćnik sudionika u postupku DUBROVAČKE VILE d.o.o.</item>
    </derivirana_varijabla>
  </DomainObject.Predmet.OstaliListFormatedWithAdress>
  <DomainObject.Predmet.OstaliListFormatedWithAdressOIB>
    <izvorni_sadrzaj>
      <item>ODVJETNIČKO DRUŠTVO HANŽEKOVIĆ &amp; PARTNERI d.o.o., Radnička cesta 22, 10000 Zagreb punomoćnik sudionika u postupku DUBROVAČKE VILE d.o.o.</item>
      <item>ELISABETH RECH, OIB 29687669271, Karntner Ring 4/5, 1010 Wien Beč punomoćnik sudionika u postupku DUBROVAČKE VILE d.o.o.</item>
    </izvorni_sadrzaj>
    <derivirana_varijabla naziv="DomainObject.Predmet.OstaliListFormatedWithAdressOIB_1">
      <item>ODVJETNIČKO DRUŠTVO HANŽEKOVIĆ &amp; PARTNERI d.o.o., Radnička cesta 22, 10000 Zagreb punomoćnik sudionika u postupku DUBROVAČKE VILE d.o.o.</item>
      <item>ELISABETH RECH, OIB 29687669271, Karntner Ring 4/5, 1010 Wien Beč punomoćnik sudionika u postupku DUBROVAČKE VILE d.o.o.</item>
    </derivirana_varijabla>
  </DomainObject.Predmet.OstaliListFormatedWithAdressOIB>
  <DomainObject.Predmet.OstaliListNazivFormated>
    <izvorni_sadrzaj>
      <item>ODVJETNIČKO DRUŠTVO HANŽEKOVIĆ &amp; PARTNERI d.o.o.</item>
      <item>ELISABETH RECH</item>
    </izvorni_sadrzaj>
    <derivirana_varijabla naziv="DomainObject.Predmet.OstaliListNazivFormated_1">
      <item>ODVJETNIČKO DRUŠTVO HANŽEKOVIĆ &amp; PARTNERI d.o.o.</item>
      <item>ELISABETH RECH</item>
    </derivirana_varijabla>
  </DomainObject.Predmet.OstaliListNazivFormated>
  <DomainObject.Predmet.OstaliListNazivFormatedOIB>
    <izvorni_sadrzaj>
      <item>ODVJETNIČKO DRUŠTVO HANŽEKOVIĆ &amp; PARTNERI d.o.o.</item>
      <item>ELISABETH RECH, OIB 29687669271</item>
    </izvorni_sadrzaj>
    <derivirana_varijabla naziv="DomainObject.Predmet.OstaliListNazivFormatedOIB_1">
      <item>ODVJETNIČKO DRUŠTVO HANŽEKOVIĆ &amp; PARTNERI d.o.o.</item>
      <item>ELISABETH RECH, OIB 29687669271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listopada 2016.</izvorni_sadrzaj>
    <derivirana_varijabla naziv="DomainObject.Datum_1">4. listopada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DUBROVAČKE VILE d.o.o.</izvorni_sadrzaj>
    <derivirana_varijabla naziv="DomainObject.Predmet.ProtustrankaIDrugi_1">DUBROVAČKE VILE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DUBROVAČKE VILE d.o.o., OIB 08480714145, Voćarska cesta 14, 10000 Zagreb</izvorni_sadrzaj>
    <derivirana_varijabla naziv="DomainObject.Predmet.ProtustrankaIDrugiAdressOIB_1">DUBROVAČKE VILE d.o.o., OIB 08480714145, Voćarska cesta 14,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DUBROVAČKE VILE d.o.o.</item>
      <item>ODVJETNIČKO DRUŠTVO HANŽEKOVIĆ &amp; PARTNERI d.o.o.</item>
      <item>ELISABETH RECH</item>
    </izvorni_sadrzaj>
    <derivirana_varijabla naziv="DomainObject.Predmet.SudioniciListNaziv_1">
      <item>FINA Regionalni centar Zagreb</item>
      <item>DUBROVAČKE VILE d.o.o.</item>
      <item>ODVJETNIČKO DRUŠTVO HANŽEKOVIĆ &amp; PARTNERI d.o.o.</item>
      <item>ELISABETH RECH</item>
    </derivirana_varijabla>
  </DomainObject.Predmet.SudioniciListNaziv>
  <DomainObject.Predmet.SudioniciListAdressOIB>
    <izvorni_sadrzaj>
      <item>FINA Regionalni centar Zagreb, OIB 85821130368, Trg svibanjskih žrtava 1995. 1,10000 Zagreb</item>
      <item>DUBROVAČKE VILE d.o.o., OIB 08480714145, Voćarska cesta 14,10000 Zagreb</item>
      <item>ODVJETNIČKO DRUŠTVO HANŽEKOVIĆ &amp; PARTNERI d.o.o., Radnička cesta 22,10000 Zagreb</item>
      <item>ELISABETH RECH, OIB 29687669271, Karntner Ring 4/5,1010 Wien Beč</item>
    </izvorni_sadrzaj>
    <derivirana_varijabla naziv="DomainObject.Predmet.SudioniciListAdressOIB_1">
      <item>FINA Regionalni centar Zagreb, OIB 85821130368, Trg svibanjskih žrtava 1995. 1,10000 Zagreb</item>
      <item>DUBROVAČKE VILE d.o.o., OIB 08480714145, Voćarska cesta 14,10000 Zagreb</item>
      <item>ODVJETNIČKO DRUŠTVO HANŽEKOVIĆ &amp; PARTNERI d.o.o., Radnička cesta 22,10000 Zagreb</item>
      <item>ELISABETH RECH, OIB 29687669271, Karntner Ring 4/5,1010 Wien Beč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08480714145</item>
      <item>, OIB null</item>
      <item>, OIB 29687669271</item>
    </izvorni_sadrzaj>
    <derivirana_varijabla naziv="DomainObject.Predmet.SudioniciListNazivOIB_1">
      <item>, OIB 85821130368</item>
      <item>, OIB 08480714145</item>
      <item>, OIB null</item>
      <item>, OIB 29687669271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701</properties:Words>
  <properties:Characters>3896</properties:Characters>
  <properties:Lines>87</properties:Lines>
  <properties:Paragraphs>35</properties:Paragraphs>
  <properties:TotalTime>306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4695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2016-04-11T20:58:00Z</dcterms:created>
  <dc:creator>nmarkovic</dc:creator>
  <cp:lastModifiedBy>Karmela Dolenc</cp:lastModifiedBy>
  <cp:lastPrinted>2016-10-04T12:12:00Z</cp:lastPrinted>
  <dcterms:modified xmlns:xsi="http://www.w3.org/2001/XMLSchema-instance" xsi:type="dcterms:W3CDTF">2016-10-04T12:14:00Z</dcterms:modified>
  <cp:revision>17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