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9a4d" w14:paraId="12e9a4d" w:rsidRDefault="00E37C14" w:rsidP="00E37C14" w:rsidR="00E37C14" w:rsidRPr="00960128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60128">
        <w:rPr>
          <w:rFonts w:hAnsi="Times New Roman" w:ascii="Times New Roman"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960128">
      <w:pPr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960128">
      <w:pPr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960128">
      <w:pPr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960128">
      <w:pPr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1D5F5A" w:rsidP="001D5F5A" w:rsidR="001D5F5A" w:rsidRPr="00960128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457C41" w:rsidRPr="00960128">
        <w:rPr>
          <w:rFonts w:hAnsi="Times New Roman" w:ascii="Times New Roman"/>
          <w:b/>
          <w:sz w:val="24"/>
          <w:szCs w:val="24"/>
          <w:lang w:eastAsia="hr-HR"/>
        </w:rPr>
        <w:t>256/16</w:t>
      </w:r>
    </w:p>
    <w:p w:rsidRDefault="00E37C14" w:rsidP="00430CB7" w:rsidR="00E37C14" w:rsidRPr="00960128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960128" w:rsidR="001C4F3A" w:rsidRPr="00960128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60128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960128" w:rsidRPr="00960128">
        <w:rPr>
          <w:rFonts w:hAnsi="Times New Roman" w:ascii="Times New Roman"/>
          <w:sz w:val="24"/>
          <w:szCs w:val="24"/>
        </w:rPr>
        <w:t xml:space="preserve"> KEMP ULAGANJA d.o.o. Dubrovnik, I. Vojnovića 31, OIB: 91222476266,</w:t>
      </w:r>
      <w:r w:rsidR="00D313FB" w:rsidRPr="00960128">
        <w:rPr>
          <w:rFonts w:hAnsi="Times New Roman" w:ascii="Times New Roman"/>
          <w:sz w:val="24"/>
          <w:szCs w:val="24"/>
        </w:rPr>
        <w:t xml:space="preserve"> </w:t>
      </w:r>
      <w:r w:rsidR="00D313FB" w:rsidRPr="00960128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stečajnom upravitelju </w:t>
      </w:r>
      <w:r w:rsidR="00960128" w:rsidRPr="00960128">
        <w:rPr>
          <w:rFonts w:eastAsia="Times New Roman" w:hAnsi="Times New Roman" w:ascii="Times New Roman"/>
          <w:sz w:val="24"/>
          <w:szCs w:val="24"/>
          <w:lang w:eastAsia="hr-HR"/>
        </w:rPr>
        <w:t xml:space="preserve">Vlaho Monković, Cavtat, V. Paljetka 12, OIB: 72627093549, </w:t>
      </w:r>
      <w:r w:rsidRPr="00960128">
        <w:rPr>
          <w:rFonts w:eastAsia="Times New Roman" w:hAnsi="Times New Roman" w:ascii="Times New Roman"/>
          <w:sz w:val="24"/>
          <w:szCs w:val="24"/>
          <w:lang w:eastAsia="hr-HR"/>
        </w:rPr>
        <w:t>dana</w:t>
      </w:r>
      <w:r w:rsidR="00960128" w:rsidRPr="00960128">
        <w:rPr>
          <w:rFonts w:eastAsia="Times New Roman" w:hAnsi="Times New Roman" w:ascii="Times New Roman"/>
          <w:sz w:val="24"/>
          <w:szCs w:val="24"/>
          <w:lang w:eastAsia="hr-HR"/>
        </w:rPr>
        <w:t xml:space="preserve"> 0</w:t>
      </w:r>
      <w:r w:rsidR="004D46B2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960128" w:rsidRPr="00960128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  <w:r w:rsidRPr="0096012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1C4F3A" w:rsidP="001C4F3A" w:rsidR="001C4F3A" w:rsidRPr="00960128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6012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60128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960128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960128">
      <w:pPr>
        <w:pStyle w:val="Bezproreda"/>
        <w:jc w:val="both"/>
        <w:rPr>
          <w:rFonts w:cs="Times New Roman"/>
        </w:rPr>
      </w:pPr>
    </w:p>
    <w:p w:rsidRDefault="008038EF" w:rsidP="008038EF" w:rsidR="008038EF" w:rsidRPr="00960128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</w:rPr>
      </w:pPr>
      <w:r w:rsidRPr="00960128">
        <w:rPr>
          <w:rFonts w:cs="Times New Roman"/>
        </w:rPr>
        <w:t>kat. čest. br. 1190/1 z.ul 8383 k.o. Vodice, poduložak 6, suvlasnički dio 67/1076, etažno vlasništvo(E-6), stan 2, sastoji se od kuhinje+blagovaone, sobe i WC-a i kupaonice, lođe od 36,43 m2.</w:t>
      </w:r>
    </w:p>
    <w:p w:rsidRDefault="009A5B49" w:rsidP="00960128" w:rsidR="009A5B49" w:rsidRPr="0096012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960128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8038EF" w:rsidRPr="00960128">
        <w:rPr>
          <w:rFonts w:hAnsi="Times New Roman" w:ascii="Times New Roman"/>
          <w:sz w:val="24"/>
          <w:szCs w:val="24"/>
          <w:lang w:eastAsia="hr-HR"/>
        </w:rPr>
        <w:t>369</w:t>
      </w:r>
      <w:r w:rsidRPr="00960128">
        <w:rPr>
          <w:rFonts w:hAnsi="Times New Roman" w:ascii="Times New Roman"/>
          <w:sz w:val="24"/>
          <w:szCs w:val="24"/>
          <w:lang w:eastAsia="hr-HR"/>
        </w:rPr>
        <w:t>.</w:t>
      </w:r>
      <w:r w:rsidR="008038EF" w:rsidRPr="00960128">
        <w:rPr>
          <w:rFonts w:hAnsi="Times New Roman" w:ascii="Times New Roman"/>
          <w:sz w:val="24"/>
          <w:szCs w:val="24"/>
          <w:lang w:eastAsia="hr-HR"/>
        </w:rPr>
        <w:t>000</w:t>
      </w:r>
      <w:r w:rsidR="00AD2348" w:rsidRPr="00960128">
        <w:rPr>
          <w:rFonts w:hAnsi="Times New Roman" w:ascii="Times New Roman"/>
          <w:sz w:val="24"/>
          <w:szCs w:val="24"/>
          <w:lang w:eastAsia="hr-HR"/>
        </w:rPr>
        <w:t>,00</w:t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960128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960128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96012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96012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96012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96012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96012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96012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8038EF" w:rsidR="00E37C14" w:rsidRPr="00960128">
      <w:pPr>
        <w:pStyle w:val="Tijeloteksta"/>
        <w:ind w:hanging="705" w:left="705"/>
      </w:pPr>
      <w:r w:rsidRPr="00960128">
        <w:rPr>
          <w:b/>
        </w:rPr>
        <w:t>IV.</w:t>
      </w:r>
      <w:r w:rsidRPr="00960128">
        <w:rPr>
          <w:b/>
        </w:rPr>
        <w:tab/>
      </w:r>
      <w:r w:rsidR="00AD2348" w:rsidRPr="00960128">
        <w:t>Na nekretninama iz točke I. ove odluke postoji upisano razlučno pravo u korist</w:t>
      </w:r>
      <w:r w:rsidR="008038EF" w:rsidRPr="00960128">
        <w:t xml:space="preserve"> REPUBLIKE</w:t>
      </w:r>
      <w:r w:rsidR="00AD2348" w:rsidRPr="00960128">
        <w:t xml:space="preserve"> HRVATSK</w:t>
      </w:r>
      <w:r w:rsidR="008038EF" w:rsidRPr="00960128">
        <w:t>E</w:t>
      </w:r>
      <w:r w:rsidR="00AD2348" w:rsidRPr="00960128">
        <w:t xml:space="preserve">, </w:t>
      </w:r>
      <w:r w:rsidR="00BF0977" w:rsidRPr="00960128">
        <w:t>koje</w:t>
      </w:r>
      <w:r w:rsidR="008038EF" w:rsidRPr="00960128">
        <w:t xml:space="preserve"> prestaje</w:t>
      </w:r>
      <w:r w:rsidR="00CA2FAD" w:rsidRPr="00960128">
        <w:t xml:space="preserve"> </w:t>
      </w:r>
      <w:r w:rsidRPr="00960128">
        <w:t>prodajom.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960128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Pr="00960128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96012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960128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960128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960128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960128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960128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960128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960128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960128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960128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960128">
        <w:rPr>
          <w:rFonts w:hAnsi="Times New Roman" w:ascii="Times New Roman"/>
          <w:sz w:val="24"/>
          <w:szCs w:val="24"/>
          <w:lang w:eastAsia="hr-HR"/>
        </w:rPr>
        <w:t>d</w:t>
      </w:r>
      <w:r w:rsidRPr="00960128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8038EF" w:rsidRPr="00960128">
        <w:rPr>
          <w:rFonts w:hAnsi="Times New Roman" w:ascii="Times New Roman"/>
          <w:sz w:val="24"/>
          <w:szCs w:val="24"/>
          <w:lang w:eastAsia="hr-HR"/>
        </w:rPr>
        <w:t>Vlahu Monkoviću n</w:t>
      </w:r>
      <w:r w:rsidRPr="00960128">
        <w:rPr>
          <w:rFonts w:hAnsi="Times New Roman" w:ascii="Times New Roman"/>
          <w:sz w:val="24"/>
          <w:szCs w:val="24"/>
          <w:lang w:eastAsia="hr-HR"/>
        </w:rPr>
        <w:t>a broj mobilnog telefona 09</w:t>
      </w:r>
      <w:r w:rsidR="000E000C" w:rsidRPr="00960128">
        <w:rPr>
          <w:rFonts w:hAnsi="Times New Roman" w:ascii="Times New Roman"/>
          <w:sz w:val="24"/>
          <w:szCs w:val="24"/>
          <w:lang w:eastAsia="hr-HR"/>
        </w:rPr>
        <w:t>1</w:t>
      </w:r>
      <w:r w:rsidRPr="00960128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960128">
        <w:rPr>
          <w:rFonts w:hAnsi="Times New Roman" w:ascii="Times New Roman"/>
          <w:sz w:val="24"/>
          <w:szCs w:val="24"/>
          <w:lang w:eastAsia="hr-HR"/>
        </w:rPr>
        <w:t>4846055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0E000C" w:rsidP="00E37C14" w:rsidR="000E000C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Rješenjem ovog o prodaji posl.br. St. </w:t>
      </w:r>
      <w:r w:rsidR="007247B1" w:rsidRPr="00960128">
        <w:rPr>
          <w:rFonts w:hAnsi="Times New Roman" w:ascii="Times New Roman"/>
          <w:sz w:val="24"/>
          <w:szCs w:val="24"/>
          <w:lang w:eastAsia="hr-HR"/>
        </w:rPr>
        <w:t>256</w:t>
      </w:r>
      <w:r w:rsidRPr="00960128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960128">
        <w:rPr>
          <w:rFonts w:hAnsi="Times New Roman" w:ascii="Times New Roman"/>
          <w:sz w:val="24"/>
          <w:szCs w:val="24"/>
          <w:lang w:eastAsia="hr-HR"/>
        </w:rPr>
        <w:t>2016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7247B1" w:rsidRPr="00960128">
        <w:rPr>
          <w:rFonts w:hAnsi="Times New Roman" w:ascii="Times New Roman"/>
          <w:sz w:val="24"/>
          <w:szCs w:val="24"/>
          <w:lang w:eastAsia="hr-HR"/>
        </w:rPr>
        <w:t>08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7247B1" w:rsidRPr="00960128">
        <w:rPr>
          <w:rFonts w:hAnsi="Times New Roman" w:ascii="Times New Roman"/>
          <w:sz w:val="24"/>
          <w:szCs w:val="24"/>
          <w:lang w:eastAsia="hr-HR"/>
        </w:rPr>
        <w:t>prosinca</w:t>
      </w:r>
      <w:r w:rsidR="00E24B45" w:rsidRPr="00960128">
        <w:rPr>
          <w:rFonts w:hAnsi="Times New Roman" w:ascii="Times New Roman"/>
          <w:sz w:val="24"/>
          <w:szCs w:val="24"/>
          <w:lang w:eastAsia="hr-HR"/>
        </w:rPr>
        <w:t xml:space="preserve"> 2016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. godine određena je prodaja imovine navedene u točki I. ovog rješenja u stečajnom postupku nakon što je </w:t>
      </w:r>
      <w:r w:rsidR="00E24B45" w:rsidRPr="00960128">
        <w:rPr>
          <w:rFonts w:hAnsi="Times New Roman" w:ascii="Times New Roman"/>
          <w:sz w:val="24"/>
          <w:szCs w:val="24"/>
        </w:rPr>
        <w:t>ovaj</w:t>
      </w:r>
      <w:r w:rsidRPr="00960128">
        <w:rPr>
          <w:rFonts w:hAnsi="Times New Roman" w:ascii="Times New Roman"/>
          <w:sz w:val="24"/>
          <w:szCs w:val="24"/>
        </w:rPr>
        <w:t xml:space="preserve"> sud </w:t>
      </w:r>
      <w:r w:rsidR="00E24B45" w:rsidRPr="00960128">
        <w:rPr>
          <w:rFonts w:hAnsi="Times New Roman" w:ascii="Times New Roman"/>
          <w:sz w:val="24"/>
          <w:szCs w:val="24"/>
        </w:rPr>
        <w:t>prekinuo</w:t>
      </w:r>
      <w:r w:rsidRPr="00960128">
        <w:rPr>
          <w:rFonts w:hAnsi="Times New Roman" w:ascii="Times New Roman"/>
          <w:sz w:val="24"/>
          <w:szCs w:val="24"/>
        </w:rPr>
        <w:t xml:space="preserve"> postupak ovrhe na istoj nekretnini koji se vodio pred </w:t>
      </w:r>
      <w:r w:rsidR="00E24B45" w:rsidRPr="00960128">
        <w:rPr>
          <w:rFonts w:hAnsi="Times New Roman" w:ascii="Times New Roman"/>
          <w:sz w:val="24"/>
          <w:szCs w:val="24"/>
        </w:rPr>
        <w:t>ovim</w:t>
      </w:r>
      <w:r w:rsidRPr="00960128">
        <w:rPr>
          <w:rFonts w:hAnsi="Times New Roman" w:ascii="Times New Roman"/>
          <w:sz w:val="24"/>
          <w:szCs w:val="24"/>
        </w:rPr>
        <w:t xml:space="preserve"> sudom.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CA2FAD" w:rsidR="00EC2774" w:rsidRPr="00960128">
      <w:pPr>
        <w:pStyle w:val="Tijeloteksta"/>
      </w:pPr>
      <w:r w:rsidRPr="00960128">
        <w:t xml:space="preserve">Na imovini iz točke I. ovog zaključka koja je ušla u stečajnu masu stečajnog dužnika postoji upisao razlučno pravo u korist </w:t>
      </w:r>
      <w:r w:rsidR="007247B1" w:rsidRPr="00960128">
        <w:t>REPUBLIKA HRVATSKE</w:t>
      </w:r>
      <w:r w:rsidR="00CA2FAD" w:rsidRPr="00960128">
        <w:t>, kako je to nave</w:t>
      </w:r>
      <w:r w:rsidR="00375CEC" w:rsidRPr="00960128">
        <w:t>d</w:t>
      </w:r>
      <w:r w:rsidR="00CA2FAD" w:rsidRPr="00960128">
        <w:t>eno u točki IV. rješenja</w:t>
      </w:r>
    </w:p>
    <w:p w:rsidRDefault="00EC277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Prema čl. 247. Stečajnog zakona (NN 71/15, dalje u tekstu: SZ), nekretnina na kojoj postoji razlučno pravo, na prijedlog stečajnog upravitelja prodaje stečajni sudac, uz odgovarajuću primjenu pravila ovršnog postupka, a sud će zaključkom o prodaji utvrditi </w:t>
      </w:r>
      <w:r w:rsidRPr="00960128">
        <w:rPr>
          <w:rFonts w:hAnsi="Times New Roman" w:ascii="Times New Roman"/>
          <w:sz w:val="24"/>
          <w:szCs w:val="24"/>
          <w:lang w:eastAsia="hr-HR"/>
        </w:rPr>
        <w:lastRenderedPageBreak/>
        <w:t>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9601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60128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BF0977" w:rsidRPr="00960128">
        <w:rPr>
          <w:rFonts w:hAnsi="Times New Roman" w:ascii="Times New Roman"/>
          <w:sz w:val="24"/>
          <w:szCs w:val="24"/>
          <w:lang w:eastAsia="hr-HR"/>
        </w:rPr>
        <w:t>1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>3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>srpnja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>369</w:t>
      </w:r>
      <w:r w:rsidR="00BF0977" w:rsidRPr="00960128">
        <w:rPr>
          <w:rFonts w:hAnsi="Times New Roman" w:ascii="Times New Roman"/>
          <w:sz w:val="24"/>
          <w:szCs w:val="24"/>
          <w:lang w:eastAsia="hr-HR"/>
        </w:rPr>
        <w:t>.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>000</w:t>
      </w:r>
      <w:r w:rsidR="00285DCC" w:rsidRPr="00960128">
        <w:rPr>
          <w:rFonts w:hAnsi="Times New Roman" w:ascii="Times New Roman"/>
          <w:sz w:val="24"/>
          <w:szCs w:val="24"/>
          <w:lang w:eastAsia="hr-HR"/>
        </w:rPr>
        <w:t>,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>00</w:t>
      </w:r>
      <w:r w:rsidR="00BF0977" w:rsidRPr="00960128">
        <w:rPr>
          <w:rFonts w:hAnsi="Times New Roman" w:ascii="Times New Roman"/>
          <w:sz w:val="24"/>
          <w:szCs w:val="24"/>
          <w:lang w:eastAsia="hr-HR"/>
        </w:rPr>
        <w:t xml:space="preserve"> kun</w:t>
      </w:r>
      <w:r w:rsidR="00285DCC" w:rsidRPr="00960128">
        <w:rPr>
          <w:rFonts w:hAnsi="Times New Roman" w:ascii="Times New Roman"/>
          <w:sz w:val="24"/>
          <w:szCs w:val="24"/>
          <w:lang w:eastAsia="hr-HR"/>
        </w:rPr>
        <w:t>a</w:t>
      </w:r>
      <w:r w:rsidR="00977A28" w:rsidRPr="009601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960128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960128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960128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960128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960128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C40CDF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960128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960128">
        <w:rPr>
          <w:rFonts w:hAnsi="Times New Roman" w:ascii="Times New Roman"/>
          <w:sz w:val="24"/>
          <w:szCs w:val="24"/>
          <w:lang w:eastAsia="hr-HR"/>
        </w:rPr>
        <w:t>n</w:t>
      </w:r>
      <w:r w:rsidRPr="00960128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960128" w:rsidRPr="00960128">
        <w:rPr>
          <w:rFonts w:hAnsi="Times New Roman" w:ascii="Times New Roman"/>
          <w:b/>
          <w:sz w:val="24"/>
          <w:szCs w:val="24"/>
          <w:lang w:eastAsia="hr-HR"/>
        </w:rPr>
        <w:t>0</w:t>
      </w:r>
      <w:r w:rsidR="004D46B2">
        <w:rPr>
          <w:rFonts w:hAnsi="Times New Roman" w:ascii="Times New Roman"/>
          <w:b/>
          <w:sz w:val="24"/>
          <w:szCs w:val="24"/>
          <w:lang w:eastAsia="hr-HR"/>
        </w:rPr>
        <w:t>7</w:t>
      </w:r>
      <w:r w:rsidR="00960128" w:rsidRPr="00960128">
        <w:rPr>
          <w:rFonts w:hAnsi="Times New Roman" w:ascii="Times New Roman"/>
          <w:b/>
          <w:sz w:val="24"/>
          <w:szCs w:val="24"/>
          <w:lang w:eastAsia="hr-HR"/>
        </w:rPr>
        <w:t>. veljače 2017</w:t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E37C14" w:rsidP="00E37C14" w:rsidR="00E37C14" w:rsidRPr="00960128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960128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60128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960128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</w:p>
    <w:p w:rsidRDefault="00960128" w:rsidP="00E37C14" w:rsidR="00960128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960128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60128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960128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96012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960128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960128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96012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960128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96012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960128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960128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960128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960128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1A3521" w:rsidP="00960128" w:rsidR="00E37C14" w:rsidRPr="0096012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60128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E37C14" w:rsidRPr="00960128">
        <w:rPr>
          <w:rFonts w:hAnsi="Times New Roman" w:ascii="Times New Roman"/>
          <w:sz w:val="24"/>
          <w:szCs w:val="24"/>
          <w:lang w:eastAsia="hr-HR"/>
        </w:rPr>
        <w:t>ŽDO Dubrovnik, Građansko upravni odjel,</w:t>
      </w:r>
      <w:r w:rsidR="00457C41" w:rsidRPr="00960128">
        <w:rPr>
          <w:rFonts w:hAnsi="Times New Roman" w:ascii="Times New Roman"/>
          <w:sz w:val="24"/>
          <w:szCs w:val="24"/>
          <w:lang w:eastAsia="hr-HR"/>
        </w:rPr>
        <w:t xml:space="preserve"> -</w:t>
      </w:r>
      <w:r w:rsidR="003D2AF6" w:rsidRPr="00960128">
        <w:rPr>
          <w:rFonts w:hAnsi="Times New Roman" w:ascii="Times New Roman"/>
          <w:sz w:val="24"/>
          <w:szCs w:val="24"/>
          <w:lang w:eastAsia="hr-HR"/>
        </w:rPr>
        <w:t xml:space="preserve"> putem oglasne ploče</w:t>
      </w:r>
      <w:r w:rsidR="00A42B24" w:rsidRPr="0096012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96012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20C">
          <w:rPr>
            <w:noProof/>
          </w:rPr>
          <w:t>3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960128">
          <w:t>256/16</w:t>
        </w:r>
      </w:p>
    </w:sdtContent>
  </w:sdt>
  <w:p w:rsidRDefault="0065620C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0C4F06"/>
    <w:rsid w:val="000E000C"/>
    <w:rsid w:val="00113697"/>
    <w:rsid w:val="00185DC6"/>
    <w:rsid w:val="001A3521"/>
    <w:rsid w:val="001C4F3A"/>
    <w:rsid w:val="001D5F5A"/>
    <w:rsid w:val="00285DCC"/>
    <w:rsid w:val="00356194"/>
    <w:rsid w:val="00375CEC"/>
    <w:rsid w:val="00386C44"/>
    <w:rsid w:val="003D2AF6"/>
    <w:rsid w:val="00430CB7"/>
    <w:rsid w:val="00440EAE"/>
    <w:rsid w:val="00457C41"/>
    <w:rsid w:val="004D46B2"/>
    <w:rsid w:val="0065620C"/>
    <w:rsid w:val="006C5E80"/>
    <w:rsid w:val="007247B1"/>
    <w:rsid w:val="007649D1"/>
    <w:rsid w:val="0076641C"/>
    <w:rsid w:val="007E05C4"/>
    <w:rsid w:val="008038EF"/>
    <w:rsid w:val="0094023E"/>
    <w:rsid w:val="00960128"/>
    <w:rsid w:val="00971213"/>
    <w:rsid w:val="00977A28"/>
    <w:rsid w:val="009A141F"/>
    <w:rsid w:val="009A5B49"/>
    <w:rsid w:val="009B0766"/>
    <w:rsid w:val="00A117EE"/>
    <w:rsid w:val="00A42B24"/>
    <w:rsid w:val="00A72148"/>
    <w:rsid w:val="00AA4ED4"/>
    <w:rsid w:val="00AD2348"/>
    <w:rsid w:val="00B605D1"/>
    <w:rsid w:val="00B85180"/>
    <w:rsid w:val="00BF0977"/>
    <w:rsid w:val="00C2754E"/>
    <w:rsid w:val="00C34FE3"/>
    <w:rsid w:val="00C40CDF"/>
    <w:rsid w:val="00CA2FAD"/>
    <w:rsid w:val="00D313FB"/>
    <w:rsid w:val="00D845F7"/>
    <w:rsid w:val="00E24B45"/>
    <w:rsid w:val="00E37C14"/>
    <w:rsid w:val="00E837B7"/>
    <w:rsid w:val="00E96B19"/>
    <w:rsid w:val="00EC2774"/>
    <w:rsid w:val="00ED3FA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62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6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6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62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6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6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GRAD DUBROVNIK</izvorni_sadrzaj>
    <derivirana_varijabla naziv="DomainObject.Predmet.StrankaFormated_1">  FINA RC SPLIT, PODRUŽNICA DUBROVNIK; GRAD DUBROVNIK</derivirana_varijabla>
  </DomainObject.Predmet.StrankaFormated>
  <DomainObject.Predmet.StrankaFormatedOIB>
    <izvorni_sadrzaj>  FINA RC SPLIT, PODRUŽNICA DUBROVNIK, OIB 85821130368; GRAD DUBROVNIK, OIB 21712494719</izvorni_sadrzaj>
    <derivirana_varijabla naziv="DomainObject.Predmet.StrankaFormatedOIB_1">  FINA RC SPLIT, PODRUŽNICA DUBROVNIK, OIB 85821130368; GRAD DUBROVNIK, OIB 21712494719</derivirana_varijabla>
  </DomainObject.Predmet.StrankaFormatedOIB>
  <DomainObject.Predmet.StrankaFormatedWithAdress>
    <izvorni_sadrzaj> FINA RC SPLIT, PODRUŽNICA DUBROVNIK, VUKOVARSKA 2, 20000 Dubrovnik; GRAD DUBROVNIK, Pred Dvorom 1, 20000 Dubrovnik</izvorni_sadrzaj>
    <derivirana_varijabla naziv="DomainObject.Predmet.StrankaFormatedWithAdress_1"> FINA RC SPLIT, PODRUŽNICA DUBROVNIK, VUKOVARSKA 2, 20000 Dubrovnik; GRAD DUBROVNIK, Pred Dvorom 1, 20000 Dubrovnik</derivirana_varijabla>
  </DomainObject.Predmet.StrankaFormatedWithAdress>
  <DomainObject.Predmet.StrankaFormatedWithAdressOIB>
    <izvorni_sadrzaj> FINA RC SPLIT, PODRUŽNICA DUBROVNIK, OIB 85821130368, VUKOVARSKA 2, 20000 Dubrovnik; GRAD DUBROVNIK, OIB 21712494719, Pred Dvorom 1, 20000 Dubrovnik</izvorni_sadrzaj>
    <derivirana_varijabla naziv="DomainObject.Predmet.StrankaFormatedWithAdressOIB_1"> FINA RC SPLIT, PODRUŽNICA DUBROVNIK, OIB 85821130368, VUKOVARSKA 2, 20000 Dubrovnik; GRAD DUBROVNIK, OIB 21712494719, Pred Dvorom 1, 20000 Dubrovnik</derivirana_varijabla>
  </DomainObject.Predmet.StrankaFormatedWithAdressOIB>
  <DomainObject.Predmet.StrankaWithAdress>
    <izvorni_sadrzaj>FINA RC SPLIT, PODRUŽNICA DUBROVNIK VUKOVARSKA 2,20000 Dubrovnik,GRAD DUBROVNIK Pred Dvorom 1,20000 Dubrovnik</izvorni_sadrzaj>
    <derivirana_varijabla naziv="DomainObject.Predmet.StrankaWithAdress_1">FINA RC SPLIT, PODRUŽNICA DUBROVNIK VUKOVARSKA 2,20000 Dubrovnik,GRAD DUBROVNIK Pred Dvorom 1,20000 Dubrovnik</derivirana_varijabla>
  </DomainObject.Predmet.StrankaWithAdress>
  <DomainObject.Predmet.StrankaWithAdressOIB>
    <izvorni_sadrzaj>FINA RC SPLIT, PODRUŽNICA DUBROVNIK, OIB 85821130368, VUKOVARSKA 2,20000 Dubrovnik,GRAD DUBROVNIK, OIB 21712494719, Pred Dvorom 1,20000 Dubrovnik</izvorni_sadrzaj>
    <derivirana_varijabla naziv="DomainObject.Predmet.StrankaWithAdressOIB_1">FINA RC SPLIT, PODRUŽNICA DUBROVNIK, OIB 85821130368, VUKOVARSKA 2,20000 Dubrovnik,GRAD DUBROVNIK, OIB 21712494719, Pred Dvorom 1,20000 Dubrovnik</derivirana_varijabla>
  </DomainObject.Predmet.StrankaWithAdressOIB>
  <DomainObject.Predmet.StrankaNazivFormated>
    <izvorni_sadrzaj>FINA RC SPLIT, PODRUŽNICA DUBROVNIK,GRAD DUBROVNIK</izvorni_sadrzaj>
    <derivirana_varijabla naziv="DomainObject.Predmet.StrankaNazivFormated_1">FINA RC SPLIT, PODRUŽNICA DUBROVNIK,GRAD DUBROVNIK</derivirana_varijabla>
  </DomainObject.Predmet.StrankaNazivFormated>
  <DomainObject.Predmet.StrankaNazivFormatedOIB>
    <izvorni_sadrzaj>FINA RC SPLIT, PODRUŽNICA DUBROVNIK, OIB 85821130368,GRAD DUBROVNIK, OIB 21712494719</izvorni_sadrzaj>
    <derivirana_varijabla naziv="DomainObject.Predmet.StrankaNazivFormatedOIB_1">FINA RC SPLIT, PODRUŽNICA DUBROVNIK, OIB 85821130368,GRAD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  <item>GRAD DUBROVNIK</item>
    </izvorni_sadrzaj>
    <derivirana_varijabla naziv="DomainObject.Predmet.StrankaListFormated_1">
      <item>FINA RC SPLIT, PODRUŽNICA DUBROVNIK</item>
      <item>GRAD DUBROVNIK</item>
    </derivirana_varijabla>
  </DomainObject.Predmet.StrankaListFormated>
  <DomainObject.Predmet.StrankaListFormatedOIB>
    <izvorni_sadrzaj>
      <item>FINA RC SPLIT, PODRUŽNICA DUBROVNIK, OIB 85821130368</item>
      <item>GRAD DUBROVNIK, OIB 21712494719</item>
    </izvorni_sadrzaj>
    <derivirana_varijabla naziv="DomainObject.Predmet.StrankaListFormatedOIB_1">
      <item>FINA RC SPLIT, PODRUŽNICA DUBROVNIK, OIB 85821130368</item>
      <item>GRAD DUBROVNIK, OIB 21712494719</item>
    </derivirana_varijabla>
  </DomainObject.Predmet.StrankaListFormatedOIB>
  <DomainObject.Predmet.StrankaListFormatedWithAdress>
    <izvorni_sadrzaj>
      <item>FINA RC SPLIT, PODRUŽNICA DUBROVNIK, VUKOVARSKA 2, 20000 Dubrovnik</item>
      <item>GRAD DUBROVNIK, Pred Dvorom 1, 20000 Dubrovnik</item>
    </izvorni_sadrzaj>
    <derivirana_varijabla naziv="DomainObject.Predmet.StrankaListFormatedWithAdress_1">
      <item>FINA RC SPLIT, PODRUŽNICA DUBROVNIK, VUKOVARSKA 2, 20000 Dubrovnik</item>
      <item>GRAD DUBROVNIK, Pred Dvorom 1,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GRAD DUBROVNIK, OIB 21712494719, Pred Dvorom 1, 20000 Dubrovnik</item>
    </izvorni_sadrzaj>
    <derivirana_varijabla naziv="DomainObject.Predmet.StrankaListFormatedWithAdressOIB_1">
      <item>FINA RC SPLIT, PODRUŽNICA DUBROVNIK, OIB 85821130368, VUKOVARSKA 2,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 RC SPLIT, PODRUŽNICA DUBROVNIK</item>
      <item>GRAD DUBROVNIK</item>
    </izvorni_sadrzaj>
    <derivirana_varijabla naziv="DomainObject.Predmet.StrankaListNazivFormated_1">
      <item>FINA RC SPLIT, PODRUŽNICA DUBROVNIK</item>
      <item>GRAD DUBROVNIK</item>
    </derivirana_varijabla>
  </DomainObject.Predmet.StrankaListNazivFormated>
  <DomainObject.Predmet.StrankaListNazivFormatedOIB>
    <izvorni_sadrzaj>
      <item>FINA RC SPLIT, PODRUŽNICA DUBROVNIK, OIB 85821130368</item>
      <item>GRAD DUBROVNIK, OIB 21712494719</item>
    </izvorni_sadrzaj>
    <derivirana_varijabla naziv="DomainObject.Predmet.StrankaListNazivFormatedOIB_1">
      <item>FINA RC SPLIT, PODRUŽNICA DUBROVNIK, OIB 85821130368</item>
      <item>GRAD DUBROVNIK, OIB 21712494719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st.up. Vlaho Monković</item>
      <item>odv. Marina Maslek</item>
    </izvorni_sadrzaj>
    <derivirana_varijabla naziv="DomainObject.Predmet.OstaliListFormated_1">
      <item>st.up. Vlaho Monković</item>
      <item>odv. Marina Maslek</item>
    </derivirana_varijabla>
  </DomainObject.Predmet.OstaliListFormated>
  <DomainObject.Predmet.OstaliListFormatedOIB>
    <izvorni_sadrzaj>
      <item>st.up. Vlaho Monković</item>
      <item>odv. Marina Maslek</item>
    </izvorni_sadrzaj>
    <derivirana_varijabla naziv="DomainObject.Predmet.OstaliListFormatedOIB_1">
      <item>st.up. Vlaho Monković</item>
      <item>odv. Marina Maslek</item>
    </derivirana_varijabla>
  </DomainObject.Predmet.OstaliListFormatedOIB>
  <DomainObject.Predmet.OstaliListFormatedWithAdress>
    <izvorni_sadrzaj>
      <item>st.up. Vlaho Monković</item>
      <item>odv. Marina Maslek</item>
    </izvorni_sadrzaj>
    <derivirana_varijabla naziv="DomainObject.Predmet.OstaliListFormatedWithAdress_1">
      <item>st.up. Vlaho Monković</item>
      <item>odv. Marina Maslek</item>
    </derivirana_varijabla>
  </DomainObject.Predmet.OstaliListFormatedWithAdress>
  <DomainObject.Predmet.OstaliListFormatedWithAdressOIB>
    <izvorni_sadrzaj>
      <item>st.up. Vlaho Monković</item>
      <item>odv. Marina Maslek</item>
    </izvorni_sadrzaj>
    <derivirana_varijabla naziv="DomainObject.Predmet.OstaliListFormatedWithAdressOIB_1">
      <item>st.up. Vlaho Monković</item>
      <item>odv. Marina Maslek</item>
    </derivirana_varijabla>
  </DomainObject.Predmet.OstaliListFormatedWithAdressOIB>
  <DomainObject.Predmet.OstaliListNazivFormated>
    <izvorni_sadrzaj>
      <item>st.up. Vlaho Monković</item>
      <item>odv. Marina Maslek</item>
    </izvorni_sadrzaj>
    <derivirana_varijabla naziv="DomainObject.Predmet.OstaliListNazivFormated_1">
      <item>st.up. Vlaho Monković</item>
      <item>odv. Marina Maslek</item>
    </derivirana_varijabla>
  </DomainObject.Predmet.OstaliListNazivFormated>
  <DomainObject.Predmet.OstaliListNazivFormatedOIB>
    <izvorni_sadrzaj>
      <item>st.up. Vlaho Monković</item>
      <item>odv. Marina Maslek</item>
    </izvorni_sadrzaj>
    <derivirana_varijabla naziv="DomainObject.Predmet.OstaliListNazivFormatedOIB_1">
      <item>st.up. Vlaho Monković</item>
      <item>odv. Marina Maslek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st.up. Vlaho Monković</item>
      <item>odv. Marina Maslek</item>
      <item>GRAD DUBROVNIK</item>
    </izvorni_sadrzaj>
    <derivirana_varijabla naziv="DomainObject.Predmet.SudioniciListNaziv_1">
      <item>KEMP ULAGANJA d.o.o. za poslovanje nekretninama i usluge</item>
      <item>FINA RC SPLIT, PODRUŽNICA DUBROVNIK</item>
      <item>st.up. Vlaho Monković</item>
      <item>odv. Marina Maslek</item>
      <item>GRAD DUBROVNIK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  <item>GRAD DUBROVNIK, OIB 21712494719, Pred Dvorom 1,20000 Dubrovnik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  <item>GRAD DUBROVNIK, OIB 21712494719, Pred Dvorom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null</item>
      <item>, OIB null</item>
      <item>, OIB 21712494719</item>
    </izvorni_sadrzaj>
    <derivirana_varijabla naziv="DomainObject.Predmet.SudioniciListNazivOIB_1">
      <item>, OIB 91222476266</item>
      <item>, OIB 85821130368</item>
      <item>, OIB null</item>
      <item>, OIB null</item>
      <item>, OIB 21712494719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1167</properties:Words>
  <properties:Characters>6223</properties:Characters>
  <properties:Lines>147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2017-02-06T10:13:00Z</dcterms:created>
  <dc:creator>Diana Butigan Granić</dc:creator>
  <cp:lastModifiedBy>Mara Marčinko</cp:lastModifiedBy>
  <cp:lastPrinted>2017-02-07T10:47:00Z</cp:lastPrinted>
  <dcterms:modified xmlns:xsi="http://www.w3.org/2001/XMLSchema-instance" xsi:type="dcterms:W3CDTF">2017-02-07T10:52:00Z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