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0346" w14:paraId="a4b0346" w:rsidRDefault="00536CD7" w:rsidP="00536CD7" w:rsidR="00536CD7" w:rsidRPr="004C7E37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6CD7" w:rsidP="00536CD7" w:rsidR="00536CD7" w:rsidRPr="004C7E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536CD7" w:rsidR="00536CD7" w:rsidRPr="004C7E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536CD7" w:rsidR="00536CD7" w:rsidRPr="004C7E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4C7E37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536CD7" w:rsidR="00536CD7" w:rsidRPr="004C7E37">
      <w:pPr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</w:p>
    <w:p w:rsidRDefault="00536CD7" w:rsidP="00536CD7" w:rsidR="00536CD7" w:rsidRPr="004C7E37">
      <w:pPr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Z A P I S N I K</w:t>
      </w:r>
    </w:p>
    <w:p w:rsidRDefault="00536CD7" w:rsidP="00536CD7" w:rsidR="00536CD7" w:rsidRPr="004C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s ročišta radi utvrđivanja vrijednosti nekretnina stečajnog dužnika </w:t>
      </w:r>
      <w:r w:rsidR="00D127F9" w:rsidRPr="004C7E37">
        <w:rPr>
          <w:rFonts w:cs="Times New Roman" w:hAnsi="Times New Roman" w:ascii="Times New Roman"/>
          <w:sz w:val="24"/>
          <w:szCs w:val="24"/>
        </w:rPr>
        <w:t>HERMESGRAF d.o.o., u stečaju, Osijek, Donjodravska obala 16, OIB: 79331592638</w:t>
      </w:r>
      <w:r w:rsidRPr="004C7E37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D127F9" w:rsidRPr="004C7E37">
        <w:rPr>
          <w:rFonts w:cs="Times New Roman" w:hAnsi="Times New Roman" w:ascii="Times New Roman"/>
          <w:sz w:val="24"/>
          <w:szCs w:val="24"/>
        </w:rPr>
        <w:t>21. svibnja 2018</w:t>
      </w:r>
      <w:r w:rsidRPr="004C7E37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536CD7" w:rsidP="00536CD7" w:rsidR="00536CD7" w:rsidRPr="004C7E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4C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373C0D" w:rsidR="00536CD7" w:rsidRPr="004C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373C0D" w:rsidR="00536CD7" w:rsidRPr="004C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373C0D" w:rsidR="00536CD7" w:rsidRPr="004C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4C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D127F9" w:rsidRPr="004C7E37">
        <w:rPr>
          <w:rFonts w:cs="Times New Roman" w:hAnsi="Times New Roman" w:ascii="Times New Roman"/>
          <w:sz w:val="24"/>
          <w:szCs w:val="24"/>
        </w:rPr>
        <w:t>Edita Đurkin</w:t>
      </w:r>
      <w:r w:rsidRPr="004C7E3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6CD7" w:rsidP="00373C0D" w:rsidR="00536CD7" w:rsidRPr="004C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4C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>Utvrđuje se da je za razlučnog vjerovnika pristupio:</w:t>
      </w:r>
    </w:p>
    <w:p w:rsidRDefault="00536CD7" w:rsidP="00373C0D" w:rsidR="00536CD7" w:rsidRPr="004C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- </w:t>
      </w:r>
      <w:r w:rsidR="00D127F9" w:rsidRPr="004C7E37">
        <w:rPr>
          <w:rFonts w:cs="Times New Roman" w:hAnsi="Times New Roman" w:ascii="Times New Roman"/>
          <w:sz w:val="24"/>
          <w:szCs w:val="24"/>
        </w:rPr>
        <w:t>HBOR Zagreb, OIB: 26702280390, Strossmayerov trg 9</w:t>
      </w:r>
      <w:r w:rsidR="00584C86">
        <w:rPr>
          <w:rFonts w:cs="Times New Roman" w:hAnsi="Times New Roman" w:ascii="Times New Roman"/>
          <w:sz w:val="24"/>
          <w:szCs w:val="24"/>
        </w:rPr>
        <w:t>, zastupano po Ivana Lokas</w:t>
      </w:r>
    </w:p>
    <w:p w:rsidRDefault="00536CD7" w:rsidP="00536CD7" w:rsidR="00536CD7" w:rsidRPr="004C7E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4C7E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D127F9" w:rsidRPr="004C7E37">
        <w:rPr>
          <w:rFonts w:cs="Times New Roman" w:hAnsi="Times New Roman" w:ascii="Times New Roman"/>
          <w:sz w:val="24"/>
          <w:szCs w:val="24"/>
        </w:rPr>
        <w:t>10,30</w:t>
      </w:r>
      <w:r w:rsidRPr="004C7E37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680DFE" w:rsidP="00373C0D" w:rsidR="00680DFE" w:rsidRPr="004C7E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4C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           Stečajni sudac otvara današnje ročište i objavljuje da je njegov predmet utvrđivanje vrijednosti nekretnina stečajnog dužnika </w:t>
      </w:r>
      <w:r w:rsidR="00D127F9" w:rsidRPr="004C7E37">
        <w:rPr>
          <w:rFonts w:cs="Times New Roman" w:hAnsi="Times New Roman" w:ascii="Times New Roman"/>
          <w:sz w:val="24"/>
          <w:szCs w:val="24"/>
        </w:rPr>
        <w:t>HERMESGRAF d.o.o., u stečaju, Osijek, Donjodravska obala 16, OIB: 79331592638</w:t>
      </w:r>
      <w:r w:rsidRPr="004C7E37">
        <w:rPr>
          <w:rFonts w:cs="Times New Roman" w:hAnsi="Times New Roman" w:ascii="Times New Roman"/>
          <w:sz w:val="24"/>
          <w:szCs w:val="24"/>
        </w:rPr>
        <w:t xml:space="preserve"> koje se odnose na:</w:t>
      </w:r>
    </w:p>
    <w:p w:rsidRDefault="00440EB3" w:rsidP="00373C0D" w:rsidR="00440EB3" w:rsidRPr="004C7E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4C7E3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>Nekretnine u vlasništvu stečajnog dužnika s upisanim založnim pravom:</w:t>
      </w:r>
    </w:p>
    <w:p w:rsidRDefault="00373C0D" w:rsidP="00373C0D" w:rsidR="00373C0D" w:rsidRPr="004C7E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718E" w:rsidP="00536CD7" w:rsidR="00DC6BF7" w:rsidRPr="004C7E37">
      <w:pPr>
        <w:pStyle w:val="Tijeloteksta"/>
        <w:numPr>
          <w:ilvl w:val="0"/>
          <w:numId w:val="5"/>
        </w:numPr>
        <w:outlineLvl w:val="0"/>
      </w:pPr>
      <w:r w:rsidRPr="004C7E37">
        <w:t>upisane u zemljišnim knjigama Općinskog građanskog suda u Zagrebu, k.o. Jankomir, z.k.ul.1127, poduložak 1, koju čini 23,27/100 dijela nekretnine, z.k.č.br.41/229 koju u naravi čini skladište montažne barake i dvorište u Jankomiru, pov.1595 čhv, povezano s vlasn.posebnog dijela i to poslovnog prostora u prizemlju uk.pov.696,53m2, oznake G, upisano u br.ul. 1127, podul. 1, k.o. Jankomir</w:t>
      </w:r>
    </w:p>
    <w:p w:rsidRDefault="00536CD7" w:rsidP="00D3718E" w:rsidR="00990C76">
      <w:pPr>
        <w:ind w:firstLine="708"/>
        <w:jc w:val="both"/>
        <w:rPr>
          <w:rFonts w:cs="Times New Roman" w:hAnsi="Times New Roman" w:ascii="Times New Roman"/>
          <w:sz w:val="24"/>
        </w:rPr>
      </w:pPr>
      <w:r w:rsidRPr="00990C76">
        <w:rPr>
          <w:rFonts w:cs="Times New Roman" w:hAnsi="Times New Roman" w:ascii="Times New Roman"/>
          <w:sz w:val="24"/>
          <w:szCs w:val="24"/>
        </w:rPr>
        <w:t xml:space="preserve">Na navedenim nekretninama upisano je razlučno pravo u korist vjerovnika </w:t>
      </w:r>
      <w:r w:rsidR="00990C76" w:rsidRPr="00990C76">
        <w:rPr>
          <w:rFonts w:cs="Times New Roman" w:hAnsi="Times New Roman" w:ascii="Times New Roman"/>
          <w:sz w:val="24"/>
        </w:rPr>
        <w:t>HBOR, ZAGREB, OIB: 26702280390, Strossmayerov trg 9</w:t>
      </w:r>
      <w:r w:rsidR="00990C76">
        <w:rPr>
          <w:rFonts w:cs="Times New Roman" w:hAnsi="Times New Roman" w:ascii="Times New Roman"/>
          <w:sz w:val="24"/>
        </w:rPr>
        <w:t xml:space="preserve">. Stečajni upravitelj navodi da je nekretnina procijenjena od strane stalnog sudskog vještaka Rogač Zvonimira u iznosu od 2.997.000,00 kn (list 365-397 spisa), u koji elaborat o procijenjenoj vrijednosti se vrši uvid. </w:t>
      </w:r>
    </w:p>
    <w:p w:rsidRDefault="00536CD7" w:rsidP="008F4F37" w:rsidR="00680DFE" w:rsidRPr="00990C76">
      <w:pPr>
        <w:pStyle w:val="Uvuenotijeloteksta"/>
      </w:pPr>
      <w:r w:rsidRPr="00990C76">
        <w:t>Predlaže da se ta utvrđena vrijednost prihvati i pristupi prodaji u stečajnom postupku,  uz odgovarajuću primjenu pravila o ovrsi na nekretninama, sve sukladno čl. 164. st. 1. Stečajnog zakona (NN 44/96 do 133/12: dalje SZ).</w:t>
      </w:r>
    </w:p>
    <w:p w:rsidRDefault="00680DFE" w:rsidP="00373C0D" w:rsidR="00680DF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4C86">
        <w:rPr>
          <w:rFonts w:cs="Times New Roman" w:hAnsi="Times New Roman" w:ascii="Times New Roman"/>
          <w:sz w:val="24"/>
          <w:szCs w:val="24"/>
        </w:rPr>
        <w:t xml:space="preserve">S obzirom da je razlučni vjerovnik </w:t>
      </w:r>
      <w:r w:rsidR="00584C86" w:rsidRPr="00584C86">
        <w:rPr>
          <w:rFonts w:cs="Times New Roman" w:hAnsi="Times New Roman" w:ascii="Times New Roman"/>
          <w:sz w:val="24"/>
        </w:rPr>
        <w:t xml:space="preserve">HBOR, ZAGREB, OIB: 26702280390, Strossmayerov trg 9 </w:t>
      </w:r>
      <w:r w:rsidR="00584C86" w:rsidRPr="00584C86">
        <w:rPr>
          <w:rFonts w:cs="Times New Roman" w:hAnsi="Times New Roman" w:ascii="Times New Roman"/>
          <w:sz w:val="24"/>
          <w:szCs w:val="24"/>
        </w:rPr>
        <w:t>izjavio da je suglasan</w:t>
      </w:r>
      <w:r w:rsidRPr="00584C86">
        <w:rPr>
          <w:rFonts w:cs="Times New Roman" w:hAnsi="Times New Roman" w:ascii="Times New Roman"/>
          <w:sz w:val="24"/>
          <w:szCs w:val="24"/>
        </w:rPr>
        <w:t xml:space="preserve"> s utvrđenim vrijednostima nekretnina, </w:t>
      </w:r>
    </w:p>
    <w:p w:rsidRDefault="00584C86" w:rsidP="00373C0D" w:rsidR="00584C8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4C86" w:rsidP="00373C0D" w:rsidR="00584C86" w:rsidRPr="00584C8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73C0D" w:rsidP="00536CD7" w:rsidR="00536CD7" w:rsidRPr="004C7E3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lastRenderedPageBreak/>
        <w:t>Sud</w:t>
      </w:r>
      <w:r w:rsidR="00536CD7" w:rsidRPr="004C7E37">
        <w:rPr>
          <w:rFonts w:cs="Times New Roman" w:hAnsi="Times New Roman" w:ascii="Times New Roman"/>
          <w:sz w:val="24"/>
          <w:szCs w:val="24"/>
        </w:rPr>
        <w:t xml:space="preserve"> donosi</w:t>
      </w:r>
    </w:p>
    <w:p w:rsidRDefault="00536CD7" w:rsidP="00536CD7" w:rsidR="00536CD7" w:rsidRPr="004C7E37">
      <w:pPr>
        <w:jc w:val="both"/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r j e š e n j e</w:t>
      </w:r>
    </w:p>
    <w:p w:rsidRDefault="00536CD7" w:rsidP="00536CD7" w:rsidR="00584C86" w:rsidRPr="00584C86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84C86">
        <w:rPr>
          <w:rFonts w:cs="Times New Roman" w:hAnsi="Times New Roman" w:ascii="Times New Roman"/>
          <w:sz w:val="24"/>
          <w:szCs w:val="24"/>
        </w:rPr>
        <w:t>Vrši se uvid u priložen</w:t>
      </w:r>
      <w:r w:rsidR="00584C86">
        <w:rPr>
          <w:rFonts w:cs="Times New Roman" w:hAnsi="Times New Roman" w:ascii="Times New Roman"/>
          <w:sz w:val="24"/>
          <w:szCs w:val="24"/>
        </w:rPr>
        <w:t>i nalaz</w:t>
      </w:r>
      <w:r w:rsidRPr="00584C86">
        <w:rPr>
          <w:rFonts w:cs="Times New Roman" w:hAnsi="Times New Roman" w:ascii="Times New Roman"/>
          <w:sz w:val="24"/>
          <w:szCs w:val="24"/>
        </w:rPr>
        <w:t xml:space="preserve"> vještaka</w:t>
      </w:r>
      <w:r w:rsidR="00584C86">
        <w:rPr>
          <w:rFonts w:cs="Times New Roman" w:hAnsi="Times New Roman" w:ascii="Times New Roman"/>
          <w:sz w:val="24"/>
          <w:szCs w:val="24"/>
        </w:rPr>
        <w:t xml:space="preserve"> za predmetnu nekretninu</w:t>
      </w:r>
      <w:r w:rsidRPr="00584C86">
        <w:rPr>
          <w:rFonts w:cs="Times New Roman" w:hAnsi="Times New Roman" w:ascii="Times New Roman"/>
          <w:sz w:val="24"/>
          <w:szCs w:val="24"/>
        </w:rPr>
        <w:t xml:space="preserve">, </w:t>
      </w:r>
      <w:r w:rsidR="00584C86">
        <w:rPr>
          <w:rFonts w:cs="Times New Roman" w:hAnsi="Times New Roman" w:ascii="Times New Roman"/>
          <w:sz w:val="24"/>
        </w:rPr>
        <w:t xml:space="preserve">Rogač Zvonimira, koja je procijenjena u </w:t>
      </w:r>
      <w:r w:rsidR="00584C86" w:rsidRPr="00584C86">
        <w:rPr>
          <w:rFonts w:cs="Times New Roman" w:hAnsi="Times New Roman" w:ascii="Times New Roman"/>
          <w:sz w:val="24"/>
        </w:rPr>
        <w:t>iznosu od 2.997.000,00 kn</w:t>
      </w:r>
      <w:r w:rsidR="00584C86">
        <w:rPr>
          <w:rFonts w:cs="Times New Roman" w:hAnsi="Times New Roman" w:ascii="Times New Roman"/>
          <w:sz w:val="24"/>
        </w:rPr>
        <w:t>.</w:t>
      </w:r>
    </w:p>
    <w:p w:rsidRDefault="00536CD7" w:rsidP="00536CD7" w:rsidR="00536CD7" w:rsidRPr="00584C86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84C86">
        <w:rPr>
          <w:rFonts w:cs="Times New Roman" w:hAnsi="Times New Roman" w:ascii="Times New Roman"/>
          <w:sz w:val="24"/>
          <w:szCs w:val="24"/>
        </w:rPr>
        <w:t xml:space="preserve">Odluka će uslijediti pismenim putem. </w:t>
      </w:r>
    </w:p>
    <w:p w:rsidRDefault="00536CD7" w:rsidP="00536CD7" w:rsidR="00536CD7" w:rsidRPr="004C7E37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4C7E37">
      <w:pPr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584C86">
        <w:rPr>
          <w:rFonts w:cs="Times New Roman" w:hAnsi="Times New Roman" w:ascii="Times New Roman"/>
          <w:sz w:val="24"/>
          <w:szCs w:val="24"/>
        </w:rPr>
        <w:t>10,34</w:t>
      </w:r>
      <w:r w:rsidRPr="004C7E37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536CD7" w:rsidP="00536CD7" w:rsidR="00536CD7" w:rsidRPr="004C7E37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4C7E37">
      <w:pPr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>ZAPISNIČAR:</w:t>
      </w: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536CD7" w:rsidP="00536CD7" w:rsidR="00536CD7" w:rsidRPr="004C7E37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4C7E37">
      <w:pPr>
        <w:rPr>
          <w:rFonts w:cs="Times New Roman" w:hAnsi="Times New Roman" w:ascii="Times New Roman"/>
          <w:sz w:val="24"/>
          <w:szCs w:val="24"/>
        </w:rPr>
      </w:pP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</w:r>
      <w:r w:rsidRPr="004C7E37">
        <w:rPr>
          <w:rFonts w:cs="Times New Roman" w:hAnsi="Times New Roman" w:ascii="Times New Roman"/>
          <w:sz w:val="24"/>
          <w:szCs w:val="24"/>
        </w:rPr>
        <w:tab/>
        <w:t>RAZLUČNI VJEROVNIK:</w:t>
      </w:r>
    </w:p>
    <w:p w:rsidRDefault="00676C72" w:rsidR="00676C72" w:rsidRPr="004C7E37">
      <w:pPr>
        <w:rPr>
          <w:rFonts w:cs="Times New Roman" w:hAnsi="Times New Roman" w:ascii="Times New Roman"/>
          <w:sz w:val="24"/>
          <w:szCs w:val="24"/>
        </w:rPr>
      </w:pPr>
    </w:p>
    <w:sectPr w:rsidSect="00536CD7" w:rsidR="00676C72" w:rsidRPr="004C7E3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4C7E37">
          <w:rPr>
            <w:rFonts w:cs="Times New Roman" w:hAnsi="Times New Roman" w:ascii="Times New Roman"/>
            <w:sz w:val="24"/>
            <w:szCs w:val="24"/>
          </w:rPr>
          <w:t>1904/13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23C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D127F9">
      <w:rPr>
        <w:rFonts w:cs="Times New Roman" w:hAnsi="Times New Roman" w:ascii="Times New Roman"/>
        <w:sz w:val="24"/>
        <w:szCs w:val="24"/>
      </w:rPr>
      <w:t>1904/13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11387E"/>
    <w:multiLevelType w:val="hybridMultilevel"/>
    <w:tmpl w:val="52BA2D6C"/>
    <w:lvl w:tplc="1832AB18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9048E"/>
    <w:rsid w:val="001F087F"/>
    <w:rsid w:val="00301F07"/>
    <w:rsid w:val="003625C7"/>
    <w:rsid w:val="00373C0D"/>
    <w:rsid w:val="00440EB3"/>
    <w:rsid w:val="004C7E37"/>
    <w:rsid w:val="00536CD7"/>
    <w:rsid w:val="00572D78"/>
    <w:rsid w:val="00584C86"/>
    <w:rsid w:val="005F4A7A"/>
    <w:rsid w:val="00645E48"/>
    <w:rsid w:val="006529B9"/>
    <w:rsid w:val="00670555"/>
    <w:rsid w:val="0067336B"/>
    <w:rsid w:val="00676C72"/>
    <w:rsid w:val="00680DFE"/>
    <w:rsid w:val="00702EE0"/>
    <w:rsid w:val="00786A29"/>
    <w:rsid w:val="008F4F37"/>
    <w:rsid w:val="00923C0D"/>
    <w:rsid w:val="00954F3A"/>
    <w:rsid w:val="00990C76"/>
    <w:rsid w:val="009F16E5"/>
    <w:rsid w:val="00A20CCF"/>
    <w:rsid w:val="00B03D35"/>
    <w:rsid w:val="00CB4950"/>
    <w:rsid w:val="00D127F9"/>
    <w:rsid w:val="00D3718E"/>
    <w:rsid w:val="00D91839"/>
    <w:rsid w:val="00DC6BF7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C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C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C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C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C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C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C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C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678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Utvrđenje vrijednosti nekretnine</izvorni_sadrzaj>
    <derivirana_varijabla naziv="DomainObject.Obrazlozenje_1">Utvrđenje vrijednosti nekretnine</derivirana_varijabla>
  </DomainObject.Obrazlozenje>
  <DomainObject.StvarniPocetakDatum>
    <izvorni_sadrzaj>21. svibnja 2018.</izvorni_sadrzaj>
    <derivirana_varijabla naziv="DomainObject.StvarniPocetakDatum_1">21. svibnja 2018.</derivirana_varijabla>
  </DomainObject.StvarniPocetakDatum>
  <DomainObject.StvarniZavrsetakDatum>
    <izvorni_sadrzaj>21. svibnja 2018.</izvorni_sadrzaj>
    <derivirana_varijabla naziv="DomainObject.StvarniZavrsetakDatum_1">21. svibnja 2018.</derivirana_varijabla>
  </DomainObject.StvarniZavrsetakDatum>
  <DomainObject.PlaniraniZavrsetakDatum>
    <izvorni_sadrzaj>21. svibnja 2018.</izvorni_sadrzaj>
    <derivirana_varijabla naziv="DomainObject.PlaniraniZavrsetakDatum_1">21. svibnja 2018.</derivirana_varijabla>
  </DomainObject.PlaniraniZavrsetakDatum>
  <DomainObject.PlaniraniPocetakDatum>
    <izvorni_sadrzaj>21. svibnja 2018.</izvorni_sadrzaj>
    <derivirana_varijabla naziv="DomainObject.PlaniraniPocetakDatum_1">21. svibnja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10:34</izvorni_sadrzaj>
    <derivirana_varijabla naziv="DomainObject.StvarniZavrsetakVrijeme_1">10:34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svibnja 2018.</izvorni_sadrzaj>
    <derivirana_varijabla naziv="DomainObject.Zapisnik.DatumKreiranja_1">21.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St-1904/2013-108</izvorni_sadrzaj>
    <derivirana_varijabla naziv="DomainObject.Zapisnik.Oznaka_1">St-1904/2013-108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2014.</izvorni_sadrzaj>
    <derivirana_varijabla naziv="DomainObject.Predmet.DatumRjesavanja_1">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St-1904/2013</izvorni_sadrzaj>
    <derivirana_varijabla naziv="DomainObject.Predmet.OznakaBroj_1">St-1904/2013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ponuda u zatv.kov.az</izvorni_sadrzaj>
    <derivirana_varijabla naziv="DomainObject.Predmet.PrimjedbaSuca_1">ponuda u zatv.kov.az</derivirana_varijabla>
  </DomainObject.Predmet.PrimjedbaSuca>
  <DomainObject.Predmet.ProtustrankaFormated>
    <izvorni_sadrzaj>  HERMESGRAF d.o.o.</izvorni_sadrzaj>
    <derivirana_varijabla naziv="DomainObject.Predmet.ProtustrankaFormated_1">  HERMESGRAF d.o.o.</derivirana_varijabla>
  </DomainObject.Predmet.ProtustrankaFormated>
  <DomainObject.Predmet.ProtustrankaFormatedOIB>
    <izvorni_sadrzaj>  HERMESGRAF d.o.o., OIB 70821676835</izvorni_sadrzaj>
    <derivirana_varijabla naziv="DomainObject.Predmet.ProtustrankaFormatedOIB_1">  HERMESGRAF d.o.o., OIB 70821676835</derivirana_varijabla>
  </DomainObject.Predmet.ProtustrankaFormatedOIB>
  <DomainObject.Predmet.ProtustrankaFormatedWithAdress>
    <izvorni_sadrzaj> HERMESGRAF d.o.o., JOSIPA LONČARA 2E, 10000 Zagreb</izvorni_sadrzaj>
    <derivirana_varijabla naziv="DomainObject.Predmet.ProtustrankaFormatedWithAdress_1"> HERMESGRAF d.o.o., JOSIPA LONČARA 2E, 10000 Zagreb</derivirana_varijabla>
  </DomainObject.Predmet.ProtustrankaFormatedWithAdress>
  <DomainObject.Predmet.ProtustrankaFormatedWithAdressOIB>
    <izvorni_sadrzaj> HERMESGRAF d.o.o., OIB 70821676835, JOSIPA LONČARA 2E, 10000 Zagreb</izvorni_sadrzaj>
    <derivirana_varijabla naziv="DomainObject.Predmet.ProtustrankaFormatedWithAdressOIB_1"> HERMESGRAF d.o.o., OIB 70821676835, JOSIPA LONČARA 2E, 10000 Zagreb</derivirana_varijabla>
  </DomainObject.Predmet.ProtustrankaFormatedWithAdressOIB>
  <DomainObject.Predmet.ProtustrankaWithAdress>
    <izvorni_sadrzaj>HERMESGRAF d.o.o. JOSIPA LONČARA 2E, 10000 Zagreb</izvorni_sadrzaj>
    <derivirana_varijabla naziv="DomainObject.Predmet.ProtustrankaWithAdress_1">HERMESGRAF d.o.o. JOSIPA LONČARA 2E, 10000 Zagreb</derivirana_varijabla>
  </DomainObject.Predmet.ProtustrankaWithAdress>
  <DomainObject.Predmet.ProtustrankaWithAdressOIB>
    <izvorni_sadrzaj>HERMESGRAF d.o.o., OIB 70821676835, JOSIPA LONČARA 2E, 10000 Zagreb</izvorni_sadrzaj>
    <derivirana_varijabla naziv="DomainObject.Predmet.ProtustrankaWithAdressOIB_1">HERMESGRAF d.o.o., OIB 70821676835, JOSIPA LONČARA 2E, 10000 Zagreb</derivirana_varijabla>
  </DomainObject.Predmet.ProtustrankaWithAdressOIB>
  <DomainObject.Predmet.ProtustrankaNazivFormated>
    <izvorni_sadrzaj>HERMESGRAF d.o.o.</izvorni_sadrzaj>
    <derivirana_varijabla naziv="DomainObject.Predmet.ProtustrankaNazivFormated_1">HERMESGRAF d.o.o.</derivirana_varijabla>
  </DomainObject.Predmet.ProtustrankaNazivFormated>
  <DomainObject.Predmet.ProtustrankaNazivFormatedOIB>
    <izvorni_sadrzaj>HERMESGRAF d.o.o., OIB 70821676835</izvorni_sadrzaj>
    <derivirana_varijabla naziv="DomainObject.Predmet.ProtustrankaNazivFormatedOIB_1">HERMESGRAF d.o.o., OIB 70821676835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BERMANEC zastupanog po punomoćniku SANJA ARTUKOVIĆ</izvorni_sadrzaj>
    <derivirana_varijabla naziv="DomainObject.Predmet.StrankaFormated_1">  RAJKA BERMANEC zastupanog po punomoćniku SANJA ARTUKOVIĆ</derivirana_varijabla>
  </DomainObject.Predmet.StrankaFormated>
  <DomainObject.Predmet.StrankaFormatedOIB>
    <izvorni_sadrzaj>  RAJKA BERMANEC, OIB 15242317831 zastupanog po punomoćniku SANJA ARTUKOVIĆ</izvorni_sadrzaj>
    <derivirana_varijabla naziv="DomainObject.Predmet.StrankaFormatedOIB_1">  RAJKA BERMANEC, OIB 15242317831 zastupanog po punomoćniku SANJA ARTUKOVIĆ</derivirana_varijabla>
  </DomainObject.Predmet.StrankaFormatedOIB>
  <DomainObject.Predmet.StrankaFormatedWithAdress>
    <izvorni_sadrzaj> RAJKA BERMANEC, ILICA 253, 10000 Zagreb zastupanog po punomoćniku SANJA ARTUKOVIĆ</izvorni_sadrzaj>
    <derivirana_varijabla naziv="DomainObject.Predmet.StrankaFormatedWithAdress_1"> RAJKA BERMANEC, ILICA 253, 10000 Zagreb zastupanog po punomoćniku SANJA ARTUKOVIĆ</derivirana_varijabla>
  </DomainObject.Predmet.StrankaFormatedWithAdress>
  <DomainObject.Predmet.StrankaFormatedWithAdressOIB>
    <izvorni_sadrzaj> RAJKA BERMANEC, OIB 15242317831, ILICA 253, 10000 Zagreb zastupanog po punomoćniku SANJA ARTUKOVIĆ</izvorni_sadrzaj>
    <derivirana_varijabla naziv="DomainObject.Predmet.StrankaFormatedWithAdressOIB_1"> RAJKA BERMANEC, OIB 15242317831, ILICA 253, 10000 Zagreb zastupanog po punomoćniku SANJA ARTUKOVIĆ</derivirana_varijabla>
  </DomainObject.Predmet.StrankaFormatedWithAdressOIB>
  <DomainObject.Predmet.StrankaWithAdress>
    <izvorni_sadrzaj>RAJKA BERMANEC ILICA 253,10000 Zagreb</izvorni_sadrzaj>
    <derivirana_varijabla naziv="DomainObject.Predmet.StrankaWithAdress_1">RAJKA BERMANEC ILICA 253,10000 Zagreb</derivirana_varijabla>
  </DomainObject.Predmet.StrankaWithAdress>
  <DomainObject.Predmet.StrankaWithAdressOIB>
    <izvorni_sadrzaj>RAJKA BERMANEC, OIB 15242317831, ILICA 253,10000 Zagreb</izvorni_sadrzaj>
    <derivirana_varijabla naziv="DomainObject.Predmet.StrankaWithAdressOIB_1">RAJKA BERMANEC, OIB 15242317831, ILICA 253,10000 Zagreb</derivirana_varijabla>
  </DomainObject.Predmet.StrankaWithAdressOIB>
  <DomainObject.Predmet.StrankaNazivFormated>
    <izvorni_sadrzaj>RAJKA BERMANEC</izvorni_sadrzaj>
    <derivirana_varijabla naziv="DomainObject.Predmet.StrankaNazivFormated_1">RAJKA BERMANEC</derivirana_varijabla>
  </DomainObject.Predmet.StrankaNazivFormated>
  <DomainObject.Predmet.StrankaNazivFormatedOIB>
    <izvorni_sadrzaj>RAJKA BERMANEC, OIB 15242317831</izvorni_sadrzaj>
    <derivirana_varijabla naziv="DomainObject.Predmet.StrankaNazivFormatedOIB_1">RAJKA BERMANEC, OIB 15242317831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RAJKA BERMANEC zastupanog po punomoćniku SANJA ARTUKOVIĆ</item>
    </izvorni_sadrzaj>
    <derivirana_varijabla naziv="DomainObject.Predmet.StrankaListFormated_1">
      <item>RAJKA BERMANEC zastupanog po punomoćniku SANJA ARTUKOVIĆ</item>
    </derivirana_varijabla>
  </DomainObject.Predmet.StrankaListFormated>
  <DomainObject.Predmet.StrankaListFormatedOIB>
    <izvorni_sadrzaj>
      <item>RAJKA BERMANEC, OIB 15242317831 zastupanog po punomoćniku SANJA ARTUKOVIĆ</item>
    </izvorni_sadrzaj>
    <derivirana_varijabla naziv="DomainObject.Predmet.StrankaListFormatedOIB_1">
      <item>RAJKA BERMANEC, OIB 15242317831 zastupanog po punomoćniku SANJA ARTUKOVIĆ</item>
    </derivirana_varijabla>
  </DomainObject.Predmet.StrankaListFormatedOIB>
  <DomainObject.Predmet.StrankaListFormatedWithAdress>
    <izvorni_sadrzaj>
      <item>RAJKA BERMANEC, ILICA 253, 10000 Zagreb zastupanog po punomoćniku SANJA ARTUKOVIĆ</item>
    </izvorni_sadrzaj>
    <derivirana_varijabla naziv="DomainObject.Predmet.StrankaListFormatedWithAdress_1">
      <item>RAJKA BERMANEC, ILICA 253, 10000 Zagreb zastupanog po punomoćniku SANJA ARTUKOVIĆ</item>
    </derivirana_varijabla>
  </DomainObject.Predmet.StrankaListFormatedWithAdress>
  <DomainObject.Predmet.StrankaListFormatedWithAdressOIB>
    <izvorni_sadrzaj>
      <item>RAJKA BERMANEC, OIB 15242317831, ILICA 253, 10000 Zagreb zastupanog po punomoćniku SANJA ARTUKOVIĆ</item>
    </izvorni_sadrzaj>
    <derivirana_varijabla naziv="DomainObject.Predmet.StrankaListFormatedWithAdressOIB_1">
      <item>RAJKA BERMANEC, OIB 15242317831, ILICA 253, 10000 Zagreb zastupanog po punomoćniku SANJA ARTUKOVIĆ</item>
    </derivirana_varijabla>
  </DomainObject.Predmet.StrankaListFormatedWithAdressOIB>
  <DomainObject.Predmet.StrankaListNazivFormated>
    <izvorni_sadrzaj>
      <item>RAJKA BERMANEC</item>
    </izvorni_sadrzaj>
    <derivirana_varijabla naziv="DomainObject.Predmet.StrankaListNazivFormated_1">
      <item>RAJKA BERMANEC</item>
    </derivirana_varijabla>
  </DomainObject.Predmet.StrankaListNazivFormated>
  <DomainObject.Predmet.StrankaListNazivFormatedOIB>
    <izvorni_sadrzaj>
      <item>RAJKA BERMANEC, OIB 15242317831</item>
    </izvorni_sadrzaj>
    <derivirana_varijabla naziv="DomainObject.Predmet.StrankaListNazivFormatedOIB_1">
      <item>RAJKA BERMANEC, OIB 15242317831</item>
    </derivirana_varijabla>
  </DomainObject.Predmet.StrankaListNazivFormatedOIB>
  <DomainObject.Predmet.ProtuStrankaListFormated>
    <izvorni_sadrzaj>
      <item>HERMESGRAF d.o.o.</item>
    </izvorni_sadrzaj>
    <derivirana_varijabla naziv="DomainObject.Predmet.ProtuStrankaListFormated_1">
      <item>HERMESGRAF d.o.o.</item>
    </derivirana_varijabla>
  </DomainObject.Predmet.ProtuStrankaListFormated>
  <DomainObject.Predmet.ProtuStrankaListFormatedOIB>
    <izvorni_sadrzaj>
      <item>HERMESGRAF d.o.o., OIB 70821676835</item>
    </izvorni_sadrzaj>
    <derivirana_varijabla naziv="DomainObject.Predmet.ProtuStrankaListFormatedOIB_1">
      <item>HERMESGRAF d.o.o., OIB 70821676835</item>
    </derivirana_varijabla>
  </DomainObject.Predmet.ProtuStrankaListFormatedOIB>
  <DomainObject.Predmet.ProtuStrankaListFormatedWithAdress>
    <izvorni_sadrzaj>
      <item>HERMESGRAF d.o.o., JOSIPA LONČARA 2E, 10000 Zagreb</item>
    </izvorni_sadrzaj>
    <derivirana_varijabla naziv="DomainObject.Predmet.ProtuStrankaListFormatedWithAdress_1">
      <item>HERMESGRAF d.o.o., JOSIPA LONČARA 2E, 10000 Zagreb</item>
    </derivirana_varijabla>
  </DomainObject.Predmet.ProtuStrankaListFormatedWithAdress>
  <DomainObject.Predmet.ProtuStrankaListFormatedWithAdressOIB>
    <izvorni_sadrzaj>
      <item>HERMESGRAF d.o.o., OIB 70821676835, JOSIPA LONČARA 2E, 10000 Zagreb</item>
    </izvorni_sadrzaj>
    <derivirana_varijabla naziv="DomainObject.Predmet.ProtuStrankaListFormatedWithAdressOIB_1">
      <item>HERMESGRAF d.o.o., OIB 70821676835, JOSIPA LONČARA 2E, 10000 Zagreb</item>
    </derivirana_varijabla>
  </DomainObject.Predmet.ProtuStrankaListFormatedWithAdressOIB>
  <DomainObject.Predmet.ProtuStrankaListNazivFormated>
    <izvorni_sadrzaj>
      <item>HERMESGRAF d.o.o.</item>
    </izvorni_sadrzaj>
    <derivirana_varijabla naziv="DomainObject.Predmet.ProtuStrankaListNazivFormated_1">
      <item>HERMESGRAF d.o.o.</item>
    </derivirana_varijabla>
  </DomainObject.Predmet.ProtuStrankaListNazivFormated>
  <DomainObject.Predmet.ProtuStrankaListNazivFormatedOIB>
    <izvorni_sadrzaj>
      <item>HERMESGRAF d.o.o., OIB 70821676835</item>
    </izvorni_sadrzaj>
    <derivirana_varijabla naziv="DomainObject.Predmet.ProtuStrankaListNazivFormatedOIB_1">
      <item>HERMESGRAF d.o.o., OIB 70821676835</item>
    </derivirana_varijabla>
  </DomainObject.Predmet.ProtuStrankaListNazivFormatedOIB>
  <DomainObject.Predmet.OstaliListFormated>
    <izvorni_sadrzaj>
      <item>SANJA ARTUKOVIĆ punomoćnik sudionika u postupku RAJKA BERMANEC</item>
      <item>Marica Turudić</item>
      <item>Pero Hrkać</item>
      <item>Financijska agencija</item>
    </izvorni_sadrzaj>
    <derivirana_varijabla naziv="DomainObject.Predmet.OstaliListFormated_1">
      <item>SANJA ARTUKOVIĆ punomoćnik sudionika u postupku RAJKA BERMANEC</item>
      <item>Marica Turudić</item>
      <item>Pero Hrkać</item>
      <item>Financijska agencija</item>
    </derivirana_varijabla>
  </DomainObject.Predmet.OstaliListFormated>
  <DomainObject.Predmet.OstaliListFormatedOIB>
    <izvorni_sadrzaj>
      <item>SANJA ARTUKOVIĆ punomoćnik sudionika u postupku RAJKA BERMANEC</item>
      <item>Marica Turudić</item>
      <item>Pero Hrkać, OIB 15244122912</item>
      <item>Financijska agencija, OIB 85821130368</item>
    </izvorni_sadrzaj>
    <derivirana_varijabla naziv="DomainObject.Predmet.OstaliListFormatedOIB_1">
      <item>SANJA ARTUKOVIĆ punomoćnik sudionika u postupku RAJKA BERMANEC</item>
      <item>Marica Turudić</item>
      <item>Pero Hrkać, OIB 15244122912</item>
      <item>Financijska agencija, OIB 85821130368</item>
    </derivirana_varijabla>
  </DomainObject.Predmet.OstaliListFormatedOIB>
  <DomainObject.Predmet.OstaliListFormatedWithAdress>
    <izvorni_sadrzaj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izvorni_sadrzaj>
    <derivirana_varijabla naziv="DomainObject.Predmet.OstaliListFormatedWithAdress_1"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derivirana_varijabla>
  </DomainObject.Predmet.OstaliListFormatedWithAdress>
  <DomainObject.Predmet.OstaliListFormatedWithAdressOIB>
    <izvorni_sadrzaj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izvorni_sadrzaj>
    <derivirana_varijabla naziv="DomainObject.Predmet.OstaliListFormatedWithAdressOIB_1"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derivirana_varijabla>
  </DomainObject.Predmet.OstaliListFormatedWithAdressOIB>
  <DomainObject.Predmet.OstaliListNazivFormated>
    <izvorni_sadrzaj>
      <item>SANJA ARTUKOVIĆ</item>
      <item>Marica Turudić</item>
      <item>Pero Hrkać</item>
      <item>Financijska agencija</item>
    </izvorni_sadrzaj>
    <derivirana_varijabla naziv="DomainObject.Predmet.OstaliListNazivFormated_1">
      <item>SANJA ARTUKOVIĆ</item>
      <item>Marica Turudić</item>
      <item>Pero Hrkać</item>
      <item>Financijska agencija</item>
    </derivirana_varijabla>
  </DomainObject.Predmet.OstaliListNazivFormated>
  <DomainObject.Predmet.OstaliListNazivFormatedOIB>
    <izvorni_sadrzaj>
      <item>SANJA ARTUKOVIĆ</item>
      <item>Marica Turudić</item>
      <item>Pero Hrkać, OIB 15244122912</item>
      <item>Financijska agencija, OIB 85821130368</item>
    </izvorni_sadrzaj>
    <derivirana_varijabla naziv="DomainObject.Predmet.OstaliListNazivFormatedOIB_1">
      <item>SANJA ARTUKOVIĆ</item>
      <item>Marica Turudić</item>
      <item>Pero Hrkać, OIB 15244122912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St-1904/2013-108</izvorni_sadrzaj>
    <derivirana_varijabla naziv="DomainObject.PoslovniBrojDokumenta_1">St-1904/2013-108</derivirana_varijabla>
  </DomainObject.PoslovniBrojDokumenta>
  <DomainObject.Predmet.StrankaIDrugi>
    <izvorni_sadrzaj>RAJKA BERMANEC</izvorni_sadrzaj>
    <derivirana_varijabla naziv="DomainObject.Predmet.StrankaIDrugi_1">RAJKA BERMANEC</derivirana_varijabla>
  </DomainObject.Predmet.StrankaIDrugi>
  <DomainObject.Predmet.ProtustrankaIDrugi>
    <izvorni_sadrzaj>HERMESGRAF d.o.o.</izvorni_sadrzaj>
    <derivirana_varijabla naziv="DomainObject.Predmet.ProtustrankaIDrugi_1">HERMESGRAF d.o.o.</derivirana_varijabla>
  </DomainObject.Predmet.ProtustrankaIDrugi>
  <DomainObject.Predmet.StrankaIDrugiAdressOIB>
    <izvorni_sadrzaj>RAJKA BERMANEC, OIB 15242317831, ILICA 253, 10000 Zagreb</izvorni_sadrzaj>
    <derivirana_varijabla naziv="DomainObject.Predmet.StrankaIDrugiAdressOIB_1">RAJKA BERMANEC, OIB 15242317831, ILICA 253, 10000 Zagreb</derivirana_varijabla>
  </DomainObject.Predmet.StrankaIDrugiAdressOIB>
  <DomainObject.Predmet.ProtustrankaIDrugiAdressOIB>
    <izvorni_sadrzaj>HERMESGRAF d.o.o., OIB 70821676835, JOSIPA LONČARA 2E, 10000 Zagreb</izvorni_sadrzaj>
    <derivirana_varijabla naziv="DomainObject.Predmet.ProtustrankaIDrugiAdressOIB_1">HERMESGRAF d.o.o., OIB 70821676835, JOSIPA LONČARA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2014.</izvorni_sadrzaj>
    <derivirana_varijabla naziv="DomainObject.Predmet.OdlukaRjesenje.DatumDonosenjaOdluke_1">16. rujna 2014.</derivirana_varijabla>
  </DomainObject.Predmet.OdlukaRjesenje.DatumDonosenjaOdluke>
  <DomainObject.Predmet.OdlukaRjesenje.DatumPravomocnosti>
    <izvorni_sadrzaj>9. listopada 2014.</izvorni_sadrzaj>
    <derivirana_varijabla naziv="DomainObject.Predmet.OdlukaRjesenje.DatumPravomocnosti_1">9. listopada 2014.</derivirana_varijabla>
  </DomainObject.Predmet.OdlukaRjesenje.DatumPravomocnosti>
  <DomainObject.Predmet.OdlukaRjesenje.Oznaka>
    <izvorni_sadrzaj>St-1904/2013-55</izvorni_sadrzaj>
    <derivirana_varijabla naziv="DomainObject.Predmet.OdlukaRjesenje.Oznaka_1">St-1904/2013-55</derivirana_varijabla>
  </DomainObject.Predmet.OdlukaRjesenje.Oznaka>
  <DomainObject.Predmet.SudioniciListNaziv>
    <izvorni_sadrzaj>
      <item>RAJKA BERMANEC</item>
      <item>HERMESGRAF d.o.o.</item>
      <item>SANJA ARTUKOVIĆ</item>
      <item>Marica Turudić</item>
      <item>Pero Hrkać</item>
      <item>Financijska agencija</item>
    </izvorni_sadrzaj>
    <derivirana_varijabla naziv="DomainObject.Predmet.SudioniciListNaziv_1">
      <item>RAJKA BERMANEC</item>
      <item>HERMESGRAF d.o.o.</item>
      <item>SANJA ARTUKOVIĆ</item>
      <item>Marica Turudić</item>
      <item>Pero Hrkać</item>
      <item>Financijska agencija</item>
    </derivirana_varijabla>
  </DomainObject.Predmet.SudioniciListNaziv>
  <DomainObject.Predmet.SudioniciListAdressOIB>
    <izvorni_sadrzaj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izvorni_sadrzaj>
    <derivirana_varijabla naziv="DomainObject.Predmet.SudioniciListAdressOIB_1"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15242317831</item>
      <item>, OIB 70821676835</item>
      <item>, OIB null</item>
      <item>, OIB null</item>
      <item>, OIB 15244122912</item>
      <item>, OIB 85821130368</item>
    </izvorni_sadrzaj>
    <derivirana_varijabla naziv="DomainObject.Predmet.SudioniciListNazivOIB_1">
      <item>, OIB 15242317831</item>
      <item>, OIB 70821676835</item>
      <item>, OIB null</item>
      <item>, OIB null</item>
      <item>, OIB 15244122912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1892</properties:Characters>
  <properties:Lines>54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2018-05-17T08:18:00Z</dcterms:created>
  <dc:creator>Matea Bizjak</dc:creator>
  <cp:lastModifiedBy>Matea Bizjak</cp:lastModifiedBy>
  <cp:lastPrinted>2018-05-21T08:34:00Z</cp:lastPrinted>
  <dcterms:modified xmlns:xsi="http://www.w3.org/2001/XMLSchema-instance" xsi:type="dcterms:W3CDTF">2018-05-21T08:35:00Z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St-1904/2013-108 / Zapisnik - Ročište (St-1904-13-utvrđivanje vrijednosti nekretnine.docx)</vt:lpwstr>
  </prop:property>
  <prop:property name="CC_coloring" pid="5" fmtid="{D5CDD505-2E9C-101B-9397-08002B2CF9AE}">
    <vt:bool>false</vt:bool>
  </prop:property>
</prop:Properties>
</file>