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55ad" w14:paraId="e6d55ad" w:rsidRDefault="001E0BCC" w:rsidR="001E0BCC" w:rsidRPr="001E0BCC">
      <w:pPr>
        <w15:collapsed w:val="false"/>
        <w:rPr>
          <w:color w:val="000000"/>
        </w:rPr>
      </w:pPr>
      <w:bookmarkStart w:name="_GoBack" w:id="0"/>
      <w:bookmarkEnd w:id="0"/>
      <w:r w:rsidRPr="001E0BCC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690D" w:rsidP="000E2D4A" w:rsidR="0009690D" w:rsidRPr="001E0BCC">
      <w:pPr>
        <w:jc w:val="both"/>
        <w:rPr>
          <w:color w:val="000000"/>
        </w:rPr>
      </w:pPr>
    </w:p>
    <w:p w:rsidRDefault="00301645" w:rsidP="00301645" w:rsidR="00301645" w:rsidRPr="001E0BCC">
      <w:pPr>
        <w:jc w:val="both"/>
        <w:rPr>
          <w:color w:val="000000"/>
        </w:rPr>
      </w:pPr>
      <w:r w:rsidRPr="001E0BCC">
        <w:rPr>
          <w:color w:val="000000"/>
        </w:rPr>
        <w:t>REPUBLIKA HRVATSKA</w:t>
      </w:r>
    </w:p>
    <w:p w:rsidRDefault="00301645" w:rsidP="00301645" w:rsidR="00301645" w:rsidRPr="001E0BCC">
      <w:pPr>
        <w:jc w:val="both"/>
        <w:rPr>
          <w:color w:val="000000"/>
        </w:rPr>
      </w:pPr>
      <w:r w:rsidRPr="001E0BCC">
        <w:rPr>
          <w:color w:val="000000"/>
        </w:rPr>
        <w:t xml:space="preserve">TRGOVAČKI SUD U ZAGREBU                                </w:t>
      </w:r>
      <w:r w:rsidR="001E0BCC" w:rsidRPr="001E0BCC">
        <w:rPr>
          <w:color w:val="000000"/>
        </w:rPr>
        <w:t xml:space="preserve">                           </w:t>
      </w:r>
      <w:r w:rsidR="00827DD0" w:rsidRPr="001E0BCC">
        <w:rPr>
          <w:color w:val="000000"/>
        </w:rPr>
        <w:t xml:space="preserve"> </w:t>
      </w:r>
      <w:smartTag w:element="metricconverter" w:uri="urn:schemas-microsoft-com:office:smarttags">
        <w:smartTagPr>
          <w:attr w:val="67. St" w:name="ProductID"/>
        </w:smartTagPr>
        <w:r w:rsidRPr="001E0BCC">
          <w:rPr>
            <w:color w:val="000000"/>
          </w:rPr>
          <w:t>67. St</w:t>
        </w:r>
      </w:smartTag>
      <w:r w:rsidR="00D172C5" w:rsidRPr="001E0BCC">
        <w:rPr>
          <w:color w:val="000000"/>
        </w:rPr>
        <w:t>-445</w:t>
      </w:r>
      <w:r w:rsidR="006B760B" w:rsidRPr="001E0BCC">
        <w:rPr>
          <w:color w:val="000000"/>
        </w:rPr>
        <w:t>/15</w:t>
      </w:r>
      <w:r w:rsidR="001E0BCC" w:rsidRPr="001E0BCC">
        <w:rPr>
          <w:color w:val="000000"/>
        </w:rPr>
        <w:t>-34</w:t>
      </w:r>
    </w:p>
    <w:p w:rsidRDefault="00301645" w:rsidP="00301645" w:rsidR="00301645" w:rsidRPr="001E0BCC">
      <w:pPr>
        <w:jc w:val="both"/>
        <w:rPr>
          <w:color w:val="000000"/>
        </w:rPr>
      </w:pPr>
      <w:r w:rsidRPr="001E0BCC">
        <w:rPr>
          <w:color w:val="000000"/>
        </w:rPr>
        <w:t>Amruševa 2/II</w:t>
      </w:r>
    </w:p>
    <w:p w:rsidRDefault="00301645" w:rsidP="00301645" w:rsidR="00301645" w:rsidRPr="001E0BCC">
      <w:pPr>
        <w:jc w:val="both"/>
        <w:rPr>
          <w:color w:val="000000"/>
        </w:rPr>
      </w:pPr>
    </w:p>
    <w:p w:rsidRDefault="006C0BC9" w:rsidP="00301645" w:rsidR="006C0BC9" w:rsidRPr="001E0BCC">
      <w:pPr>
        <w:jc w:val="both"/>
        <w:rPr>
          <w:color w:val="000000"/>
        </w:rPr>
      </w:pPr>
    </w:p>
    <w:p w:rsidRDefault="006B760B" w:rsidP="006B760B" w:rsidR="006B760B" w:rsidRPr="001E0BCC">
      <w:pPr>
        <w:jc w:val="center"/>
        <w:rPr>
          <w:color w:val="000000"/>
        </w:rPr>
      </w:pPr>
      <w:r w:rsidRPr="001E0BCC">
        <w:rPr>
          <w:color w:val="000000"/>
        </w:rPr>
        <w:t xml:space="preserve">U  I M E  R E P U B L I K E  H R V A T S K E </w:t>
      </w:r>
    </w:p>
    <w:p w:rsidRDefault="006B760B" w:rsidP="00301645" w:rsidR="006B760B" w:rsidRPr="001E0BCC">
      <w:pPr>
        <w:jc w:val="center"/>
        <w:rPr>
          <w:color w:val="000000"/>
        </w:rPr>
      </w:pPr>
    </w:p>
    <w:p w:rsidRDefault="00301645" w:rsidP="00301645" w:rsidR="00301645" w:rsidRPr="001E0BCC">
      <w:pPr>
        <w:jc w:val="center"/>
        <w:rPr>
          <w:color w:val="000000"/>
        </w:rPr>
      </w:pPr>
      <w:r w:rsidRPr="001E0BCC">
        <w:rPr>
          <w:color w:val="000000"/>
        </w:rPr>
        <w:t>R J E Š E NJ E</w:t>
      </w:r>
    </w:p>
    <w:p w:rsidRDefault="00301645" w:rsidP="00301645" w:rsidR="00301645" w:rsidRPr="001E0BCC">
      <w:pPr>
        <w:jc w:val="both"/>
        <w:rPr>
          <w:b/>
          <w:color w:val="000000"/>
        </w:rPr>
      </w:pPr>
    </w:p>
    <w:p w:rsidRDefault="006C0BC9" w:rsidP="00301645" w:rsidR="004E3704" w:rsidRPr="001E0BCC">
      <w:pPr>
        <w:jc w:val="both"/>
        <w:rPr>
          <w:color w:val="000000"/>
        </w:rPr>
      </w:pPr>
      <w:r w:rsidRPr="001E0BCC">
        <w:rPr>
          <w:color w:val="000000"/>
          <w:lang w:val="pt-BR"/>
        </w:rPr>
        <w:t>Trgovački sud u Zagrebu, po stečajnom sucu Gordanu Zubaku, u stečajnom predmetu u povodu prijedloga predlagatelja FINANCIJSKA AGENCIJA, Zagreb, Vrtni put 3, za otvaranje stečajnog postupka nad dužnikom DINARIDI-DRUŠTVO ZA ISTRAŽIVANJA I SNIMANJA KRŠKIH FENOMENA, Zagreb, Frana Alfirevića 13, OIB: 12498590338</w:t>
      </w:r>
      <w:r w:rsidR="00491880" w:rsidRPr="001E0BCC">
        <w:rPr>
          <w:color w:val="000000"/>
        </w:rPr>
        <w:t xml:space="preserve">, </w:t>
      </w:r>
      <w:r w:rsidR="001E0BCC" w:rsidRPr="001E0BCC">
        <w:rPr>
          <w:color w:val="000000"/>
          <w:lang w:val="pt-BR"/>
        </w:rPr>
        <w:t xml:space="preserve">11. prosinca </w:t>
      </w:r>
      <w:r w:rsidR="006B760B" w:rsidRPr="001E0BCC">
        <w:rPr>
          <w:color w:val="000000"/>
          <w:lang w:val="pt-BR"/>
        </w:rPr>
        <w:t>2015</w:t>
      </w:r>
      <w:r w:rsidR="004E3704" w:rsidRPr="001E0BCC">
        <w:rPr>
          <w:color w:val="000000"/>
          <w:lang w:val="pt-BR"/>
        </w:rPr>
        <w:t>.</w:t>
      </w:r>
      <w:r w:rsidR="004E3704" w:rsidRPr="001E0BCC">
        <w:rPr>
          <w:color w:val="000000"/>
        </w:rPr>
        <w:t>,</w:t>
      </w:r>
    </w:p>
    <w:p w:rsidRDefault="00BF1284" w:rsidP="006B760B" w:rsidR="005E0082" w:rsidRPr="001E0BCC">
      <w:pPr>
        <w:ind w:firstLine="720"/>
        <w:jc w:val="both"/>
        <w:rPr>
          <w:color w:val="000000"/>
          <w:lang w:val="pt-BR"/>
        </w:rPr>
      </w:pPr>
      <w:r w:rsidRPr="001E0BCC">
        <w:rPr>
          <w:color w:val="000000"/>
          <w:lang w:val="pt-BR"/>
        </w:rPr>
        <w:t xml:space="preserve"> </w:t>
      </w:r>
    </w:p>
    <w:p w:rsidRDefault="00DA2130" w:rsidP="000E2D4A" w:rsidR="00900561" w:rsidRPr="001E0BCC">
      <w:pPr>
        <w:jc w:val="center"/>
        <w:rPr>
          <w:color w:val="000000"/>
        </w:rPr>
      </w:pPr>
      <w:r w:rsidRPr="001E0BCC">
        <w:rPr>
          <w:color w:val="000000"/>
        </w:rPr>
        <w:t>r i j</w:t>
      </w:r>
      <w:r w:rsidR="006B760B" w:rsidRPr="001E0BCC">
        <w:rPr>
          <w:color w:val="000000"/>
        </w:rPr>
        <w:t xml:space="preserve"> </w:t>
      </w:r>
      <w:r w:rsidRPr="001E0BCC">
        <w:rPr>
          <w:color w:val="000000"/>
        </w:rPr>
        <w:t>e š</w:t>
      </w:r>
      <w:r w:rsidR="00900561" w:rsidRPr="001E0BCC">
        <w:rPr>
          <w:color w:val="000000"/>
        </w:rPr>
        <w:t xml:space="preserve"> i o   j e</w:t>
      </w:r>
    </w:p>
    <w:p w:rsidRDefault="00827DD0" w:rsidP="006B760B" w:rsidR="00827DD0" w:rsidRPr="001E0BCC">
      <w:pPr>
        <w:jc w:val="both"/>
        <w:rPr>
          <w:color w:val="000000"/>
        </w:rPr>
      </w:pPr>
    </w:p>
    <w:p w:rsidRDefault="00827DD0" w:rsidP="00827DD0" w:rsidR="00827DD0" w:rsidRPr="001E0BCC">
      <w:pPr>
        <w:ind w:firstLine="708"/>
        <w:jc w:val="both"/>
        <w:rPr>
          <w:color w:val="000000"/>
        </w:rPr>
      </w:pPr>
      <w:r w:rsidRPr="001E0BCC">
        <w:rPr>
          <w:color w:val="000000"/>
        </w:rPr>
        <w:t xml:space="preserve"> Obustavlja se stečajni postupak </w:t>
      </w:r>
      <w:r w:rsidR="006C0BC9" w:rsidRPr="001E0BCC">
        <w:rPr>
          <w:color w:val="000000"/>
          <w:lang w:val="pt-BR"/>
        </w:rPr>
        <w:t>nad dužnikom DINARIDI-DRUŠTVO ZA ISTRAŽIVANJA I SNIMANJA KRŠKIH FENOMENA, Zagreb, Frana Alfirevića 13, OIB: 12498590338</w:t>
      </w:r>
      <w:r w:rsidR="00491880" w:rsidRPr="001E0BCC">
        <w:rPr>
          <w:color w:val="000000"/>
        </w:rPr>
        <w:t>.</w:t>
      </w:r>
    </w:p>
    <w:p w:rsidRDefault="0009690D" w:rsidP="000E2D4A" w:rsidR="0009690D" w:rsidRPr="001E0BCC">
      <w:pPr>
        <w:pStyle w:val="Tijeloteksta"/>
        <w:rPr>
          <w:color w:val="000000"/>
        </w:rPr>
      </w:pPr>
    </w:p>
    <w:p w:rsidRDefault="00900561" w:rsidP="000E2D4A" w:rsidR="00900561" w:rsidRPr="001E0BCC">
      <w:pPr>
        <w:pStyle w:val="Tijeloteksta"/>
        <w:jc w:val="center"/>
        <w:rPr>
          <w:color w:val="000000"/>
        </w:rPr>
      </w:pPr>
      <w:r w:rsidRPr="001E0BCC">
        <w:rPr>
          <w:color w:val="000000"/>
        </w:rPr>
        <w:t>Obrazloženje</w:t>
      </w:r>
    </w:p>
    <w:p w:rsidRDefault="00900561" w:rsidP="000E2D4A" w:rsidR="00900561" w:rsidRPr="001E0BCC">
      <w:pPr>
        <w:pStyle w:val="Tijeloteksta"/>
        <w:rPr>
          <w:color w:val="000000"/>
        </w:rPr>
      </w:pPr>
    </w:p>
    <w:p w:rsidRDefault="00E41EB3" w:rsidP="00827DD0" w:rsidR="00827DD0" w:rsidRPr="001E0BCC">
      <w:pPr>
        <w:ind w:firstLine="708"/>
        <w:jc w:val="both"/>
        <w:rPr>
          <w:color w:val="000000"/>
        </w:rPr>
      </w:pPr>
      <w:r w:rsidRPr="001E0BCC">
        <w:rPr>
          <w:color w:val="000000"/>
        </w:rPr>
        <w:tab/>
      </w:r>
      <w:r w:rsidR="000A7C34" w:rsidRPr="001E0BCC">
        <w:rPr>
          <w:color w:val="000000"/>
        </w:rPr>
        <w:t xml:space="preserve">Rješenjem ovog suda od </w:t>
      </w:r>
      <w:r w:rsidR="006C0BC9" w:rsidRPr="001E0BCC">
        <w:rPr>
          <w:color w:val="000000"/>
        </w:rPr>
        <w:t>8</w:t>
      </w:r>
      <w:r w:rsidR="006B760B" w:rsidRPr="001E0BCC">
        <w:rPr>
          <w:color w:val="000000"/>
        </w:rPr>
        <w:t>. lipnja 2015. sud je pokrenuo prethodni postupak</w:t>
      </w:r>
      <w:r w:rsidR="00827DD0" w:rsidRPr="001E0BCC">
        <w:rPr>
          <w:color w:val="000000"/>
        </w:rPr>
        <w:t xml:space="preserve"> </w:t>
      </w:r>
      <w:r w:rsidR="006B760B" w:rsidRPr="001E0BCC">
        <w:rPr>
          <w:color w:val="000000"/>
        </w:rPr>
        <w:t xml:space="preserve">radi utvrđivanja uvjeta za otvaranje stečajnog postupka </w:t>
      </w:r>
      <w:r w:rsidR="006C0BC9" w:rsidRPr="001E0BCC">
        <w:rPr>
          <w:color w:val="000000"/>
          <w:lang w:val="pt-BR"/>
        </w:rPr>
        <w:t>nad dužnikom DINARIDI-DRUŠTVO ZA ISTRAŽIVANJA I SNIMANJA KRŠKIH FENOMENA, Zagreb, Frana Alfirevića 13</w:t>
      </w:r>
      <w:r w:rsidR="00D172C5" w:rsidRPr="001E0BCC">
        <w:rPr>
          <w:color w:val="000000"/>
          <w:lang w:val="pt-BR"/>
        </w:rPr>
        <w:t xml:space="preserve">. </w:t>
      </w:r>
    </w:p>
    <w:p w:rsidRDefault="00827DD0" w:rsidP="00827DD0" w:rsidR="00827DD0" w:rsidRPr="001E0BCC">
      <w:pPr>
        <w:jc w:val="both"/>
        <w:rPr>
          <w:color w:val="000000"/>
        </w:rPr>
      </w:pPr>
    </w:p>
    <w:p w:rsidRDefault="00827DD0" w:rsidP="006B760B" w:rsidR="00827DD0" w:rsidRPr="001E0BCC">
      <w:pPr>
        <w:tabs>
          <w:tab w:pos="720" w:val="left"/>
        </w:tabs>
        <w:jc w:val="both"/>
        <w:rPr>
          <w:color w:val="000000"/>
        </w:rPr>
      </w:pPr>
      <w:r w:rsidRPr="001E0BCC">
        <w:rPr>
          <w:color w:val="000000"/>
        </w:rPr>
        <w:tab/>
      </w:r>
      <w:r w:rsidR="006C0BC9" w:rsidRPr="001E0BCC">
        <w:rPr>
          <w:color w:val="000000"/>
        </w:rPr>
        <w:t>Financijska agencija dostavila je sudu podnesak od 30. studenoga 2015. i potvrdu o blokadi računa od 23. studenoga 2015. (list 124. spisa) iz koje proizlazi kako je na računima i novčanim sredstvima dužnika na dan izdavanja potvrde evidentirano 0 dana neprekidne blokade.</w:t>
      </w:r>
    </w:p>
    <w:p w:rsidRDefault="006B760B" w:rsidP="006B760B" w:rsidR="006B760B" w:rsidRPr="001E0BCC">
      <w:pPr>
        <w:tabs>
          <w:tab w:pos="720" w:val="left"/>
        </w:tabs>
        <w:jc w:val="both"/>
        <w:rPr>
          <w:color w:val="000000"/>
        </w:rPr>
      </w:pPr>
    </w:p>
    <w:p w:rsidRDefault="006B760B" w:rsidP="006B760B" w:rsidR="00B4536B" w:rsidRPr="001E0BCC">
      <w:pPr>
        <w:tabs>
          <w:tab w:pos="720" w:val="left"/>
        </w:tabs>
        <w:jc w:val="both"/>
        <w:rPr>
          <w:color w:val="000000"/>
        </w:rPr>
      </w:pPr>
      <w:r w:rsidRPr="001E0BCC">
        <w:rPr>
          <w:color w:val="000000"/>
        </w:rPr>
        <w:tab/>
        <w:t>Slijedom nave</w:t>
      </w:r>
      <w:r w:rsidR="006C0BC9" w:rsidRPr="001E0BCC">
        <w:rPr>
          <w:color w:val="000000"/>
        </w:rPr>
        <w:t>denog, sud je izveo zaključak kako</w:t>
      </w:r>
      <w:r w:rsidRPr="001E0BCC">
        <w:rPr>
          <w:color w:val="000000"/>
        </w:rPr>
        <w:t xml:space="preserve"> dužnikov račun nije blokiran</w:t>
      </w:r>
      <w:r w:rsidR="006C0BC9" w:rsidRPr="001E0BCC">
        <w:rPr>
          <w:color w:val="000000"/>
        </w:rPr>
        <w:t>,</w:t>
      </w:r>
      <w:r w:rsidRPr="001E0BCC">
        <w:rPr>
          <w:color w:val="000000"/>
        </w:rPr>
        <w:t xml:space="preserve"> kao i da dužnik nema nepodmirenih obveza na dan </w:t>
      </w:r>
      <w:r w:rsidR="006C0BC9" w:rsidRPr="001E0BCC">
        <w:rPr>
          <w:color w:val="000000"/>
        </w:rPr>
        <w:t>23. studenoga</w:t>
      </w:r>
      <w:r w:rsidRPr="001E0BCC">
        <w:rPr>
          <w:color w:val="000000"/>
        </w:rPr>
        <w:t xml:space="preserve"> 2015. te je </w:t>
      </w:r>
      <w:r w:rsidR="006B07A1" w:rsidRPr="001E0BCC">
        <w:rPr>
          <w:color w:val="000000"/>
        </w:rPr>
        <w:t xml:space="preserve">ocijenio da </w:t>
      </w:r>
      <w:r w:rsidR="00D172C5" w:rsidRPr="001E0BCC">
        <w:rPr>
          <w:color w:val="000000"/>
        </w:rPr>
        <w:t>u odnosu na</w:t>
      </w:r>
      <w:r w:rsidR="006B07A1" w:rsidRPr="001E0BCC">
        <w:rPr>
          <w:color w:val="000000"/>
        </w:rPr>
        <w:t xml:space="preserve"> dužnika nije ostvaren stečajni razlog nesposobnosti za plaćanje.</w:t>
      </w:r>
      <w:r w:rsidR="00595A2B" w:rsidRPr="001E0BCC">
        <w:rPr>
          <w:color w:val="000000"/>
        </w:rPr>
        <w:t xml:space="preserve"> </w:t>
      </w:r>
    </w:p>
    <w:p w:rsidRDefault="00827DD0" w:rsidP="00834D8F" w:rsidR="00827DD0" w:rsidRPr="001E0BCC">
      <w:pPr>
        <w:pStyle w:val="Tijeloteksta"/>
        <w:ind w:firstLine="720"/>
        <w:rPr>
          <w:color w:val="000000"/>
        </w:rPr>
      </w:pPr>
    </w:p>
    <w:p w:rsidRDefault="006C0BC9" w:rsidP="00834D8F" w:rsidR="00B4536B" w:rsidRPr="001E0BCC">
      <w:pPr>
        <w:pStyle w:val="Tijeloteksta"/>
        <w:ind w:firstLine="720"/>
        <w:rPr>
          <w:color w:val="000000"/>
        </w:rPr>
      </w:pPr>
      <w:r w:rsidRPr="001E0BCC">
        <w:rPr>
          <w:color w:val="000000"/>
        </w:rPr>
        <w:t>S obzirom na to da je</w:t>
      </w:r>
      <w:r w:rsidR="00A500E9" w:rsidRPr="001E0BCC">
        <w:rPr>
          <w:color w:val="000000"/>
        </w:rPr>
        <w:t xml:space="preserve"> dužnik postao sposoban za plaćanje</w:t>
      </w:r>
      <w:r w:rsidR="006B07A1" w:rsidRPr="001E0BCC">
        <w:rPr>
          <w:color w:val="000000"/>
        </w:rPr>
        <w:t xml:space="preserve"> te predlagatelj </w:t>
      </w:r>
      <w:r w:rsidR="00491880" w:rsidRPr="001E0BCC">
        <w:rPr>
          <w:color w:val="000000"/>
        </w:rPr>
        <w:t>nije učinio vjerojatnim postojanje kojeg drugog stečajnog razloga</w:t>
      </w:r>
      <w:r w:rsidR="00A500E9" w:rsidRPr="001E0BCC">
        <w:rPr>
          <w:color w:val="000000"/>
        </w:rPr>
        <w:t xml:space="preserve">, sud je na temelju odredbe čl. </w:t>
      </w:r>
      <w:smartTag w:element="metricconverter" w:uri="urn:schemas-microsoft-com:office:smarttags">
        <w:smartTagPr>
          <w:attr w:val="53. st" w:name="ProductID"/>
        </w:smartTagPr>
        <w:r w:rsidR="00A500E9" w:rsidRPr="001E0BCC">
          <w:rPr>
            <w:color w:val="000000"/>
          </w:rPr>
          <w:t>53. st</w:t>
        </w:r>
      </w:smartTag>
      <w:r w:rsidR="00A500E9" w:rsidRPr="001E0BCC">
        <w:rPr>
          <w:color w:val="000000"/>
        </w:rPr>
        <w:t xml:space="preserve">. 7. </w:t>
      </w:r>
      <w:r w:rsidR="006B07A1" w:rsidRPr="001E0BCC">
        <w:rPr>
          <w:color w:val="000000"/>
          <w:lang w:val="pt-BR"/>
        </w:rPr>
        <w:t xml:space="preserve">Stečajnog zakona </w:t>
      </w:r>
      <w:r w:rsidR="006B07A1" w:rsidRPr="001E0BCC">
        <w:rPr>
          <w:color w:val="000000"/>
        </w:rPr>
        <w:t xml:space="preserve">(„Narodne novine“ broj 44/96, 29/99, 129/00, 123/03, </w:t>
      </w:r>
      <w:r w:rsidR="006B07A1" w:rsidRPr="001E0BCC">
        <w:rPr>
          <w:color w:val="000000"/>
        </w:rPr>
        <w:lastRenderedPageBreak/>
        <w:t>82/06, 116/10, 25/12 i 133/12, dalje: SZ)</w:t>
      </w:r>
      <w:r w:rsidR="00D172C5" w:rsidRPr="001E0BCC">
        <w:rPr>
          <w:color w:val="000000"/>
        </w:rPr>
        <w:t>,</w:t>
      </w:r>
      <w:r w:rsidR="006B07A1" w:rsidRPr="001E0BCC">
        <w:rPr>
          <w:color w:val="000000"/>
        </w:rPr>
        <w:t xml:space="preserve"> </w:t>
      </w:r>
      <w:r w:rsidR="00D172C5" w:rsidRPr="001E0BCC">
        <w:rPr>
          <w:color w:val="000000"/>
        </w:rPr>
        <w:t xml:space="preserve">koji se primjenjuje na temelju odredbe čl. 441. Stečajnog zakona („Narodne novine“ broj 71/15), </w:t>
      </w:r>
      <w:r w:rsidR="00A500E9" w:rsidRPr="001E0BCC">
        <w:rPr>
          <w:color w:val="000000"/>
        </w:rPr>
        <w:t>riješio kao u izreci.</w:t>
      </w:r>
    </w:p>
    <w:p w:rsidRDefault="00834D8F" w:rsidP="00B4536B" w:rsidR="00834D8F" w:rsidRPr="001E0BCC">
      <w:pPr>
        <w:pStyle w:val="Tijeloteksta"/>
        <w:jc w:val="center"/>
        <w:rPr>
          <w:color w:val="000000"/>
        </w:rPr>
      </w:pPr>
    </w:p>
    <w:p w:rsidRDefault="00B4536B" w:rsidP="00B4536B" w:rsidR="00873134" w:rsidRPr="001E0BCC">
      <w:pPr>
        <w:pStyle w:val="Tijeloteksta"/>
        <w:jc w:val="center"/>
        <w:rPr>
          <w:color w:val="000000"/>
        </w:rPr>
      </w:pPr>
      <w:r w:rsidRPr="001E0BCC">
        <w:rPr>
          <w:color w:val="000000"/>
        </w:rPr>
        <w:t xml:space="preserve">U Zagrebu </w:t>
      </w:r>
      <w:r w:rsidR="001E0BCC" w:rsidRPr="001E0BCC">
        <w:rPr>
          <w:color w:val="000000"/>
        </w:rPr>
        <w:t>11. prosinca</w:t>
      </w:r>
      <w:r w:rsidR="00491880" w:rsidRPr="001E0BCC">
        <w:rPr>
          <w:color w:val="000000"/>
        </w:rPr>
        <w:t xml:space="preserve"> </w:t>
      </w:r>
      <w:r w:rsidR="00900561" w:rsidRPr="001E0BCC">
        <w:rPr>
          <w:color w:val="000000"/>
        </w:rPr>
        <w:t>2</w:t>
      </w:r>
      <w:r w:rsidR="006B760B" w:rsidRPr="001E0BCC">
        <w:rPr>
          <w:color w:val="000000"/>
        </w:rPr>
        <w:t>015</w:t>
      </w:r>
      <w:r w:rsidR="00900561" w:rsidRPr="001E0BCC">
        <w:rPr>
          <w:color w:val="000000"/>
        </w:rPr>
        <w:t>.</w:t>
      </w:r>
    </w:p>
    <w:p w:rsidRDefault="001E0BCC" w:rsidP="00B4536B" w:rsidR="001E0BCC" w:rsidRPr="001E0BCC">
      <w:pPr>
        <w:pStyle w:val="Tijeloteksta"/>
        <w:jc w:val="center"/>
        <w:rPr>
          <w:color w:val="000000"/>
        </w:rPr>
      </w:pPr>
    </w:p>
    <w:p w:rsidRDefault="0009690D" w:rsidP="000E2D4A" w:rsidR="0009690D" w:rsidRPr="001E0BCC">
      <w:pPr>
        <w:pStyle w:val="Tijeloteksta"/>
        <w:ind w:left="5760"/>
        <w:rPr>
          <w:color w:val="000000"/>
        </w:rPr>
      </w:pPr>
    </w:p>
    <w:p w:rsidRDefault="00900561" w:rsidP="001E0BCC" w:rsidR="00900561" w:rsidRPr="001E0BCC">
      <w:pPr>
        <w:pStyle w:val="Tijeloteksta"/>
        <w:ind w:left="5760"/>
        <w:jc w:val="right"/>
        <w:rPr>
          <w:color w:val="000000"/>
        </w:rPr>
      </w:pPr>
      <w:r w:rsidRPr="001E0BCC">
        <w:rPr>
          <w:color w:val="000000"/>
        </w:rPr>
        <w:tab/>
        <w:t>SUDAC:</w:t>
      </w:r>
    </w:p>
    <w:p w:rsidRDefault="007E1191" w:rsidP="001E0BCC" w:rsidR="00900561" w:rsidRPr="001E0BCC">
      <w:pPr>
        <w:pStyle w:val="Tijeloteksta"/>
        <w:ind w:left="5760"/>
        <w:jc w:val="right"/>
        <w:rPr>
          <w:color w:val="000000"/>
        </w:rPr>
      </w:pPr>
      <w:r w:rsidRPr="001E0BCC">
        <w:rPr>
          <w:color w:val="000000"/>
        </w:rPr>
        <w:t xml:space="preserve">      Gordan Zubak</w:t>
      </w:r>
    </w:p>
    <w:p w:rsidRDefault="0009690D" w:rsidP="00686CF1" w:rsidR="0009690D" w:rsidRPr="001E0BCC">
      <w:pPr>
        <w:pStyle w:val="Tijeloteksta"/>
        <w:ind w:left="5760"/>
        <w:rPr>
          <w:color w:val="000000"/>
        </w:rPr>
      </w:pPr>
    </w:p>
    <w:p w:rsidRDefault="001E0BCC" w:rsidP="00CD0640" w:rsidR="001E0BCC" w:rsidRPr="001E0BCC">
      <w:pPr>
        <w:pStyle w:val="Tijeloteksta"/>
        <w:rPr>
          <w:color w:val="000000"/>
        </w:rPr>
      </w:pPr>
    </w:p>
    <w:p w:rsidRDefault="00CD0640" w:rsidP="00CD0640" w:rsidR="00CD0640" w:rsidRPr="001E0BCC">
      <w:pPr>
        <w:pStyle w:val="Tijeloteksta"/>
        <w:rPr>
          <w:color w:val="000000"/>
        </w:rPr>
      </w:pPr>
      <w:r w:rsidRPr="001E0BCC">
        <w:rPr>
          <w:color w:val="000000"/>
        </w:rPr>
        <w:t>POUKA O PRAVNOM LIJEKU:</w:t>
      </w:r>
    </w:p>
    <w:p w:rsidRDefault="00CD0640" w:rsidP="00CD0640" w:rsidR="00CD0640" w:rsidRPr="001E0BCC">
      <w:pPr>
        <w:pStyle w:val="Tijeloteksta"/>
        <w:rPr>
          <w:color w:val="000000"/>
        </w:rPr>
      </w:pPr>
      <w:r w:rsidRPr="001E0BCC">
        <w:rPr>
          <w:color w:val="000000"/>
        </w:rPr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900561" w:rsidP="000E2D4A" w:rsidR="00900561" w:rsidRPr="001E0BCC">
      <w:pPr>
        <w:pStyle w:val="Tijeloteksta"/>
        <w:rPr>
          <w:color w:val="000000"/>
        </w:rPr>
      </w:pPr>
      <w:r w:rsidRPr="001E0BCC">
        <w:rPr>
          <w:color w:val="000000"/>
        </w:rPr>
        <w:tab/>
      </w:r>
    </w:p>
    <w:p w:rsidRDefault="00900561" w:rsidP="000E2D4A" w:rsidR="00900561" w:rsidRPr="001E0BCC">
      <w:pPr>
        <w:pStyle w:val="Tijeloteksta"/>
        <w:rPr>
          <w:color w:val="000000"/>
        </w:rPr>
      </w:pPr>
      <w:r w:rsidRPr="001E0BCC">
        <w:rPr>
          <w:color w:val="000000"/>
        </w:rPr>
        <w:t>DNA:</w:t>
      </w:r>
    </w:p>
    <w:p w:rsidRDefault="00900561" w:rsidP="000E2D4A" w:rsidR="00900561" w:rsidRPr="001E0BCC">
      <w:pPr>
        <w:pStyle w:val="Tijeloteksta"/>
        <w:numPr>
          <w:ilvl w:val="0"/>
          <w:numId w:val="2"/>
        </w:numPr>
        <w:rPr>
          <w:color w:val="000000"/>
        </w:rPr>
      </w:pPr>
      <w:r w:rsidRPr="001E0BCC">
        <w:rPr>
          <w:color w:val="000000"/>
        </w:rPr>
        <w:t>predlaga</w:t>
      </w:r>
      <w:r w:rsidR="007E1191" w:rsidRPr="001E0BCC">
        <w:rPr>
          <w:color w:val="000000"/>
        </w:rPr>
        <w:t>telju</w:t>
      </w:r>
    </w:p>
    <w:p w:rsidRDefault="006B760B" w:rsidP="000E2D4A" w:rsidR="006B760B" w:rsidRPr="001E0BCC">
      <w:pPr>
        <w:pStyle w:val="Tijeloteksta"/>
        <w:numPr>
          <w:ilvl w:val="0"/>
          <w:numId w:val="2"/>
        </w:numPr>
        <w:rPr>
          <w:color w:val="000000"/>
        </w:rPr>
      </w:pPr>
      <w:r w:rsidRPr="001E0BCC">
        <w:rPr>
          <w:color w:val="000000"/>
        </w:rPr>
        <w:t>dužniku</w:t>
      </w:r>
    </w:p>
    <w:p w:rsidRDefault="006C0BC9" w:rsidP="000E2D4A" w:rsidR="006C0BC9" w:rsidRPr="001E0BCC">
      <w:pPr>
        <w:pStyle w:val="Tijeloteksta"/>
        <w:numPr>
          <w:ilvl w:val="0"/>
          <w:numId w:val="2"/>
        </w:numPr>
        <w:rPr>
          <w:color w:val="000000"/>
        </w:rPr>
      </w:pPr>
      <w:r w:rsidRPr="001E0BCC">
        <w:rPr>
          <w:color w:val="000000"/>
        </w:rPr>
        <w:t xml:space="preserve">privremenom stečajnom upravitelju </w:t>
      </w:r>
    </w:p>
    <w:p w:rsidRDefault="00900561" w:rsidP="00161E4E" w:rsidR="00900561" w:rsidRPr="001E0BCC">
      <w:pPr>
        <w:ind w:left="360"/>
        <w:jc w:val="both"/>
        <w:rPr>
          <w:color w:val="000000"/>
        </w:rPr>
      </w:pPr>
    </w:p>
    <w:p w:rsidRDefault="00900561" w:rsidP="000E2D4A" w:rsidR="00900561" w:rsidRPr="001E0BCC">
      <w:pPr>
        <w:jc w:val="both"/>
        <w:rPr>
          <w:color w:val="000000"/>
        </w:rPr>
      </w:pPr>
    </w:p>
    <w:p w:rsidRDefault="00900561" w:rsidP="000E2D4A" w:rsidR="00900561" w:rsidRPr="001E0BCC">
      <w:pPr>
        <w:jc w:val="both"/>
        <w:rPr>
          <w:color w:val="000000"/>
        </w:rPr>
      </w:pPr>
    </w:p>
    <w:p w:rsidRDefault="00B639DE" w:rsidP="000E2D4A" w:rsidR="00B639DE" w:rsidRPr="001E0BCC">
      <w:pPr>
        <w:jc w:val="both"/>
        <w:rPr>
          <w:color w:val="000000"/>
        </w:rPr>
      </w:pPr>
    </w:p>
    <w:sectPr w:rsidSect="001E0BCC" w:rsidR="00B639DE" w:rsidRPr="001E0BCC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0BCC" w:rsidP="001E0BCC" w:rsidR="001E0BCC" w:rsidRPr="001E0BCC">
      <w:pPr>
        <w:rPr>
          <w:color w:val="000000"/>
        </w:rPr>
      </w:pPr>
      <w:r w:rsidRPr="001E0BCC">
        <w:rPr>
          <w:color w:val="000000"/>
        </w:rPr>
        <w:separator/>
      </w:r>
    </w:p>
  </w:endnote>
  <w:endnote w:id="0" w:type="continuationSeparator">
    <w:p w:rsidRDefault="001E0BCC" w:rsidP="001E0BCC" w:rsidR="001E0BCC" w:rsidRPr="001E0BCC">
      <w:pPr>
        <w:rPr>
          <w:color w:val="000000"/>
        </w:rPr>
      </w:pPr>
      <w:r w:rsidRPr="001E0BCC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0BCC" w:rsidP="001E0BCC" w:rsidR="001E0BCC" w:rsidRPr="001E0BCC">
      <w:pPr>
        <w:rPr>
          <w:color w:val="000000"/>
        </w:rPr>
      </w:pPr>
      <w:r w:rsidRPr="001E0BCC">
        <w:rPr>
          <w:color w:val="000000"/>
        </w:rPr>
        <w:separator/>
      </w:r>
    </w:p>
  </w:footnote>
  <w:footnote w:id="0" w:type="continuationSeparator">
    <w:p w:rsidRDefault="001E0BCC" w:rsidP="001E0BCC" w:rsidR="001E0BCC" w:rsidRPr="001E0BCC">
      <w:pPr>
        <w:rPr>
          <w:color w:val="000000"/>
        </w:rPr>
      </w:pPr>
      <w:r w:rsidRPr="001E0BCC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BCC" w:rsidR="001E0BCC" w:rsidRPr="001E0BCC">
    <w:pPr>
      <w:pStyle w:val="Zaglavlje"/>
      <w:rPr>
        <w:color w:val="000000"/>
      </w:rPr>
    </w:pPr>
    <w:r w:rsidRPr="001E0BCC">
      <w:rPr>
        <w:color w:val="000000"/>
      </w:rPr>
      <w:tab/>
    </w:r>
    <w:r w:rsidRPr="001E0BCC">
      <w:rPr>
        <w:color w:val="000000"/>
      </w:rPr>
      <w:tab/>
    </w:r>
    <w:r w:rsidRPr="001E0BCC">
      <w:rPr>
        <w:color w:val="000000"/>
      </w:rPr>
      <w:t>67. St-379/15-34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915B9"/>
    <w:rsid w:val="0009690D"/>
    <w:rsid w:val="000A7C34"/>
    <w:rsid w:val="000B353F"/>
    <w:rsid w:val="000E2D4A"/>
    <w:rsid w:val="00160ACD"/>
    <w:rsid w:val="00161E4E"/>
    <w:rsid w:val="00175768"/>
    <w:rsid w:val="001862A4"/>
    <w:rsid w:val="0019132A"/>
    <w:rsid w:val="001A46A5"/>
    <w:rsid w:val="001D6A3B"/>
    <w:rsid w:val="001E0BCC"/>
    <w:rsid w:val="0024419B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61F07"/>
    <w:rsid w:val="00686CF1"/>
    <w:rsid w:val="006B07A1"/>
    <w:rsid w:val="006B760B"/>
    <w:rsid w:val="006C0BC9"/>
    <w:rsid w:val="006D30B9"/>
    <w:rsid w:val="00750AE5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500E9"/>
    <w:rsid w:val="00A94094"/>
    <w:rsid w:val="00AA3771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D0640"/>
    <w:rsid w:val="00CE6CFD"/>
    <w:rsid w:val="00D172C5"/>
    <w:rsid w:val="00D909DA"/>
    <w:rsid w:val="00DA2130"/>
    <w:rsid w:val="00DE2DCB"/>
    <w:rsid w:val="00DE5D50"/>
    <w:rsid w:val="00E41EB3"/>
    <w:rsid w:val="00EA20DA"/>
    <w:rsid w:val="00F3606E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B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B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B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B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E0B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0BC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1E0B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E0BC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1E0B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E0BC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B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B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B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B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E0B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0BCC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1E0B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E0BC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1E0B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E0BC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St-379/2015</izvorni_sadrzaj>
    <derivirana_varijabla naziv="DomainObject.Predmet.OznakaBroj_1">St-379/2015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DINARIDI-DRUŠTVO ZA ISTRAŽIVANJA I SNIMANJA KRŠKIH FENOMENA</izvorni_sadrzaj>
    <derivirana_varijabla naziv="DomainObject.Predmet.ProtustrankaFormated_1">  DINARIDI-DRUŠTVO ZA ISTRAŽIVANJA I SNIMANJA KRŠKIH FENOMENA</derivirana_varijabla>
  </DomainObject.Predmet.ProtustrankaFormated>
  <DomainObject.Predmet.ProtustrankaFormatedOIB>
    <izvorni_sadrzaj>  DINARIDI-DRUŠTVO ZA ISTRAŽIVANJA I SNIMANJA KRŠKIH FENOMENA, OIB 12498590338</izvorni_sadrzaj>
    <derivirana_varijabla naziv="DomainObject.Predmet.ProtustrankaFormatedOIB_1">  DINARIDI-DRUŠTVO ZA ISTRAŽIVANJA I SNIMANJA KRŠKIH FENOMENA, OIB 12498590338</derivirana_varijabla>
  </DomainObject.Predmet.ProtustrankaFormatedOIB>
  <DomainObject.Predmet.ProtustrankaFormatedWithAdress>
    <izvorni_sadrzaj> DINARIDI-DRUŠTVO ZA ISTRAŽIVANJA I SNIMANJA KRŠKIH FENOMENA, Frana Alfirevića 13, 10000 Zagreb</izvorni_sadrzaj>
    <derivirana_varijabla naziv="DomainObject.Predmet.ProtustrankaFormatedWithAdress_1"> DINARIDI-DRUŠTVO ZA ISTRAŽIVANJA I SNIMANJA KRŠKIH FENOMENA, Frana Alfirevića 13, 10000 Zagreb</derivirana_varijabla>
  </DomainObject.Predmet.ProtustrankaFormatedWithAdress>
  <DomainObject.Predmet.ProtustrankaFormatedWithAdressOIB>
    <izvorni_sadrzaj> DINARIDI-DRUŠTVO ZA ISTRAŽIVANJA I SNIMANJA KRŠKIH FENOMENA, OIB 12498590338, Frana Alfirevića 13, 10000 Zagreb</izvorni_sadrzaj>
    <derivirana_varijabla naziv="DomainObject.Predmet.ProtustrankaFormatedWithAdressOIB_1"> DINARIDI-DRUŠTVO ZA ISTRAŽIVANJA I SNIMANJA KRŠKIH FENOMENA, OIB 12498590338, Frana Alfirevića 13, 10000 Zagreb</derivirana_varijabla>
  </DomainObject.Predmet.ProtustrankaFormatedWithAdressOIB>
  <DomainObject.Predmet.ProtustrankaWithAdress>
    <izvorni_sadrzaj>DINARIDI-DRUŠTVO ZA ISTRAŽIVANJA I SNIMANJA KRŠKIH FENOMENA Frana Alfirevića 13, 10000 Zagreb</izvorni_sadrzaj>
    <derivirana_varijabla naziv="DomainObject.Predmet.ProtustrankaWithAdress_1">DINARIDI-DRUŠTVO ZA ISTRAŽIVANJA I SNIMANJA KRŠKIH FENOMENA Frana Alfirevića 13, 10000 Zagreb</derivirana_varijabla>
  </DomainObject.Predmet.ProtustrankaWithAdress>
  <DomainObject.Predmet.ProtustrankaWithAdressOIB>
    <izvorni_sadrzaj>DINARIDI-DRUŠTVO ZA ISTRAŽIVANJA I SNIMANJA KRŠKIH FENOMENA, OIB 12498590338, Frana Alfirevića 13, 10000 Zagreb</izvorni_sadrzaj>
    <derivirana_varijabla naziv="DomainObject.Predmet.ProtustrankaWithAdressOIB_1">DINARIDI-DRUŠTVO ZA ISTRAŽIVANJA I SNIMANJA KRŠKIH FENOMENA, OIB 12498590338, Frana Alfirevića 13, 10000 Zagreb</derivirana_varijabla>
  </DomainObject.Predmet.ProtustrankaWithAdressOIB>
  <DomainObject.Predmet.ProtustrankaNazivFormated>
    <izvorni_sadrzaj>DINARIDI-DRUŠTVO ZA ISTRAŽIVANJA I SNIMANJA KRŠKIH FENOMENA</izvorni_sadrzaj>
    <derivirana_varijabla naziv="DomainObject.Predmet.ProtustrankaNazivFormated_1">DINARIDI-DRUŠTVO ZA ISTRAŽIVANJA I SNIMANJA KRŠKIH FENOMENA</derivirana_varijabla>
  </DomainObject.Predmet.ProtustrankaNazivFormated>
  <DomainObject.Predmet.ProtustrankaNazivFormatedOIB>
    <izvorni_sadrzaj>DINARIDI-DRUŠTVO ZA ISTRAŽIVANJA I SNIMANJA KRŠKIH FENOMENA, OIB 12498590338</izvorni_sadrzaj>
    <derivirana_varijabla naziv="DomainObject.Predmet.ProtustrankaNazivFormatedOIB_1">DINARIDI-DRUŠTVO ZA ISTRAŽIVANJA I SNIMANJA KRŠKIH FENOMENA, OIB 12498590338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DINARIDI-DRUŠTVO ZA ISTRAŽIVANJA I SNIMANJA KRŠKIH FENOMENA</item>
    </izvorni_sadrzaj>
    <derivirana_varijabla naziv="DomainObject.Predmet.ProtuStrankaListFormated_1">
      <item>DINARIDI-DRUŠTVO ZA ISTRAŽIVANJA I SNIMANJA KRŠKIH FENOMENA</item>
    </derivirana_varijabla>
  </DomainObject.Predmet.ProtuStrankaListFormated>
  <DomainObject.Predmet.ProtuStrankaListFormatedOIB>
    <izvorni_sadrzaj>
      <item>DINARIDI-DRUŠTVO ZA ISTRAŽIVANJA I SNIMANJA KRŠKIH FENOMENA, OIB 12498590338</item>
    </izvorni_sadrzaj>
    <derivirana_varijabla naziv="DomainObject.Predmet.ProtuStrankaListFormatedOIB_1">
      <item>DINARIDI-DRUŠTVO ZA ISTRAŽIVANJA I SNIMANJA KRŠKIH FENOMENA, OIB 12498590338</item>
    </derivirana_varijabla>
  </DomainObject.Predmet.ProtuStrankaListFormatedOIB>
  <DomainObject.Predmet.ProtuStrankaListFormatedWithAdress>
    <izvorni_sadrzaj>
      <item>DINARIDI-DRUŠTVO ZA ISTRAŽIVANJA I SNIMANJA KRŠKIH FENOMENA, Frana Alfirevića 13, 10000 Zagreb</item>
    </izvorni_sadrzaj>
    <derivirana_varijabla naziv="DomainObject.Predmet.ProtuStrankaListFormatedWithAdress_1">
      <item>DINARIDI-DRUŠTVO ZA ISTRAŽIVANJA I SNIMANJA KRŠKIH FENOMENA, Frana Alfirevića 13, 10000 Zagreb</item>
    </derivirana_varijabla>
  </DomainObject.Predmet.ProtuStrankaListFormatedWithAdress>
  <DomainObject.Predmet.ProtuStrankaListFormatedWithAdressOIB>
    <izvorni_sadrzaj>
      <item>DINARIDI-DRUŠTVO ZA ISTRAŽIVANJA I SNIMANJA KRŠKIH FENOMENA, OIB 12498590338, Frana Alfirevića 13, 10000 Zagreb</item>
    </izvorni_sadrzaj>
    <derivirana_varijabla naziv="DomainObject.Predmet.ProtuStrankaListFormatedWithAdressOIB_1">
      <item>DINARIDI-DRUŠTVO ZA ISTRAŽIVANJA I SNIMANJA KRŠKIH FENOMENA, OIB 12498590338, Frana Alfirevića 13, 10000 Zagreb</item>
    </derivirana_varijabla>
  </DomainObject.Predmet.ProtuStrankaListFormatedWithAdressOIB>
  <DomainObject.Predmet.ProtuStrankaListNazivFormated>
    <izvorni_sadrzaj>
      <item>DINARIDI-DRUŠTVO ZA ISTRAŽIVANJA I SNIMANJA KRŠKIH FENOMENA</item>
    </izvorni_sadrzaj>
    <derivirana_varijabla naziv="DomainObject.Predmet.ProtuStrankaListNazivFormated_1">
      <item>DINARIDI-DRUŠTVO ZA ISTRAŽIVANJA I SNIMANJA KRŠKIH FENOMENA</item>
    </derivirana_varijabla>
  </DomainObject.Predmet.ProtuStrankaListNazivFormated>
  <DomainObject.Predmet.ProtuStrankaListNazivFormatedOIB>
    <izvorni_sadrzaj>
      <item>DINARIDI-DRUŠTVO ZA ISTRAŽIVANJA I SNIMANJA KRŠKIH FENOMENA, OIB 12498590338</item>
    </izvorni_sadrzaj>
    <derivirana_varijabla naziv="DomainObject.Predmet.ProtuStrankaListNazivFormatedOIB_1">
      <item>DINARIDI-DRUŠTVO ZA ISTRAŽIVANJA I SNIMANJA KRŠKIH FENOMENA, OIB 12498590338</item>
    </derivirana_varijabla>
  </DomainObject.Predmet.ProtuStrankaListNazivFormatedOIB>
  <DomainObject.Predmet.OstaliListFormated>
    <izvorni_sadrzaj>
      <item>Tihomir Kovačević</item>
      <item>STJEPAN RAKAREC</item>
    </izvorni_sadrzaj>
    <derivirana_varijabla naziv="DomainObject.Predmet.OstaliListFormated_1">
      <item>Tihomir Kovačević</item>
      <item>STJEPAN RAKAREC</item>
    </derivirana_varijabla>
  </DomainObject.Predmet.OstaliListFormated>
  <DomainObject.Predmet.OstaliListFormatedOIB>
    <izvorni_sadrzaj>
      <item>Tihomir Kovačević, OIB 12065978741</item>
      <item>STJEPAN RAKAREC, OIB 12498590338</item>
    </izvorni_sadrzaj>
    <derivirana_varijabla naziv="DomainObject.Predmet.OstaliListFormatedOIB_1">
      <item>Tihomir Kovačević, OIB 12065978741</item>
      <item>STJEPAN RAKAREC, OIB 12498590338</item>
    </derivirana_varijabla>
  </DomainObject.Predmet.OstaliListFormatedOIB>
  <DomainObject.Predmet.OstaliListFormatedWithAdress>
    <izvorni_sadrzaj>
      <item>Tihomir Kovačević, Ulica Frana Alfirevića 13, Zagreb</item>
      <item>STJEPAN RAKAREC, Črnkovec 16, 10410 Velika Gorica</item>
    </izvorni_sadrzaj>
    <derivirana_varijabla naziv="DomainObject.Predmet.OstaliListFormatedWithAdress_1">
      <item>Tihomir Kovačević, Ulica Frana Alfirevića 13, Zagreb</item>
      <item>STJEPAN RAKAREC, Črnkovec 16, 10410 Velika Gorica</item>
    </derivirana_varijabla>
  </DomainObject.Predmet.OstaliListFormatedWithAdress>
  <DomainObject.Predmet.OstaliListFormatedWithAdressOIB>
    <izvorni_sadrzaj>
      <item>Tihomir Kovačević, OIB 12065978741, Ulica Frana Alfirevića 13, Zagreb</item>
      <item>STJEPAN RAKAREC, OIB 12498590338, Črnkovec 16, 10410 Velika Gorica</item>
    </izvorni_sadrzaj>
    <derivirana_varijabla naziv="DomainObject.Predmet.OstaliListFormatedWithAdressOIB_1">
      <item>Tihomir Kovačević, OIB 12065978741, Ulica Frana Alfirevića 13, Zagreb</item>
      <item>STJEPAN RAKAREC, OIB 12498590338, Črnkovec 16, 10410 Velika Gorica</item>
    </derivirana_varijabla>
  </DomainObject.Predmet.OstaliListFormatedWithAdressOIB>
  <DomainObject.Predmet.OstaliListNazivFormated>
    <izvorni_sadrzaj>
      <item>Tihomir Kovačević</item>
      <item>STJEPAN RAKAREC</item>
    </izvorni_sadrzaj>
    <derivirana_varijabla naziv="DomainObject.Predmet.OstaliListNazivFormated_1">
      <item>Tihomir Kovačević</item>
      <item>STJEPAN RAKAREC</item>
    </derivirana_varijabla>
  </DomainObject.Predmet.OstaliListNazivFormated>
  <DomainObject.Predmet.OstaliListNazivFormatedOIB>
    <izvorni_sadrzaj>
      <item>Tihomir Kovačević, OIB 12065978741</item>
      <item>STJEPAN RAKAREC, OIB 12498590338</item>
    </izvorni_sadrzaj>
    <derivirana_varijabla naziv="DomainObject.Predmet.OstaliListNazivFormatedOIB_1">
      <item>Tihomir Kovačević, OIB 12065978741</item>
      <item>STJEPAN RAKAREC, OIB 12498590338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DINARIDI-DRUŠTVO ZA ISTRAŽIVANJA I SNIMANJA KRŠKIH FENOMENA</izvorni_sadrzaj>
    <derivirana_varijabla naziv="DomainObject.Predmet.ProtustrankaIDrugi_1">DINARIDI-DRUŠTVO ZA ISTRAŽIVANJA I SNIMANJA KRŠKIH FENOMENA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DINARIDI-DRUŠTVO ZA ISTRAŽIVANJA I SNIMANJA KRŠKIH FENOMENA, OIB 12498590338, Frana Alfirevića 13, 10000 Zagreb</izvorni_sadrzaj>
    <derivirana_varijabla naziv="DomainObject.Predmet.ProtustrankaIDrugiAdressOIB_1">DINARIDI-DRUŠTVO ZA ISTRAŽIVANJA I SNIMANJA KRŠKIH FENOMENA, OIB 12498590338, Frana Alfirevića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DINARIDI-DRUŠTVO ZA ISTRAŽIVANJA I SNIMANJA KRŠKIH FENOMENA</item>
      <item>Tihomir Kovačević</item>
      <item>STJEPAN RAKAREC</item>
    </izvorni_sadrzaj>
    <derivirana_varijabla naziv="DomainObject.Predmet.SudioniciListNaziv_1">
      <item>FINA ZAGREB</item>
      <item>DINARIDI-DRUŠTVO ZA ISTRAŽIVANJA I SNIMANJA KRŠKIH FENOMENA</item>
      <item>Tihomir Kovačević</item>
      <item>STJEPAN RAKAREC</item>
    </derivirana_varijabla>
  </DomainObject.Predmet.SudioniciListNaziv>
  <DomainObject.Predmet.SudioniciListAdressOIB>
    <izvorni_sadrzaj>
      <item>FINA ZAGREB, OIB 85821130368</item>
      <item>DINARIDI-DRUŠTVO ZA ISTRAŽIVANJA I SNIMANJA KRŠKIH FENOMENA, OIB 12498590338, Frana Alfirevića 13,10000 Zagreb</item>
      <item>Tihomir Kovačević, OIB 12065978741, Ulica Frana Alfirevića 13,Zagreb</item>
      <item>STJEPAN RAKAREC, OIB 12498590338, Črnkovec 16,10410 Velika Gorica</item>
    </izvorni_sadrzaj>
    <derivirana_varijabla naziv="DomainObject.Predmet.SudioniciListAdressOIB_1">
      <item>FINA ZAGREB, OIB 85821130368</item>
      <item>DINARIDI-DRUŠTVO ZA ISTRAŽIVANJA I SNIMANJA KRŠKIH FENOMENA, OIB 12498590338, Frana Alfirevića 13,10000 Zagreb</item>
      <item>Tihomir Kovačević, OIB 12065978741, Ulica Frana Alfirevića 13,Zagreb</item>
      <item>STJEPAN RAKAREC, OIB 12498590338, Črnkovec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12498590338</item>
      <item>, OIB 12065978741</item>
      <item>, OIB 12498590338</item>
    </izvorni_sadrzaj>
    <derivirana_varijabla naziv="DomainObject.Predmet.SudioniciListNazivOIB_1">
      <item>, OIB 85821130368</item>
      <item>, OIB 12498590338</item>
      <item>, OIB 12065978741</item>
      <item>, OIB 12498590338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1827</properties:Characters>
  <properties:Lines>64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2015-12-04T14:21:00Z</dcterms:created>
  <dc:creator>nmarkovic</dc:creator>
  <cp:lastModifiedBy>Ivana Rogić</cp:lastModifiedBy>
  <cp:lastPrinted>2015-12-11T08:14:00Z</cp:lastPrinted>
  <dcterms:modified xmlns:xsi="http://www.w3.org/2001/XMLSchema-instance" xsi:type="dcterms:W3CDTF">2015-12-11T08:19:00Z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