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4dce" w14:paraId="fd74dce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3B52C4">
        <w:t>157</w:t>
      </w:r>
      <w:r w:rsidR="009F2DD7">
        <w:t>/1</w:t>
      </w:r>
      <w:r w:rsidR="002D3E40">
        <w:t>6</w:t>
      </w:r>
      <w:r w:rsidR="009F2DD7">
        <w:t>-</w:t>
      </w:r>
      <w:r w:rsidR="00067C95">
        <w:t>59</w:t>
      </w:r>
    </w:p>
    <w:p w:rsidRDefault="009F2DD7" w:rsidP="009F2DD7" w:rsidR="009F2DD7" w:rsidRPr="00D21A2C"/>
    <w:p w:rsidRDefault="009F2DD7" w:rsidP="009F2DD7" w:rsidR="009F2DD7" w:rsidRPr="000B3573">
      <w:pPr>
        <w:ind w:hanging="720" w:left="360"/>
      </w:pPr>
      <w:r w:rsidRPr="000B3573"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E62B68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2EB8" w:rsidR="006D2EF4" w:rsidRP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D2EF4" w:rsidR="006D2EF4" w:rsidRPr="00955826">
      <w:pPr>
        <w:jc w:val="center"/>
        <w:rPr>
          <w:b/>
          <w:bCs/>
        </w:rPr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3B52C4" w:rsidRPr="003B52C4">
        <w:rPr>
          <w:bCs/>
        </w:rPr>
        <w:t>MALI SALAŠ d.o.o. za proizvodnju i trgovinu</w:t>
      </w:r>
      <w:r w:rsidR="003B52C4">
        <w:rPr>
          <w:bCs/>
        </w:rPr>
        <w:t xml:space="preserve"> u stečaju</w:t>
      </w:r>
      <w:r w:rsidR="003B52C4" w:rsidRPr="003B52C4">
        <w:rPr>
          <w:bCs/>
        </w:rPr>
        <w:t>, Berak, Rudina staro selo 1, MBS: 030072371, OIB: 14757347011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67CD8">
        <w:t>13. veljače 2017.</w:t>
      </w:r>
      <w:r>
        <w:t xml:space="preserve"> </w:t>
      </w:r>
    </w:p>
    <w:p w:rsidRDefault="0060699A" w:rsidR="0060699A" w:rsidRPr="00955826">
      <w:pPr>
        <w:jc w:val="both"/>
      </w:pPr>
    </w:p>
    <w:p w:rsidRDefault="00E42EB8" w:rsidR="006D2EF4" w:rsidRPr="009431C5">
      <w:pPr>
        <w:jc w:val="center"/>
      </w:pPr>
      <w:r>
        <w:t xml:space="preserve">z a k l j u č i o  </w:t>
      </w:r>
      <w:r w:rsidR="006D2EF4" w:rsidRPr="009431C5">
        <w:t xml:space="preserve">  j e</w:t>
      </w:r>
    </w:p>
    <w:p w:rsidRDefault="0060699A" w:rsidP="00267CD8" w:rsidR="0060699A">
      <w:pPr>
        <w:jc w:val="both"/>
        <w:rPr>
          <w:b/>
          <w:sz w:val="28"/>
          <w:szCs w:val="28"/>
        </w:rPr>
      </w:pPr>
    </w:p>
    <w:p w:rsidRDefault="00267CD8" w:rsidP="00267CD8" w:rsidR="003D313F">
      <w:pPr>
        <w:pStyle w:val="Odlomakpopisa"/>
        <w:numPr>
          <w:ilvl w:val="0"/>
          <w:numId w:val="47"/>
        </w:numPr>
        <w:tabs>
          <w:tab w:pos="426" w:val="left"/>
        </w:tabs>
        <w:jc w:val="both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>) a u svezi s odredbom čl. 95.</w:t>
      </w:r>
      <w:r w:rsidR="003D0693">
        <w:t xml:space="preserve"> i 149.</w:t>
      </w:r>
      <w:r w:rsidRPr="00FF1330">
        <w:t xml:space="preserve"> Ovršnog zakona </w:t>
      </w:r>
      <w:r>
        <w:t xml:space="preserve">(NN 112/12, 25/13, </w:t>
      </w:r>
      <w:r w:rsidRPr="00FF1330">
        <w:t>93/14</w:t>
      </w:r>
      <w:r>
        <w:t xml:space="preserve"> i 55/16, dalje: OZ</w:t>
      </w:r>
      <w:r w:rsidRPr="00FF1330">
        <w:t xml:space="preserve">) određuje se prodaja u stečajnom postupku, uz odgovarajuću primjenu odredaba o ovrsi </w:t>
      </w:r>
      <w:r w:rsidR="003D0693">
        <w:t>i to:</w:t>
      </w:r>
    </w:p>
    <w:p w:rsidRDefault="003D313F" w:rsidP="003D313F" w:rsidR="003D313F">
      <w:pPr>
        <w:pStyle w:val="Odlomakpopisa"/>
        <w:tabs>
          <w:tab w:pos="426" w:val="left"/>
        </w:tabs>
        <w:ind w:left="436"/>
        <w:jc w:val="both"/>
      </w:pPr>
    </w:p>
    <w:p w:rsidRDefault="00267CD8" w:rsidP="00B87725" w:rsidR="00267CD8" w:rsidRPr="003D0693">
      <w:pPr>
        <w:pStyle w:val="Odlomakpopisa"/>
        <w:numPr>
          <w:ilvl w:val="0"/>
          <w:numId w:val="50"/>
        </w:numPr>
        <w:tabs>
          <w:tab w:pos="426" w:val="left"/>
        </w:tabs>
        <w:jc w:val="both"/>
      </w:pPr>
      <w:r w:rsidRPr="00FF1330">
        <w:t>nekretnin</w:t>
      </w:r>
      <w:r w:rsidR="003D0693">
        <w:t>e</w:t>
      </w:r>
      <w:r w:rsidRPr="00FF1330">
        <w:t xml:space="preserve"> u vlasništvu stečajnog dužnika </w:t>
      </w:r>
      <w:r w:rsidR="00575A1F" w:rsidRPr="003D313F">
        <w:rPr>
          <w:bCs/>
        </w:rPr>
        <w:t xml:space="preserve">MALI SALAŠ d.o.o. za proizvodnju i trgovinu u stečaju, Berak, Rudina staro selo 1, MBS: 030072371, OIB: 14757347011, </w:t>
      </w:r>
      <w:r>
        <w:t xml:space="preserve">i to </w:t>
      </w:r>
      <w:r w:rsidRPr="003D313F">
        <w:rPr>
          <w:color w:val="000000"/>
        </w:rPr>
        <w:t xml:space="preserve">nekretnina </w:t>
      </w:r>
      <w:r w:rsidR="001E78C8" w:rsidRPr="003D313F">
        <w:rPr>
          <w:color w:val="000000"/>
        </w:rPr>
        <w:t>upisan</w:t>
      </w:r>
      <w:r w:rsidR="00730694" w:rsidRPr="003D313F">
        <w:rPr>
          <w:color w:val="000000"/>
        </w:rPr>
        <w:t>a</w:t>
      </w:r>
      <w:r w:rsidR="001E78C8" w:rsidRPr="003D313F">
        <w:rPr>
          <w:color w:val="000000"/>
        </w:rPr>
        <w:t xml:space="preserve"> u zk.ul.br. </w:t>
      </w:r>
      <w:r w:rsidR="001E78C8" w:rsidRPr="008655B0">
        <w:t>1122, k. o. Berak, k. č. 1044/2, oranica Staro selo, površine 29321 m</w:t>
      </w:r>
      <w:r w:rsidR="001E78C8" w:rsidRPr="003D313F">
        <w:rPr>
          <w:vertAlign w:val="superscript"/>
        </w:rPr>
        <w:t>2</w:t>
      </w:r>
      <w:r>
        <w:t>,</w:t>
      </w:r>
      <w:r w:rsidRPr="003D313F">
        <w:rPr>
          <w:vertAlign w:val="superscript"/>
        </w:rPr>
        <w:t xml:space="preserve"> </w:t>
      </w:r>
      <w:r>
        <w:t xml:space="preserve">a tržišna vrijednost </w:t>
      </w:r>
      <w:r w:rsidRPr="003D0693">
        <w:t>iznosi</w:t>
      </w:r>
      <w:r w:rsidR="00C72B97" w:rsidRPr="003D0693">
        <w:rPr>
          <w:rStyle w:val="Naglaeno"/>
        </w:rPr>
        <w:t xml:space="preserve">  </w:t>
      </w:r>
      <w:r w:rsidR="00C72B97" w:rsidRPr="003D0693">
        <w:t>3.068.685,34 kn</w:t>
      </w:r>
      <w:r w:rsidR="003D313F" w:rsidRPr="003D0693">
        <w:t xml:space="preserve"> i </w:t>
      </w:r>
    </w:p>
    <w:p w:rsidRDefault="003D313F" w:rsidP="003D313F" w:rsidR="003D313F" w:rsidRPr="00A262B5">
      <w:pPr>
        <w:pStyle w:val="Odlomakpopisa"/>
        <w:numPr>
          <w:ilvl w:val="0"/>
          <w:numId w:val="50"/>
        </w:numPr>
        <w:jc w:val="both"/>
        <w:rPr>
          <w:color w:val="000000"/>
        </w:rPr>
      </w:pPr>
      <w:r>
        <w:t>pripadajuće pokretnine koje su većinom ugrađene i čine funkcionalnu cjelinu i to:</w:t>
      </w:r>
    </w:p>
    <w:p w:rsidRDefault="00A262B5" w:rsidP="00A262B5" w:rsidR="00A262B5">
      <w:pPr>
        <w:jc w:val="both"/>
        <w:rPr>
          <w:color w:val="000000"/>
        </w:rPr>
      </w:pP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Laktofriz "KRYOS 2110"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A262B5" w:rsidP="00A262B5" w:rsidR="00A262B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 Italija: serijski broj: 660120, marka FARESIN; godina proizvodnje: 2010 (POWER TMVR 1200)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A262B5" w:rsidP="00A262B5" w:rsidR="00A262B5" w:rsidRPr="00E62B6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 w:rsidRPr="00E62B68">
        <w:rPr>
          <w:color w:val="000000"/>
        </w:rPr>
        <w:t>Laguna za tekući gnoj, rezervoar od 1153 m</w:t>
      </w:r>
      <w:r w:rsidRPr="00E62B68">
        <w:rPr>
          <w:color w:val="000000"/>
          <w:vertAlign w:val="superscript"/>
        </w:rPr>
        <w:t>3</w:t>
      </w:r>
      <w:r w:rsidRPr="00E62B68">
        <w:rPr>
          <w:color w:val="000000"/>
        </w:rPr>
        <w:t xml:space="preserve"> za skladištenje tekućeg gnoja, proizvođač ERICH STALLKAMP GMBH, NJEMAČKA; serijski broj: W183033D; marka: ERICH STALLKAMP ESTE; godina proizvodnje: 2010. g. (gnoj/laguna DN18,3m(inoks))</w:t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  <w:t>1 k</w:t>
      </w:r>
      <w:r w:rsidR="003D0693" w:rsidRPr="00E62B68">
        <w:rPr>
          <w:color w:val="000000"/>
        </w:rPr>
        <w:t>o</w:t>
      </w:r>
      <w:r w:rsidRPr="00E62B68">
        <w:rPr>
          <w:color w:val="000000"/>
        </w:rPr>
        <w:t>m</w:t>
      </w:r>
    </w:p>
    <w:p w:rsidRDefault="00A262B5" w:rsidP="00A262B5" w:rsidR="003D313F">
      <w:pPr>
        <w:pStyle w:val="Odlomakpopisa"/>
        <w:tabs>
          <w:tab w:pos="426" w:val="left"/>
        </w:tabs>
        <w:ind w:left="796"/>
        <w:jc w:val="both"/>
      </w:pPr>
      <w:r>
        <w:tab/>
        <w:t xml:space="preserve">a tržišna </w:t>
      </w:r>
      <w:r w:rsidR="00F1218E">
        <w:t xml:space="preserve">vrijednost u </w:t>
      </w:r>
      <w:r w:rsidR="00F1218E" w:rsidRPr="003D0693">
        <w:t>iznos od 310.500,00 kn.</w:t>
      </w:r>
    </w:p>
    <w:p w:rsidRDefault="00267CD8" w:rsidP="00267CD8" w:rsidR="00267CD8">
      <w:pPr>
        <w:tabs>
          <w:tab w:pos="1276" w:val="left"/>
        </w:tabs>
        <w:ind w:left="284"/>
        <w:jc w:val="both"/>
      </w:pPr>
    </w:p>
    <w:p w:rsidRDefault="00267CD8" w:rsidP="000B1524" w:rsidR="000B1524">
      <w:pPr>
        <w:pStyle w:val="Odlomakpopisa"/>
        <w:numPr>
          <w:ilvl w:val="0"/>
          <w:numId w:val="47"/>
        </w:numPr>
        <w:tabs>
          <w:tab w:pos="426" w:val="left"/>
          <w:tab w:pos="567" w:val="left"/>
        </w:tabs>
        <w:ind w:firstLine="0" w:left="142"/>
        <w:jc w:val="both"/>
        <w:rPr>
          <w:rStyle w:val="Naglaeno"/>
          <w:b w:val="false"/>
        </w:rPr>
      </w:pPr>
      <w:r w:rsidRPr="00E62B68">
        <w:rPr>
          <w:rStyle w:val="Naglaeno"/>
          <w:b w:val="false"/>
        </w:rPr>
        <w:t>Utvrđena vrijednost nekretnina:</w:t>
      </w:r>
    </w:p>
    <w:p w:rsidRDefault="00E62B68" w:rsidP="00E62B68" w:rsidR="00E62B68" w:rsidRPr="00E62B68">
      <w:pPr>
        <w:pStyle w:val="Odlomakpopisa"/>
        <w:tabs>
          <w:tab w:pos="426" w:val="left"/>
          <w:tab w:pos="567" w:val="left"/>
        </w:tabs>
        <w:ind w:left="142"/>
        <w:jc w:val="both"/>
        <w:rPr>
          <w:rStyle w:val="Naglaeno"/>
          <w:b w:val="false"/>
        </w:rPr>
      </w:pPr>
    </w:p>
    <w:p w:rsidRDefault="006F7741" w:rsidP="000B1524" w:rsidR="00267CD8" w:rsidRPr="000B1524">
      <w:pPr>
        <w:pStyle w:val="Odlomakpopisa"/>
        <w:numPr>
          <w:ilvl w:val="0"/>
          <w:numId w:val="47"/>
        </w:numPr>
        <w:tabs>
          <w:tab w:pos="426" w:val="left"/>
          <w:tab w:pos="567" w:val="left"/>
        </w:tabs>
        <w:ind w:firstLine="0" w:left="142"/>
        <w:jc w:val="both"/>
        <w:rPr>
          <w:rStyle w:val="Naglaeno"/>
          <w:b w:val="false"/>
        </w:rPr>
      </w:pPr>
      <w:r>
        <w:rPr>
          <w:rStyle w:val="Naglaeno"/>
          <w:b w:val="false"/>
        </w:rPr>
        <w:t>P</w:t>
      </w:r>
      <w:r w:rsidR="00267CD8" w:rsidRPr="000B1524">
        <w:rPr>
          <w:rStyle w:val="Naglaeno"/>
          <w:b w:val="false"/>
        </w:rPr>
        <w:t>od točkom I.1. ovog Zaključka iznosi</w:t>
      </w:r>
      <w:r w:rsidR="00267CD8" w:rsidRPr="000B1524">
        <w:rPr>
          <w:rStyle w:val="Naglaeno"/>
        </w:rPr>
        <w:t xml:space="preserve"> </w:t>
      </w:r>
      <w:r w:rsidR="001E482B" w:rsidRPr="000B1524">
        <w:rPr>
          <w:rStyle w:val="Naglaeno"/>
        </w:rPr>
        <w:t xml:space="preserve"> </w:t>
      </w:r>
      <w:r w:rsidR="00814217" w:rsidRPr="000B1524">
        <w:t>3.068.685,34 kn</w:t>
      </w:r>
      <w:r w:rsidR="00A16411" w:rsidRPr="000B1524">
        <w:t xml:space="preserve"> i pod točkom I.2. za pokretnine </w:t>
      </w:r>
      <w:r>
        <w:tab/>
      </w:r>
      <w:r w:rsidR="00A16411" w:rsidRPr="000B1524">
        <w:t>310.500,00 kn</w:t>
      </w:r>
    </w:p>
    <w:p w:rsidRDefault="00267CD8" w:rsidP="00267CD8" w:rsidR="00267CD8" w:rsidRPr="000B1524">
      <w:pPr>
        <w:pStyle w:val="Odlomakpopisa"/>
        <w:ind w:left="142"/>
        <w:rPr>
          <w:rStyle w:val="Naglaeno"/>
          <w:b w:val="false"/>
          <w:bCs w:val="false"/>
        </w:rPr>
      </w:pPr>
    </w:p>
    <w:p w:rsidRDefault="00BE7E18" w:rsidP="00267CD8" w:rsidR="00267CD8" w:rsidRPr="000B1524">
      <w:pPr>
        <w:pStyle w:val="Odlomakpopisa"/>
        <w:numPr>
          <w:ilvl w:val="0"/>
          <w:numId w:val="47"/>
        </w:numPr>
        <w:tabs>
          <w:tab w:pos="567" w:val="left"/>
        </w:tabs>
        <w:ind w:hanging="425" w:left="567"/>
        <w:contextualSpacing w:val="false"/>
        <w:jc w:val="both"/>
        <w:rPr>
          <w:rStyle w:val="Naglaeno"/>
          <w:b w:val="false"/>
        </w:rPr>
      </w:pPr>
      <w:r w:rsidRPr="000B1524">
        <w:rPr>
          <w:rStyle w:val="Naglaeno"/>
          <w:b w:val="false"/>
        </w:rPr>
        <w:t>Nekretnine i pokretnine</w:t>
      </w:r>
      <w:r w:rsidR="00267CD8" w:rsidRPr="000B1524">
        <w:rPr>
          <w:rStyle w:val="Naglaeno"/>
          <w:b w:val="false"/>
        </w:rPr>
        <w:t xml:space="preserve"> su slobodne od osoba.</w:t>
      </w:r>
    </w:p>
    <w:p w:rsidRDefault="00267CD8" w:rsidP="00267CD8" w:rsidR="00267CD8" w:rsidRPr="000B1524">
      <w:pPr>
        <w:pStyle w:val="Odlomakpopisa"/>
        <w:ind w:left="142"/>
        <w:rPr>
          <w:rStyle w:val="Naglaeno"/>
          <w:b w:val="false"/>
        </w:rPr>
      </w:pPr>
    </w:p>
    <w:p w:rsidRDefault="00267CD8" w:rsidP="00267CD8" w:rsidR="00267CD8" w:rsidRPr="000B1524">
      <w:pPr>
        <w:pStyle w:val="Odlomakpopisa"/>
        <w:numPr>
          <w:ilvl w:val="0"/>
          <w:numId w:val="47"/>
        </w:numPr>
        <w:ind w:hanging="425" w:left="567"/>
        <w:jc w:val="both"/>
        <w:rPr>
          <w:rStyle w:val="Naglaeno"/>
          <w:b w:val="false"/>
        </w:rPr>
      </w:pPr>
      <w:r w:rsidRPr="000B1524">
        <w:rPr>
          <w:rStyle w:val="Naglaeno"/>
          <w:b w:val="false"/>
        </w:rPr>
        <w:lastRenderedPageBreak/>
        <w:t>Prodaju nekretnina</w:t>
      </w:r>
      <w:r w:rsidR="004150B7" w:rsidRPr="000B1524">
        <w:rPr>
          <w:rStyle w:val="Naglaeno"/>
          <w:b w:val="false"/>
        </w:rPr>
        <w:t xml:space="preserve"> i pokretnina</w:t>
      </w:r>
      <w:r w:rsidRPr="000B1524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267CD8" w:rsidP="00267CD8" w:rsidR="00267CD8" w:rsidRPr="00544664">
      <w:pPr>
        <w:pStyle w:val="Odlomakpopisa"/>
        <w:rPr>
          <w:rStyle w:val="Naglaeno"/>
          <w:b w:val="false"/>
        </w:rPr>
      </w:pPr>
    </w:p>
    <w:p w:rsidRDefault="00267CD8" w:rsidP="00267CD8" w:rsidR="00267CD8" w:rsidRPr="00544664">
      <w:pPr>
        <w:pStyle w:val="Odlomakpopisa"/>
        <w:numPr>
          <w:ilvl w:val="0"/>
          <w:numId w:val="47"/>
        </w:numPr>
        <w:ind w:firstLine="0" w:left="142"/>
        <w:jc w:val="both"/>
      </w:pPr>
      <w:r w:rsidRPr="00544664">
        <w:t>UVJETI PRODAJE:</w:t>
      </w:r>
    </w:p>
    <w:p w:rsidRDefault="00267CD8" w:rsidP="00267CD8" w:rsidR="00267CD8" w:rsidRPr="00544664">
      <w:pPr>
        <w:pStyle w:val="Odlomakpopisa"/>
        <w:ind w:left="0"/>
      </w:pPr>
    </w:p>
    <w:p w:rsidRDefault="001822AB" w:rsidP="00267CD8" w:rsidR="00267CD8" w:rsidRPr="00544664">
      <w:pPr>
        <w:pStyle w:val="Odlomakpopisa"/>
        <w:numPr>
          <w:ilvl w:val="0"/>
          <w:numId w:val="49"/>
        </w:numPr>
        <w:ind w:firstLine="0"/>
        <w:jc w:val="both"/>
      </w:pPr>
      <w:r w:rsidRPr="00544664">
        <w:t>Nekretnina</w:t>
      </w:r>
      <w:r w:rsidR="004150B7" w:rsidRPr="00544664">
        <w:t xml:space="preserve"> i pokretnine</w:t>
      </w:r>
      <w:r w:rsidR="00267CD8" w:rsidRPr="00544664">
        <w:t xml:space="preserve"> iz točke I.1. ovog zaključka se ne mogu prodati:</w:t>
      </w:r>
    </w:p>
    <w:p w:rsidRDefault="004150B7" w:rsidP="00267CD8" w:rsidR="00267CD8" w:rsidRPr="00544664">
      <w:pPr>
        <w:pStyle w:val="Odlomakpopisa"/>
        <w:numPr>
          <w:ilvl w:val="0"/>
          <w:numId w:val="46"/>
        </w:numPr>
        <w:ind w:hanging="338" w:left="1418"/>
        <w:jc w:val="both"/>
      </w:pPr>
      <w:r w:rsidRPr="00544664">
        <w:t>nekretnin</w:t>
      </w:r>
      <w:r w:rsidR="00503265" w:rsidRPr="00544664">
        <w:t>a</w:t>
      </w:r>
      <w:r w:rsidRPr="00544664">
        <w:t xml:space="preserve"> </w:t>
      </w:r>
      <w:r w:rsidR="00267CD8" w:rsidRPr="00544664">
        <w:t xml:space="preserve">na prvoj dražbi ispod </w:t>
      </w:r>
      <w:r w:rsidR="00CC6736" w:rsidRPr="00544664">
        <w:t>2.301.514,01</w:t>
      </w:r>
      <w:r w:rsidR="00267CD8" w:rsidRPr="00544664">
        <w:t xml:space="preserve"> kn</w:t>
      </w:r>
      <w:r w:rsidR="001822AB" w:rsidRPr="00544664">
        <w:t>, a pokretnine ispod 232.875,00 kn,</w:t>
      </w:r>
      <w:r w:rsidR="00267CD8" w:rsidRPr="00544664">
        <w:t xml:space="preserve"> odnosno ¾ utvrđene vrijednosti nekretnina iz točke II. ovog Zaključka</w:t>
      </w:r>
      <w:r w:rsidR="0099655F" w:rsidRPr="00544664">
        <w:t>;</w:t>
      </w:r>
    </w:p>
    <w:p w:rsidRDefault="001822AB" w:rsidP="0099655F" w:rsidR="00267CD8" w:rsidRPr="00544664">
      <w:pPr>
        <w:pStyle w:val="Odlomakpopisa"/>
        <w:numPr>
          <w:ilvl w:val="0"/>
          <w:numId w:val="46"/>
        </w:numPr>
        <w:ind w:hanging="338" w:left="1418"/>
        <w:jc w:val="both"/>
      </w:pPr>
      <w:r w:rsidRPr="00544664">
        <w:t xml:space="preserve">nekretnina </w:t>
      </w:r>
      <w:r w:rsidR="00267CD8" w:rsidRPr="00544664">
        <w:t xml:space="preserve">na drugoj dražbi ispod </w:t>
      </w:r>
      <w:r w:rsidR="00BE7E18" w:rsidRPr="00544664">
        <w:t xml:space="preserve">1.534.342,67 </w:t>
      </w:r>
      <w:r w:rsidR="00267CD8" w:rsidRPr="00544664">
        <w:t>kn</w:t>
      </w:r>
      <w:r w:rsidRPr="00544664">
        <w:t>, a pokretnine ispod 155.250,00 kn,</w:t>
      </w:r>
      <w:r w:rsidR="00267CD8" w:rsidRPr="00544664">
        <w:t xml:space="preserve"> odnosno ½ utvrđene vrijednosti nekretn</w:t>
      </w:r>
      <w:r w:rsidR="0099655F" w:rsidRPr="00544664">
        <w:t>ina iz točke II. ovog Zaključka;</w:t>
      </w:r>
    </w:p>
    <w:p w:rsidRDefault="00503265" w:rsidP="0099655F" w:rsidR="00267CD8" w:rsidRPr="00544664">
      <w:pPr>
        <w:pStyle w:val="Odlomakpopisa"/>
        <w:numPr>
          <w:ilvl w:val="0"/>
          <w:numId w:val="46"/>
        </w:numPr>
        <w:ind w:hanging="338" w:left="1418"/>
        <w:jc w:val="both"/>
      </w:pPr>
      <w:r w:rsidRPr="00544664">
        <w:t xml:space="preserve">nekretnina </w:t>
      </w:r>
      <w:r w:rsidR="00267CD8" w:rsidRPr="00544664">
        <w:t xml:space="preserve">na trećoj dražbi ispod </w:t>
      </w:r>
      <w:r w:rsidR="00BE7E18" w:rsidRPr="00544664">
        <w:t>767.171,34</w:t>
      </w:r>
      <w:r w:rsidR="00267CD8" w:rsidRPr="00544664">
        <w:t xml:space="preserve"> kn</w:t>
      </w:r>
      <w:r w:rsidRPr="00544664">
        <w:t>, a pokretnine ispod 77.625,00 kn,</w:t>
      </w:r>
      <w:r w:rsidR="00267CD8" w:rsidRPr="00544664">
        <w:t xml:space="preserve"> odnosno ¼ utvrđene vrijednosti nekretn</w:t>
      </w:r>
      <w:r w:rsidR="0099655F" w:rsidRPr="00544664">
        <w:t>ina iz točke II. ovog Zaključka</w:t>
      </w:r>
      <w:r w:rsidRPr="00544664">
        <w:t>.</w:t>
      </w:r>
      <w:r w:rsidR="0099655F" w:rsidRPr="00544664">
        <w:t xml:space="preserve"> </w:t>
      </w:r>
    </w:p>
    <w:p w:rsidRDefault="00267CD8" w:rsidP="00267CD8" w:rsidR="00267CD8" w:rsidRPr="00544664">
      <w:pPr>
        <w:pStyle w:val="Odlomakpopisa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Na četvrtoj dražbi nekretnine</w:t>
      </w:r>
      <w:r w:rsidR="009E7D99" w:rsidRPr="00544664">
        <w:t xml:space="preserve"> i pokretnine</w:t>
      </w:r>
      <w:r w:rsidRPr="00544664">
        <w:t xml:space="preserve"> se prodaju po početnoj cijeni od 1,00 kn.</w:t>
      </w:r>
    </w:p>
    <w:p w:rsidRDefault="00267CD8" w:rsidP="00267CD8" w:rsidR="00267CD8" w:rsidRPr="00544664">
      <w:pPr>
        <w:pStyle w:val="Odlomakpopisa"/>
      </w:pPr>
    </w:p>
    <w:p w:rsidRDefault="00267CD8" w:rsidP="00267CD8" w:rsidR="00267CD8" w:rsidRPr="000B1524">
      <w:pPr>
        <w:pStyle w:val="Odlomakpopisa"/>
        <w:numPr>
          <w:ilvl w:val="0"/>
          <w:numId w:val="49"/>
        </w:numPr>
        <w:ind w:hanging="567" w:left="1276"/>
        <w:jc w:val="both"/>
        <w:rPr>
          <w:rStyle w:val="Naglaeno"/>
          <w:b w:val="false"/>
          <w:bCs w:val="false"/>
        </w:rPr>
      </w:pPr>
      <w:r w:rsidRPr="00544664">
        <w:t>Prikupljanje ponuda traje deset radnih dana. Ako se na prvoj</w:t>
      </w:r>
      <w:r w:rsidRPr="00544664">
        <w:rPr>
          <w:rStyle w:val="Naglaeno"/>
        </w:rPr>
        <w:t xml:space="preserve"> </w:t>
      </w:r>
      <w:r w:rsidRPr="000B1524">
        <w:rPr>
          <w:rStyle w:val="Naglaeno"/>
          <w:b w:val="false"/>
        </w:rPr>
        <w:t>elektroničkoj javnoj dražbi ne prikupi niti jedna valjana ponuda, druga elektronička javna dražba počinje objavom poziva za sudjelovanje prvog dana nakon završetka prve elektroničke javne dražbe.</w:t>
      </w:r>
      <w:r w:rsidRPr="000B1524">
        <w:rPr>
          <w:b/>
        </w:rPr>
        <w:t xml:space="preserve"> </w:t>
      </w:r>
      <w:r w:rsidRPr="000B1524">
        <w:t>Ako se na drugoj</w:t>
      </w:r>
      <w:r w:rsidRPr="000B1524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0B1524">
        <w:rPr>
          <w:b/>
        </w:rPr>
        <w:t xml:space="preserve"> </w:t>
      </w:r>
      <w:r w:rsidRPr="000B1524">
        <w:t>Ako se na trećoj</w:t>
      </w:r>
      <w:r w:rsidRPr="000B1524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267CD8" w:rsidP="00267CD8" w:rsidR="00267CD8" w:rsidRPr="00544664">
      <w:pPr>
        <w:pStyle w:val="Odlomakpopisa"/>
        <w:ind w:hanging="567" w:left="1276"/>
        <w:rPr>
          <w:rStyle w:val="Naglaeno"/>
          <w:b w:val="false"/>
        </w:rPr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Prvi razlučni vjerovnik u prednosnom redu može izjaviti da kupuje nekretninu</w:t>
      </w:r>
      <w:r w:rsidR="009E7D99" w:rsidRPr="00544664">
        <w:t xml:space="preserve"> i pokretnine</w:t>
      </w:r>
      <w:r w:rsidRPr="00544664">
        <w:t xml:space="preserve"> i da stavlja u prijeboj svoju tražbinu s protutražbinom stečajnog dužnika po osnovi cijene u visini utvrđene vrijednosti nekretnine.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Poreze, pristojbe i troškove koji nisu sadržani u početnim cijenama oglašenih nekretnina</w:t>
      </w:r>
      <w:r w:rsidR="009E7D99" w:rsidRPr="00544664">
        <w:t xml:space="preserve"> i pokretnina</w:t>
      </w:r>
      <w:r w:rsidRPr="00544664">
        <w:t>, kupac je dužan platiti u skladu sa zakonom.</w:t>
      </w:r>
    </w:p>
    <w:p w:rsidRDefault="00267CD8" w:rsidP="00267CD8" w:rsidR="00267CD8" w:rsidRPr="00544664">
      <w:pPr>
        <w:pStyle w:val="Odlomakpopisa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Nekretnine</w:t>
      </w:r>
      <w:r w:rsidR="004F7805" w:rsidRPr="00544664">
        <w:t xml:space="preserve"> i pokretnine</w:t>
      </w:r>
      <w:r w:rsidRPr="00544664">
        <w:t xml:space="preserve"> navedene u točki I. ovog zaključka prodaju se po načelu „viđeno-kupljeno“, te se neće priznati naknadne pritužbe na pravne ili materijalne nedostatke istih.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Kao kupci u elektroničkoj javnoj dražbi mogu sudjelovati samo osobe koje su prethodno dale jamčevinu u visini od 10% utvrđene vrijednosti nekretnine</w:t>
      </w:r>
      <w:r w:rsidR="004F7805" w:rsidRPr="00544664">
        <w:t xml:space="preserve"> i pokretnine</w:t>
      </w:r>
      <w:r w:rsidRPr="00544664">
        <w:t xml:space="preserve"> iz točke II. zaključka. Jamčevina se uplaćuje najkasnije zadnjeg dana objave poziva na sudjelovanje i to na poseban račun</w:t>
      </w:r>
      <w:r w:rsidRPr="00544664">
        <w:rPr>
          <w:rStyle w:val="Naglaeno"/>
        </w:rPr>
        <w:t xml:space="preserve"> </w:t>
      </w:r>
      <w:r w:rsidRPr="00544664">
        <w:rPr>
          <w:rStyle w:val="Naglaeno"/>
          <w:b w:val="false"/>
        </w:rPr>
        <w:t>Financijske agencije u iznosu, roku i na način utvrđen u pozivu na sudjelovanje. Uplatiteljom jamčevine smatrat će se osoba čiji je osobni identifikacijski broj (OIB) naveden u pozivu uplate (PNB).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Ponuditeljima čija ponuda nije prihvaćena Agencija će vratiti jamčevinu na temelju naloga suda za prijenos novčanih sredstava (čl. 99. st.4.OZ).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  <w:rPr>
          <w:rStyle w:val="Naglaeno"/>
          <w:b w:val="false"/>
          <w:bCs w:val="false"/>
        </w:rPr>
      </w:pPr>
      <w:r w:rsidRPr="00544664">
        <w:t>Valjanom uplatom jamčevine i kupovnine smatrat će se uplata izvršena u roku i evidentirana na računu</w:t>
      </w:r>
      <w:r w:rsidRPr="00544664">
        <w:rPr>
          <w:rStyle w:val="Naglaeno"/>
        </w:rPr>
        <w:t xml:space="preserve"> </w:t>
      </w:r>
      <w:r w:rsidRPr="00544664">
        <w:rPr>
          <w:rStyle w:val="Naglaeno"/>
          <w:b w:val="false"/>
        </w:rPr>
        <w:t>Financijske agencije najkasnije u roku od 8 dana od isteka rok za uplatu.</w:t>
      </w:r>
    </w:p>
    <w:p w:rsidRDefault="00267CD8" w:rsidP="00267CD8" w:rsidR="00267CD8" w:rsidRPr="00544664">
      <w:pPr>
        <w:pStyle w:val="Odlomakpopisa"/>
        <w:ind w:hanging="567" w:left="1276"/>
        <w:rPr>
          <w:b/>
        </w:rPr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 xml:space="preserve">Kupac je dužan platiti kupovninu na poseban račun </w:t>
      </w:r>
      <w:r w:rsidRPr="00544664">
        <w:rPr>
          <w:rStyle w:val="Naglaeno"/>
          <w:b w:val="false"/>
        </w:rPr>
        <w:t>Financijske agencije otvoren za tu namjenu u roku od 30 dana od dana pravomoćnosti rješenja o dosudi.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U rješenju o dosudi će se odrediti da će se nekretnina</w:t>
      </w:r>
      <w:r w:rsidR="00C53B79" w:rsidRPr="00544664">
        <w:t xml:space="preserve"> i pokretnine</w:t>
      </w:r>
      <w:r w:rsidRPr="00544664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</w:t>
      </w:r>
      <w:r w:rsidR="00C53B79" w:rsidRPr="00544664">
        <w:t xml:space="preserve"> i pokretnine</w:t>
      </w:r>
      <w:r w:rsidR="00503265" w:rsidRPr="00544664">
        <w:t xml:space="preserve"> dosude</w:t>
      </w:r>
      <w:r w:rsidRPr="00544664">
        <w:t>, u kojem rješenju će se odrediti rok za polaganje kupovnine. Sud će u tom rješenju najprije oglasiti nevažećom dosudu kupcu koji je ponudio višu cijenu (čl. 103. st. 6. OZ).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Ako kupac u određenom roku ne položi kupovninu, a ne postoje uvjeti za dosudu nekretnine</w:t>
      </w:r>
      <w:r w:rsidR="00BF6831" w:rsidRPr="00544664">
        <w:t xml:space="preserve"> i pokretnina</w:t>
      </w:r>
      <w:r w:rsidRPr="00544664">
        <w:t xml:space="preserve">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Nakon što kupac položi kupovninu i rješenje o dosudi postane pravomoćno sud će zaključkom odrediti predaju nekretnina</w:t>
      </w:r>
      <w:r w:rsidR="00BF6831" w:rsidRPr="00544664">
        <w:t xml:space="preserve"> i pokretnina</w:t>
      </w:r>
      <w:r w:rsidRPr="00544664">
        <w:t xml:space="preserve"> kupcu, upis prava vlasništva nekretnina u zemljišnim knjigama u korist kupca i brisanje založnih prava, na kupljenim nekretninama</w:t>
      </w:r>
      <w:r w:rsidR="00BF6831" w:rsidRPr="00544664">
        <w:t xml:space="preserve"> i pokretninama</w:t>
      </w:r>
      <w:r w:rsidRPr="00544664">
        <w:t>.</w:t>
      </w:r>
    </w:p>
    <w:p w:rsidRDefault="00267CD8" w:rsidP="00267CD8" w:rsidR="00267CD8" w:rsidRPr="00544664">
      <w:pPr>
        <w:pStyle w:val="Odlomakpopisa"/>
        <w:ind w:hanging="567" w:left="1276"/>
      </w:pPr>
    </w:p>
    <w:p w:rsidRDefault="00267CD8" w:rsidP="00267CD8" w:rsidR="00267CD8" w:rsidRPr="00544664">
      <w:pPr>
        <w:pStyle w:val="Odlomakpopisa"/>
        <w:numPr>
          <w:ilvl w:val="0"/>
          <w:numId w:val="49"/>
        </w:numPr>
        <w:ind w:hanging="567" w:left="1276"/>
        <w:jc w:val="both"/>
      </w:pPr>
      <w:r w:rsidRPr="00544664">
        <w:t>Razgledavanje nekretnina</w:t>
      </w:r>
      <w:r w:rsidR="00BF6831" w:rsidRPr="00544664">
        <w:t xml:space="preserve"> i pokretnina</w:t>
      </w:r>
      <w:r w:rsidRPr="00544664">
        <w:t xml:space="preserve"> te uvid u procjene vrijednosti istih mogu se obaviti uz prethodni dogovor sa stečajnim upraviteljem </w:t>
      </w:r>
      <w:r w:rsidR="0044734A" w:rsidRPr="00544664">
        <w:t>V</w:t>
      </w:r>
      <w:r w:rsidR="008A28AD" w:rsidRPr="00544664">
        <w:t>inkom Dukić</w:t>
      </w:r>
      <w:r w:rsidRPr="00544664">
        <w:t xml:space="preserve">, mob. </w:t>
      </w:r>
      <w:r w:rsidR="00E60A27" w:rsidRPr="00544664">
        <w:t>091</w:t>
      </w:r>
      <w:r w:rsidRPr="00544664">
        <w:t>/</w:t>
      </w:r>
      <w:r w:rsidR="00E60A27" w:rsidRPr="00544664">
        <w:t>788-9781</w:t>
      </w:r>
      <w:r w:rsidRPr="00544664">
        <w:t xml:space="preserve">. </w:t>
      </w:r>
    </w:p>
    <w:p w:rsidRDefault="00C750BD" w:rsidP="00901CA8" w:rsidR="00C750BD" w:rsidRPr="00544664">
      <w:pPr>
        <w:jc w:val="both"/>
      </w:pPr>
    </w:p>
    <w:p w:rsidRDefault="006D2EF4" w:rsidP="00FC383F" w:rsidR="000816E8" w:rsidRPr="00544664">
      <w:pPr>
        <w:pStyle w:val="Naslov2"/>
        <w:rPr>
          <w:b w:val="false"/>
          <w:bCs w:val="false"/>
        </w:rPr>
      </w:pPr>
      <w:r w:rsidRPr="00544664">
        <w:rPr>
          <w:b w:val="false"/>
          <w:bCs w:val="false"/>
        </w:rPr>
        <w:t xml:space="preserve">U Osijeku </w:t>
      </w:r>
      <w:r w:rsidR="00F00A55" w:rsidRPr="00544664">
        <w:rPr>
          <w:b w:val="false"/>
          <w:bCs w:val="false"/>
        </w:rPr>
        <w:t>13. veljače 2017.</w:t>
      </w:r>
      <w:r w:rsidRPr="00544664">
        <w:rPr>
          <w:b w:val="false"/>
          <w:bCs w:val="false"/>
        </w:rPr>
        <w:t xml:space="preserve"> </w:t>
      </w:r>
    </w:p>
    <w:p w:rsidRDefault="001006D7" w:rsidP="001006D7" w:rsidR="001006D7" w:rsidRPr="00544664"/>
    <w:p w:rsidRDefault="00B03516" w:rsidR="006D2EF4" w:rsidRPr="00544664">
      <w:pPr>
        <w:jc w:val="both"/>
      </w:pPr>
      <w:r w:rsidRPr="00544664">
        <w:t>Zapisničar:</w:t>
      </w:r>
      <w:r w:rsidRPr="00544664">
        <w:tab/>
      </w:r>
      <w:r w:rsidRPr="00544664">
        <w:tab/>
      </w:r>
      <w:r w:rsidRPr="00544664">
        <w:tab/>
      </w:r>
      <w:r w:rsidRPr="00544664">
        <w:tab/>
      </w:r>
      <w:r w:rsidRPr="00544664">
        <w:tab/>
      </w:r>
      <w:r w:rsidRPr="00544664">
        <w:tab/>
      </w:r>
      <w:r w:rsidRPr="00544664">
        <w:tab/>
      </w:r>
      <w:r w:rsidRPr="00544664">
        <w:tab/>
      </w:r>
      <w:r w:rsidR="006D2EF4" w:rsidRPr="00544664">
        <w:t>STEČAJNI SUDAC:</w:t>
      </w:r>
    </w:p>
    <w:p w:rsidRDefault="00F00A55" w:rsidP="00553DAD" w:rsidR="00416239" w:rsidRPr="00544664">
      <w:pPr>
        <w:jc w:val="both"/>
      </w:pPr>
      <w:r w:rsidRPr="00544664">
        <w:t>Ljiljana Floršić</w:t>
      </w:r>
      <w:r w:rsidRPr="00544664">
        <w:tab/>
      </w:r>
      <w:r w:rsidR="00767023" w:rsidRPr="00544664">
        <w:t xml:space="preserve"> </w:t>
      </w:r>
      <w:r w:rsidR="00531997" w:rsidRPr="00544664">
        <w:tab/>
      </w:r>
      <w:r w:rsidR="00B03516" w:rsidRPr="00544664">
        <w:tab/>
      </w:r>
      <w:r w:rsidR="00B03516" w:rsidRPr="00544664">
        <w:tab/>
      </w:r>
      <w:r w:rsidR="00B03516" w:rsidRPr="00544664">
        <w:tab/>
      </w:r>
      <w:r w:rsidR="00B03516" w:rsidRPr="00544664">
        <w:tab/>
        <w:t xml:space="preserve">         </w:t>
      </w:r>
      <w:r w:rsidR="001C6813" w:rsidRPr="00544664">
        <w:t xml:space="preserve">mr. sc. </w:t>
      </w:r>
      <w:r w:rsidR="006D2EF4" w:rsidRPr="00544664">
        <w:t>Tihomir Kovačević</w:t>
      </w:r>
    </w:p>
    <w:p w:rsidRDefault="001006D7" w:rsidR="001006D7" w:rsidRPr="00544664">
      <w:pPr>
        <w:jc w:val="both"/>
      </w:pPr>
    </w:p>
    <w:p w:rsidRDefault="00CE1768" w:rsidR="00CE1768" w:rsidRPr="00544664">
      <w:pPr>
        <w:jc w:val="both"/>
      </w:pPr>
    </w:p>
    <w:p w:rsidRDefault="006D2EF4" w:rsidP="00E62B68" w:rsidR="002766C5" w:rsidRPr="00544664">
      <w:pPr>
        <w:tabs>
          <w:tab w:pos="9639" w:val="left"/>
        </w:tabs>
        <w:ind w:right="-1"/>
        <w:jc w:val="both"/>
      </w:pPr>
      <w:r w:rsidRPr="00544664">
        <w:t xml:space="preserve">POUKA O PRAVNOM LIJEKU: </w:t>
      </w:r>
      <w:r w:rsidR="002766C5" w:rsidRPr="00544664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 w:rsidRPr="00544664">
          <w:t>164. st</w:t>
        </w:r>
      </w:smartTag>
      <w:r w:rsidR="002766C5" w:rsidRPr="00544664">
        <w:t>. 3. SZ-a).</w:t>
      </w:r>
    </w:p>
    <w:p w:rsidRDefault="00531997" w:rsidP="00B03516" w:rsidR="00416239" w:rsidRPr="00544664">
      <w:pPr>
        <w:tabs>
          <w:tab w:pos="6240" w:val="left"/>
        </w:tabs>
      </w:pPr>
      <w:r w:rsidRPr="00544664">
        <w:tab/>
        <w:t xml:space="preserve">   </w:t>
      </w:r>
    </w:p>
    <w:p w:rsidRDefault="00B03516" w:rsidR="00531997" w:rsidRPr="00544664">
      <w:r w:rsidRPr="00544664">
        <w:t>D N A :</w:t>
      </w:r>
    </w:p>
    <w:p w:rsidRDefault="00B03516" w:rsidP="001006D7" w:rsidR="00B03516" w:rsidRPr="00544664">
      <w:pPr>
        <w:numPr>
          <w:ilvl w:val="0"/>
          <w:numId w:val="38"/>
        </w:numPr>
      </w:pPr>
      <w:r w:rsidRPr="00544664">
        <w:t>Stečajn</w:t>
      </w:r>
      <w:r w:rsidR="00546B64" w:rsidRPr="00544664">
        <w:t>i</w:t>
      </w:r>
      <w:r w:rsidRPr="00544664">
        <w:t xml:space="preserve"> upravitelj</w:t>
      </w:r>
      <w:r w:rsidR="00546B64" w:rsidRPr="00544664">
        <w:t xml:space="preserve"> </w:t>
      </w:r>
      <w:r w:rsidR="00671991" w:rsidRPr="00544664">
        <w:t>Vinko Dukić</w:t>
      </w:r>
    </w:p>
    <w:p w:rsidRDefault="00671991" w:rsidP="001006D7" w:rsidR="00671991" w:rsidRPr="00544664">
      <w:pPr>
        <w:numPr>
          <w:ilvl w:val="0"/>
          <w:numId w:val="38"/>
        </w:numPr>
      </w:pPr>
      <w:r w:rsidRPr="00544664">
        <w:t>HBOR Zagreb</w:t>
      </w:r>
    </w:p>
    <w:p w:rsidRDefault="00671991" w:rsidP="001006D7" w:rsidR="00671991" w:rsidRPr="00544664">
      <w:pPr>
        <w:numPr>
          <w:ilvl w:val="0"/>
          <w:numId w:val="38"/>
        </w:numPr>
      </w:pPr>
      <w:r w:rsidRPr="00544664">
        <w:t xml:space="preserve">ŽDO GUO </w:t>
      </w:r>
      <w:r w:rsidR="00F44FE2" w:rsidRPr="00544664">
        <w:t>Vukovar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544664">
        <w:t xml:space="preserve">mrežna stranica e-Oglasna ploča sudova </w:t>
      </w:r>
    </w:p>
    <w:p w:rsidRDefault="001E4BD3" w:rsidP="001E4BD3" w:rsidR="001E4BD3">
      <w:pPr>
        <w:jc w:val="both"/>
      </w:pPr>
    </w:p>
    <w:p w:rsidRDefault="001E4BD3" w:rsidP="00E6156F" w:rsidR="001E4BD3" w:rsidRPr="00544664">
      <w:pPr>
        <w:ind w:firstLine="720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</w:p>
    <w:sectPr w:rsidSect="00E62B68" w:rsidR="001E4BD3" w:rsidRPr="0054466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2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581CDB" w:rsidRPr="00581CDB">
      <w:t xml:space="preserve">14 </w:t>
    </w:r>
    <w:r w:rsidR="00067C95">
      <w:t>St-157/16-59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F380468"/>
    <w:multiLevelType w:val="hybridMultilevel"/>
    <w:tmpl w:val="478A0DCA"/>
    <w:lvl w:tplc="42DEA052" w:ilvl="0">
      <w:start w:val="1"/>
      <w:numFmt w:val="decimal"/>
      <w:lvlText w:val="%1."/>
      <w:lvlJc w:val="left"/>
      <w:pPr>
        <w:ind w:hanging="360" w:left="796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9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0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7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3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3CD009B"/>
    <w:multiLevelType w:val="hybridMultilevel"/>
    <w:tmpl w:val="E110DEC0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1F848E92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38"/>
  </w:num>
  <w:num w:numId="5">
    <w:abstractNumId w:val="39"/>
  </w:num>
  <w:num w:numId="6">
    <w:abstractNumId w:val="44"/>
  </w:num>
  <w:num w:numId="7">
    <w:abstractNumId w:val="48"/>
  </w:num>
  <w:num w:numId="8">
    <w:abstractNumId w:val="18"/>
  </w:num>
  <w:num w:numId="9">
    <w:abstractNumId w:val="31"/>
  </w:num>
  <w:num w:numId="10">
    <w:abstractNumId w:val="33"/>
  </w:num>
  <w:num w:numId="11">
    <w:abstractNumId w:val="17"/>
  </w:num>
  <w:num w:numId="12">
    <w:abstractNumId w:val="22"/>
  </w:num>
  <w:num w:numId="13">
    <w:abstractNumId w:val="16"/>
  </w:num>
  <w:num w:numId="14">
    <w:abstractNumId w:val="35"/>
  </w:num>
  <w:num w:numId="15">
    <w:abstractNumId w:val="41"/>
  </w:num>
  <w:num w:numId="16">
    <w:abstractNumId w:val="49"/>
  </w:num>
  <w:num w:numId="17">
    <w:abstractNumId w:val="20"/>
  </w:num>
  <w:num w:numId="18">
    <w:abstractNumId w:val="9"/>
  </w:num>
  <w:num w:numId="19">
    <w:abstractNumId w:val="14"/>
  </w:num>
  <w:num w:numId="20">
    <w:abstractNumId w:val="10"/>
  </w:num>
  <w:num w:numId="21">
    <w:abstractNumId w:val="24"/>
  </w:num>
  <w:num w:numId="22">
    <w:abstractNumId w:val="40"/>
  </w:num>
  <w:num w:numId="23">
    <w:abstractNumId w:val="29"/>
  </w:num>
  <w:num w:numId="24">
    <w:abstractNumId w:val="2"/>
  </w:num>
  <w:num w:numId="25">
    <w:abstractNumId w:val="7"/>
  </w:num>
  <w:num w:numId="26">
    <w:abstractNumId w:val="0"/>
  </w:num>
  <w:num w:numId="27">
    <w:abstractNumId w:val="28"/>
  </w:num>
  <w:num w:numId="28">
    <w:abstractNumId w:val="32"/>
  </w:num>
  <w:num w:numId="29">
    <w:abstractNumId w:val="36"/>
  </w:num>
  <w:num w:numId="30">
    <w:abstractNumId w:val="1"/>
  </w:num>
  <w:num w:numId="31">
    <w:abstractNumId w:val="43"/>
  </w:num>
  <w:num w:numId="32">
    <w:abstractNumId w:val="47"/>
  </w:num>
  <w:num w:numId="33">
    <w:abstractNumId w:val="12"/>
  </w:num>
  <w:num w:numId="34">
    <w:abstractNumId w:val="23"/>
  </w:num>
  <w:num w:numId="35">
    <w:abstractNumId w:val="13"/>
  </w:num>
  <w:num w:numId="36">
    <w:abstractNumId w:val="19"/>
  </w:num>
  <w:num w:numId="37">
    <w:abstractNumId w:val="30"/>
  </w:num>
  <w:num w:numId="38">
    <w:abstractNumId w:val="11"/>
  </w:num>
  <w:num w:numId="39">
    <w:abstractNumId w:val="37"/>
  </w:num>
  <w:num w:numId="40">
    <w:abstractNumId w:val="42"/>
  </w:num>
  <w:num w:numId="41">
    <w:abstractNumId w:val="25"/>
  </w:num>
  <w:num w:numId="42">
    <w:abstractNumId w:val="46"/>
  </w:num>
  <w:num w:numId="43">
    <w:abstractNumId w:val="34"/>
  </w:num>
  <w:num w:numId="44">
    <w:abstractNumId w:val="26"/>
  </w:num>
  <w:num w:numId="45">
    <w:abstractNumId w:val="8"/>
  </w:num>
  <w:num w:numId="46">
    <w:abstractNumId w:val="45"/>
  </w:num>
  <w:num w:numId="47">
    <w:abstractNumId w:val="27"/>
  </w:num>
  <w:num w:numId="48">
    <w:abstractNumId w:val="5"/>
  </w:num>
  <w:num w:numId="49">
    <w:abstractNumId w:val="21"/>
  </w:num>
  <w:num w:numId="5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7C95"/>
    <w:rsid w:val="00073482"/>
    <w:rsid w:val="000816E8"/>
    <w:rsid w:val="000853F2"/>
    <w:rsid w:val="00087483"/>
    <w:rsid w:val="00097E2F"/>
    <w:rsid w:val="000A0ABC"/>
    <w:rsid w:val="000A2679"/>
    <w:rsid w:val="000A4555"/>
    <w:rsid w:val="000A5EC8"/>
    <w:rsid w:val="000B1524"/>
    <w:rsid w:val="000B3573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0554"/>
    <w:rsid w:val="00131835"/>
    <w:rsid w:val="00137CDA"/>
    <w:rsid w:val="00140CB9"/>
    <w:rsid w:val="00140F89"/>
    <w:rsid w:val="001434B7"/>
    <w:rsid w:val="00150143"/>
    <w:rsid w:val="001622BC"/>
    <w:rsid w:val="001735D4"/>
    <w:rsid w:val="00177DBB"/>
    <w:rsid w:val="001822AB"/>
    <w:rsid w:val="00187D74"/>
    <w:rsid w:val="001A0482"/>
    <w:rsid w:val="001A6998"/>
    <w:rsid w:val="001A7B85"/>
    <w:rsid w:val="001B0EC7"/>
    <w:rsid w:val="001B2F25"/>
    <w:rsid w:val="001B35CE"/>
    <w:rsid w:val="001C6813"/>
    <w:rsid w:val="001D1463"/>
    <w:rsid w:val="001D3CBA"/>
    <w:rsid w:val="001D5362"/>
    <w:rsid w:val="001E482B"/>
    <w:rsid w:val="001E4BD3"/>
    <w:rsid w:val="001E4BF5"/>
    <w:rsid w:val="001E78C8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67CD8"/>
    <w:rsid w:val="00271D1F"/>
    <w:rsid w:val="002766C5"/>
    <w:rsid w:val="00277C5C"/>
    <w:rsid w:val="00290E99"/>
    <w:rsid w:val="00297C1B"/>
    <w:rsid w:val="002A1EFF"/>
    <w:rsid w:val="002A60E9"/>
    <w:rsid w:val="002B5C58"/>
    <w:rsid w:val="002B60AA"/>
    <w:rsid w:val="002D3E40"/>
    <w:rsid w:val="002E02DD"/>
    <w:rsid w:val="002F2E8A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0BE"/>
    <w:rsid w:val="00370D94"/>
    <w:rsid w:val="0037110D"/>
    <w:rsid w:val="003722A2"/>
    <w:rsid w:val="00373E7B"/>
    <w:rsid w:val="00374282"/>
    <w:rsid w:val="003742FB"/>
    <w:rsid w:val="0037626C"/>
    <w:rsid w:val="00377329"/>
    <w:rsid w:val="003A19FF"/>
    <w:rsid w:val="003A1BAD"/>
    <w:rsid w:val="003B52C4"/>
    <w:rsid w:val="003B7B83"/>
    <w:rsid w:val="003C159F"/>
    <w:rsid w:val="003C1AD8"/>
    <w:rsid w:val="003C1D4E"/>
    <w:rsid w:val="003C4BA6"/>
    <w:rsid w:val="003D0693"/>
    <w:rsid w:val="003D313F"/>
    <w:rsid w:val="003D33D7"/>
    <w:rsid w:val="003D551A"/>
    <w:rsid w:val="003D7A89"/>
    <w:rsid w:val="003F0966"/>
    <w:rsid w:val="003F1777"/>
    <w:rsid w:val="00403152"/>
    <w:rsid w:val="00404E45"/>
    <w:rsid w:val="00406945"/>
    <w:rsid w:val="004150B7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4734A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7805"/>
    <w:rsid w:val="00503265"/>
    <w:rsid w:val="005147CE"/>
    <w:rsid w:val="005165B0"/>
    <w:rsid w:val="00521416"/>
    <w:rsid w:val="00521E64"/>
    <w:rsid w:val="00525A6A"/>
    <w:rsid w:val="005261F0"/>
    <w:rsid w:val="00531997"/>
    <w:rsid w:val="00543884"/>
    <w:rsid w:val="00544664"/>
    <w:rsid w:val="00546B64"/>
    <w:rsid w:val="00546BB3"/>
    <w:rsid w:val="0055041E"/>
    <w:rsid w:val="00552047"/>
    <w:rsid w:val="00552EBD"/>
    <w:rsid w:val="00553DAD"/>
    <w:rsid w:val="00575A1F"/>
    <w:rsid w:val="00581A6F"/>
    <w:rsid w:val="00581CDB"/>
    <w:rsid w:val="00592B4D"/>
    <w:rsid w:val="00595575"/>
    <w:rsid w:val="005B7C98"/>
    <w:rsid w:val="005D7332"/>
    <w:rsid w:val="005E0CF7"/>
    <w:rsid w:val="005E61C9"/>
    <w:rsid w:val="005E790B"/>
    <w:rsid w:val="005F0F82"/>
    <w:rsid w:val="005F611B"/>
    <w:rsid w:val="005F6320"/>
    <w:rsid w:val="0060699A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1991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6F7741"/>
    <w:rsid w:val="007060E3"/>
    <w:rsid w:val="0071025F"/>
    <w:rsid w:val="00714FE4"/>
    <w:rsid w:val="00715395"/>
    <w:rsid w:val="00716BE7"/>
    <w:rsid w:val="00730694"/>
    <w:rsid w:val="00747E9F"/>
    <w:rsid w:val="00754AA6"/>
    <w:rsid w:val="00765B97"/>
    <w:rsid w:val="00767023"/>
    <w:rsid w:val="0077130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14217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28AD"/>
    <w:rsid w:val="008A72C2"/>
    <w:rsid w:val="008B44D4"/>
    <w:rsid w:val="008B529F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55F"/>
    <w:rsid w:val="00996E73"/>
    <w:rsid w:val="009A1D4B"/>
    <w:rsid w:val="009A3AEF"/>
    <w:rsid w:val="009D1548"/>
    <w:rsid w:val="009D486B"/>
    <w:rsid w:val="009E4191"/>
    <w:rsid w:val="009E4BDA"/>
    <w:rsid w:val="009E7D99"/>
    <w:rsid w:val="009F2DD7"/>
    <w:rsid w:val="00A050DF"/>
    <w:rsid w:val="00A05188"/>
    <w:rsid w:val="00A15E74"/>
    <w:rsid w:val="00A16411"/>
    <w:rsid w:val="00A262B5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725"/>
    <w:rsid w:val="00B87A20"/>
    <w:rsid w:val="00BA6AFD"/>
    <w:rsid w:val="00BE1D2C"/>
    <w:rsid w:val="00BE7E18"/>
    <w:rsid w:val="00BF6831"/>
    <w:rsid w:val="00C0299C"/>
    <w:rsid w:val="00C17201"/>
    <w:rsid w:val="00C20A86"/>
    <w:rsid w:val="00C21027"/>
    <w:rsid w:val="00C25877"/>
    <w:rsid w:val="00C26625"/>
    <w:rsid w:val="00C315B5"/>
    <w:rsid w:val="00C404C5"/>
    <w:rsid w:val="00C43509"/>
    <w:rsid w:val="00C46FB5"/>
    <w:rsid w:val="00C53B79"/>
    <w:rsid w:val="00C55B0D"/>
    <w:rsid w:val="00C6004E"/>
    <w:rsid w:val="00C617F1"/>
    <w:rsid w:val="00C61A36"/>
    <w:rsid w:val="00C667E0"/>
    <w:rsid w:val="00C67C68"/>
    <w:rsid w:val="00C72B97"/>
    <w:rsid w:val="00C750BD"/>
    <w:rsid w:val="00C75F4D"/>
    <w:rsid w:val="00C82411"/>
    <w:rsid w:val="00C857E8"/>
    <w:rsid w:val="00C91902"/>
    <w:rsid w:val="00C92976"/>
    <w:rsid w:val="00C95AE2"/>
    <w:rsid w:val="00CA704D"/>
    <w:rsid w:val="00CB5D87"/>
    <w:rsid w:val="00CC32A6"/>
    <w:rsid w:val="00CC414A"/>
    <w:rsid w:val="00CC6736"/>
    <w:rsid w:val="00CD411D"/>
    <w:rsid w:val="00CD434A"/>
    <w:rsid w:val="00CE1768"/>
    <w:rsid w:val="00CE1F18"/>
    <w:rsid w:val="00D05B21"/>
    <w:rsid w:val="00D1438A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2EB8"/>
    <w:rsid w:val="00E4487C"/>
    <w:rsid w:val="00E45C0B"/>
    <w:rsid w:val="00E60A27"/>
    <w:rsid w:val="00E6156F"/>
    <w:rsid w:val="00E62B68"/>
    <w:rsid w:val="00E6499B"/>
    <w:rsid w:val="00E675D0"/>
    <w:rsid w:val="00E7275D"/>
    <w:rsid w:val="00E736A5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00A55"/>
    <w:rsid w:val="00F1218E"/>
    <w:rsid w:val="00F1731E"/>
    <w:rsid w:val="00F32344"/>
    <w:rsid w:val="00F35577"/>
    <w:rsid w:val="00F44FE2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D1F4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uiPriority w:val="22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267C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uiPriority w:val="22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267C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7CB0A-9626-46F9-8BC3-7C28B75EA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1128</properties:Words>
  <properties:Characters>6135</properties:Characters>
  <properties:Lines>144</properties:Lines>
  <properties:Paragraphs>50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2017-02-13T07:53:00Z</dcterms:created>
  <dc:creator>banka</dc:creator>
  <cp:lastModifiedBy>Elizabeta Đeke</cp:lastModifiedBy>
  <cp:lastPrinted>2017-02-13T10:13:00Z</cp:lastPrinted>
  <dcterms:modified xmlns:xsi="http://www.w3.org/2001/XMLSchema-instance" xsi:type="dcterms:W3CDTF">2017-02-13T10:15:00Z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