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efd1" w14:paraId="fbeefd1" w:rsidRDefault="000D6BA8" w:rsidP="00071633" w:rsidR="000D6BA8" w:rsidRPr="000B649A">
      <w:pPr>
        <w15:collapsed w:val="false"/>
        <w:rPr>
          <w:bCs/>
          <w:sz w:val="24"/>
          <w:szCs w:val="24"/>
        </w:rPr>
      </w:pPr>
      <w:bookmarkStart w:name="_GoBack" w:id="0"/>
      <w:bookmarkEnd w:id="0"/>
      <w:r w:rsidRPr="000B649A">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0B649A">
        <w:rPr>
          <w:bCs/>
          <w:sz w:val="24"/>
          <w:szCs w:val="24"/>
        </w:rPr>
        <w:t xml:space="preserve">                                                                                                                             </w:t>
      </w:r>
    </w:p>
    <w:p w:rsidRDefault="00071633" w:rsidP="00071633" w:rsidR="00071633" w:rsidRPr="000B649A">
      <w:pPr>
        <w:rPr>
          <w:bCs/>
          <w:sz w:val="24"/>
          <w:szCs w:val="24"/>
        </w:rPr>
      </w:pPr>
      <w:r w:rsidRPr="000B649A">
        <w:rPr>
          <w:bCs/>
          <w:sz w:val="24"/>
          <w:szCs w:val="24"/>
        </w:rPr>
        <w:t xml:space="preserve">REPUBLIKA HRVATSKA </w:t>
      </w:r>
    </w:p>
    <w:p w:rsidRDefault="00071633" w:rsidP="00071633" w:rsidR="00071633" w:rsidRPr="000B649A">
      <w:pPr>
        <w:rPr>
          <w:bCs/>
          <w:sz w:val="24"/>
          <w:szCs w:val="24"/>
        </w:rPr>
      </w:pPr>
      <w:r w:rsidRPr="000B649A">
        <w:rPr>
          <w:bCs/>
          <w:sz w:val="24"/>
          <w:szCs w:val="24"/>
        </w:rPr>
        <w:t>TRGOVAČKI SUD U ZAGREBU</w:t>
      </w:r>
    </w:p>
    <w:p w:rsidRDefault="00071633" w:rsidP="00895E2C" w:rsidR="00853FF6" w:rsidRPr="000B649A">
      <w:pPr>
        <w:jc w:val="right"/>
        <w:rPr>
          <w:bCs/>
          <w:sz w:val="24"/>
          <w:szCs w:val="24"/>
        </w:rPr>
      </w:pPr>
      <w:r w:rsidRPr="000B649A">
        <w:rPr>
          <w:bCs/>
          <w:sz w:val="24"/>
          <w:szCs w:val="24"/>
        </w:rPr>
        <w:t>Zagreb, Amruševa 2/II</w:t>
      </w:r>
      <w:r w:rsidR="005568C5" w:rsidRPr="000B649A">
        <w:rPr>
          <w:bCs/>
          <w:sz w:val="24"/>
          <w:szCs w:val="24"/>
        </w:rPr>
        <w:tab/>
      </w:r>
      <w:r w:rsidR="005568C5" w:rsidRPr="000B649A">
        <w:rPr>
          <w:bCs/>
          <w:sz w:val="24"/>
          <w:szCs w:val="24"/>
        </w:rPr>
        <w:tab/>
      </w:r>
      <w:r w:rsidR="005568C5" w:rsidRPr="000B649A">
        <w:rPr>
          <w:bCs/>
          <w:sz w:val="24"/>
          <w:szCs w:val="24"/>
        </w:rPr>
        <w:tab/>
      </w:r>
      <w:r w:rsidR="005568C5" w:rsidRPr="000B649A">
        <w:rPr>
          <w:bCs/>
          <w:sz w:val="24"/>
          <w:szCs w:val="24"/>
        </w:rPr>
        <w:tab/>
        <w:t xml:space="preserve">        </w:t>
      </w:r>
      <w:r w:rsidR="0089076F" w:rsidRPr="000B649A">
        <w:rPr>
          <w:bCs/>
          <w:sz w:val="24"/>
          <w:szCs w:val="24"/>
        </w:rPr>
        <w:tab/>
      </w:r>
      <w:r w:rsidR="0089076F" w:rsidRPr="000B649A">
        <w:rPr>
          <w:bCs/>
          <w:sz w:val="24"/>
          <w:szCs w:val="24"/>
        </w:rPr>
        <w:tab/>
      </w:r>
      <w:r w:rsidR="0089076F" w:rsidRPr="000B649A">
        <w:rPr>
          <w:bCs/>
          <w:sz w:val="24"/>
          <w:szCs w:val="24"/>
        </w:rPr>
        <w:tab/>
      </w:r>
      <w:r w:rsidR="0089076F" w:rsidRPr="000B649A">
        <w:rPr>
          <w:bCs/>
          <w:sz w:val="24"/>
          <w:szCs w:val="24"/>
        </w:rPr>
        <w:tab/>
      </w:r>
      <w:r w:rsidR="0089076F" w:rsidRPr="000B649A">
        <w:rPr>
          <w:bCs/>
          <w:sz w:val="24"/>
          <w:szCs w:val="24"/>
        </w:rPr>
        <w:tab/>
      </w:r>
      <w:r w:rsidR="0089076F" w:rsidRPr="000B649A">
        <w:rPr>
          <w:bCs/>
          <w:sz w:val="24"/>
          <w:szCs w:val="24"/>
        </w:rPr>
        <w:tab/>
      </w:r>
      <w:r w:rsidR="0089076F" w:rsidRPr="000B649A">
        <w:rPr>
          <w:bCs/>
          <w:sz w:val="24"/>
          <w:szCs w:val="24"/>
        </w:rPr>
        <w:tab/>
      </w:r>
      <w:r w:rsidRPr="000B649A">
        <w:rPr>
          <w:bCs/>
          <w:sz w:val="24"/>
          <w:szCs w:val="24"/>
        </w:rPr>
        <w:t xml:space="preserve">                                                                           48</w:t>
      </w:r>
      <w:r w:rsidR="00EA2F22" w:rsidRPr="000B649A">
        <w:rPr>
          <w:bCs/>
          <w:sz w:val="24"/>
          <w:szCs w:val="24"/>
        </w:rPr>
        <w:t>.</w:t>
      </w:r>
      <w:r w:rsidR="00B84EFD" w:rsidRPr="000B649A">
        <w:rPr>
          <w:bCs/>
          <w:sz w:val="24"/>
          <w:szCs w:val="24"/>
        </w:rPr>
        <w:t xml:space="preserve"> St-</w:t>
      </w:r>
      <w:r w:rsidR="00EA2E04" w:rsidRPr="000B649A">
        <w:rPr>
          <w:bCs/>
          <w:sz w:val="24"/>
          <w:szCs w:val="24"/>
        </w:rPr>
        <w:t>6028/16</w:t>
      </w:r>
    </w:p>
    <w:p w:rsidRDefault="00853FF6" w:rsidP="00853FF6" w:rsidR="00853FF6" w:rsidRPr="000B649A">
      <w:pPr>
        <w:rPr>
          <w:bCs/>
          <w:sz w:val="24"/>
          <w:szCs w:val="24"/>
        </w:rPr>
      </w:pPr>
    </w:p>
    <w:p w:rsidRDefault="00853FF6" w:rsidP="00FE3415" w:rsidR="00853FF6" w:rsidRPr="000B649A">
      <w:pPr>
        <w:pStyle w:val="Naslov3"/>
        <w:rPr>
          <w:b w:val="false"/>
          <w:bCs/>
          <w:szCs w:val="24"/>
        </w:rPr>
      </w:pPr>
      <w:r w:rsidRPr="000B649A">
        <w:rPr>
          <w:b w:val="false"/>
          <w:bCs/>
          <w:szCs w:val="24"/>
        </w:rPr>
        <w:t>Z A P I S N I K</w:t>
      </w:r>
    </w:p>
    <w:p w:rsidRDefault="00071633" w:rsidP="00FE3415" w:rsidR="00853FF6" w:rsidRPr="000B649A">
      <w:pPr>
        <w:pStyle w:val="Naslov1"/>
        <w:jc w:val="center"/>
        <w:rPr>
          <w:b w:val="false"/>
          <w:bCs/>
          <w:szCs w:val="24"/>
        </w:rPr>
      </w:pPr>
      <w:r w:rsidRPr="000B649A">
        <w:rPr>
          <w:b w:val="false"/>
          <w:bCs/>
          <w:szCs w:val="24"/>
        </w:rPr>
        <w:t>S</w:t>
      </w:r>
      <w:r w:rsidR="00853FF6" w:rsidRPr="000B649A">
        <w:rPr>
          <w:b w:val="false"/>
          <w:bCs/>
          <w:szCs w:val="24"/>
        </w:rPr>
        <w:t xml:space="preserve"> ISPITNOG ROČIŠTA</w:t>
      </w:r>
    </w:p>
    <w:p w:rsidRDefault="005A3188" w:rsidP="005A3188" w:rsidR="005A3188" w:rsidRPr="000B649A">
      <w:pPr>
        <w:rPr>
          <w:sz w:val="24"/>
          <w:szCs w:val="24"/>
        </w:rPr>
      </w:pPr>
    </w:p>
    <w:p w:rsidRDefault="009919F7" w:rsidP="009835DE" w:rsidR="009835DE" w:rsidRPr="000B649A">
      <w:pPr>
        <w:ind w:right="-283"/>
        <w:jc w:val="both"/>
        <w:rPr>
          <w:sz w:val="24"/>
          <w:szCs w:val="24"/>
        </w:rPr>
      </w:pPr>
      <w:r w:rsidRPr="000B649A">
        <w:rPr>
          <w:bCs/>
          <w:sz w:val="24"/>
          <w:szCs w:val="24"/>
        </w:rPr>
        <w:t xml:space="preserve">održanog dana </w:t>
      </w:r>
      <w:r w:rsidR="00EA2E04" w:rsidRPr="000B649A">
        <w:rPr>
          <w:bCs/>
          <w:sz w:val="24"/>
          <w:szCs w:val="24"/>
        </w:rPr>
        <w:t>12</w:t>
      </w:r>
      <w:r w:rsidR="007D4F95" w:rsidRPr="000B649A">
        <w:rPr>
          <w:bCs/>
          <w:sz w:val="24"/>
          <w:szCs w:val="24"/>
        </w:rPr>
        <w:t>. rujna</w:t>
      </w:r>
      <w:r w:rsidRPr="000B649A">
        <w:rPr>
          <w:bCs/>
          <w:sz w:val="24"/>
          <w:szCs w:val="24"/>
        </w:rPr>
        <w:t xml:space="preserve"> 2018. na Trgovačkom sudu u Zagrebu, Amruševa 2/II, soba 55/III kat, DZ u stečajnom predmetu nad stečajnim </w:t>
      </w:r>
      <w:r w:rsidRPr="000B649A">
        <w:rPr>
          <w:sz w:val="24"/>
          <w:szCs w:val="24"/>
          <w:lang w:val="pt-BR"/>
        </w:rPr>
        <w:t xml:space="preserve">dužnikom </w:t>
      </w:r>
      <w:r w:rsidR="00DB4F1B">
        <w:rPr>
          <w:sz w:val="24"/>
          <w:szCs w:val="24"/>
        </w:rPr>
        <w:t>EM DVA d.o.o. u stečaju,</w:t>
      </w:r>
      <w:r w:rsidR="00EA2E04" w:rsidRPr="000B649A">
        <w:rPr>
          <w:sz w:val="24"/>
          <w:szCs w:val="24"/>
        </w:rPr>
        <w:t xml:space="preserve"> Zagreb, Zelenka 5, OIB: 76185012581</w:t>
      </w:r>
    </w:p>
    <w:p w:rsidRDefault="009835DE" w:rsidP="009835DE" w:rsidR="009835DE" w:rsidRPr="000B649A">
      <w:pPr>
        <w:ind w:right="-283"/>
        <w:jc w:val="both"/>
        <w:rPr>
          <w:sz w:val="24"/>
          <w:szCs w:val="24"/>
        </w:rPr>
      </w:pPr>
    </w:p>
    <w:p w:rsidRDefault="00853FF6" w:rsidP="009835DE" w:rsidR="00853FF6" w:rsidRPr="000B649A">
      <w:pPr>
        <w:ind w:right="-283"/>
        <w:jc w:val="both"/>
        <w:rPr>
          <w:bCs/>
          <w:sz w:val="24"/>
          <w:szCs w:val="24"/>
        </w:rPr>
      </w:pPr>
      <w:r w:rsidRPr="000B649A">
        <w:rPr>
          <w:bCs/>
          <w:sz w:val="24"/>
          <w:szCs w:val="24"/>
        </w:rPr>
        <w:t>Nazočni od suda:</w:t>
      </w:r>
    </w:p>
    <w:p w:rsidRDefault="00071633" w:rsidP="00853FF6" w:rsidR="00853FF6" w:rsidRPr="000B649A">
      <w:pPr>
        <w:rPr>
          <w:bCs/>
          <w:sz w:val="24"/>
          <w:szCs w:val="24"/>
        </w:rPr>
      </w:pPr>
      <w:r w:rsidRPr="000B649A">
        <w:rPr>
          <w:bCs/>
          <w:sz w:val="24"/>
          <w:szCs w:val="24"/>
        </w:rPr>
        <w:t>Vesna Sremac Šoštar</w:t>
      </w:r>
      <w:r w:rsidR="004642DE" w:rsidRPr="000B649A">
        <w:rPr>
          <w:bCs/>
          <w:sz w:val="24"/>
          <w:szCs w:val="24"/>
        </w:rPr>
        <w:t xml:space="preserve">, </w:t>
      </w:r>
      <w:r w:rsidR="00853FF6" w:rsidRPr="000B649A">
        <w:rPr>
          <w:bCs/>
          <w:sz w:val="24"/>
          <w:szCs w:val="24"/>
        </w:rPr>
        <w:t>sudac</w:t>
      </w:r>
    </w:p>
    <w:p w:rsidRDefault="00516459" w:rsidP="00AE3986" w:rsidR="00853FF6" w:rsidRPr="000B649A">
      <w:pPr>
        <w:rPr>
          <w:bCs/>
          <w:sz w:val="24"/>
          <w:szCs w:val="24"/>
        </w:rPr>
      </w:pPr>
      <w:r>
        <w:rPr>
          <w:bCs/>
          <w:sz w:val="24"/>
          <w:szCs w:val="24"/>
        </w:rPr>
        <w:t>Matea Bizjak</w:t>
      </w:r>
      <w:r w:rsidR="00853FF6" w:rsidRPr="000B649A">
        <w:rPr>
          <w:bCs/>
          <w:sz w:val="24"/>
          <w:szCs w:val="24"/>
        </w:rPr>
        <w:t>, zapisničar</w:t>
      </w:r>
    </w:p>
    <w:p w:rsidRDefault="00853FF6" w:rsidP="00853FF6" w:rsidR="00853FF6" w:rsidRPr="000B649A">
      <w:pPr>
        <w:rPr>
          <w:bCs/>
          <w:sz w:val="24"/>
          <w:szCs w:val="24"/>
        </w:rPr>
      </w:pPr>
    </w:p>
    <w:p w:rsidRDefault="00853FF6" w:rsidP="009835DE" w:rsidR="009835DE" w:rsidRPr="000B649A">
      <w:pPr>
        <w:jc w:val="both"/>
        <w:rPr>
          <w:sz w:val="24"/>
          <w:szCs w:val="24"/>
        </w:rPr>
      </w:pPr>
      <w:r w:rsidRPr="000B649A">
        <w:rPr>
          <w:sz w:val="24"/>
          <w:szCs w:val="24"/>
        </w:rPr>
        <w:t>Utvrđuje se da je pristu</w:t>
      </w:r>
      <w:r w:rsidR="002A3A8D" w:rsidRPr="000B649A">
        <w:rPr>
          <w:sz w:val="24"/>
          <w:szCs w:val="24"/>
        </w:rPr>
        <w:t>pio</w:t>
      </w:r>
      <w:r w:rsidRPr="000B649A">
        <w:rPr>
          <w:sz w:val="24"/>
          <w:szCs w:val="24"/>
        </w:rPr>
        <w:t xml:space="preserve"> stečajn</w:t>
      </w:r>
      <w:r w:rsidR="002A3A8D" w:rsidRPr="000B649A">
        <w:rPr>
          <w:sz w:val="24"/>
          <w:szCs w:val="24"/>
        </w:rPr>
        <w:t>i</w:t>
      </w:r>
      <w:r w:rsidR="00DC6824" w:rsidRPr="000B649A">
        <w:rPr>
          <w:sz w:val="24"/>
          <w:szCs w:val="24"/>
        </w:rPr>
        <w:t xml:space="preserve"> upravitelj</w:t>
      </w:r>
      <w:r w:rsidR="00303628" w:rsidRPr="000B649A">
        <w:rPr>
          <w:sz w:val="24"/>
          <w:szCs w:val="24"/>
        </w:rPr>
        <w:t xml:space="preserve"> </w:t>
      </w:r>
      <w:r w:rsidR="00EA2E04" w:rsidRPr="000B649A">
        <w:rPr>
          <w:sz w:val="24"/>
          <w:szCs w:val="24"/>
        </w:rPr>
        <w:t>Nikola Krvavica</w:t>
      </w:r>
      <w:r w:rsidR="009835DE" w:rsidRPr="000B649A">
        <w:rPr>
          <w:sz w:val="24"/>
          <w:szCs w:val="24"/>
        </w:rPr>
        <w:t xml:space="preserve"> </w:t>
      </w:r>
    </w:p>
    <w:p w:rsidRDefault="00B23978" w:rsidP="00B23978" w:rsidR="00954230" w:rsidRPr="000B649A">
      <w:pPr>
        <w:tabs>
          <w:tab w:pos="7741" w:val="left"/>
        </w:tabs>
        <w:rPr>
          <w:bCs/>
          <w:sz w:val="24"/>
          <w:szCs w:val="24"/>
        </w:rPr>
      </w:pPr>
      <w:r w:rsidRPr="000B649A">
        <w:rPr>
          <w:bCs/>
          <w:sz w:val="24"/>
          <w:szCs w:val="24"/>
        </w:rPr>
        <w:tab/>
      </w:r>
    </w:p>
    <w:p w:rsidRDefault="00071633" w:rsidP="00853FF6" w:rsidR="00D4581C" w:rsidRPr="000B649A">
      <w:pPr>
        <w:rPr>
          <w:bCs/>
          <w:sz w:val="24"/>
          <w:szCs w:val="24"/>
        </w:rPr>
      </w:pPr>
      <w:r w:rsidRPr="000B649A">
        <w:rPr>
          <w:bCs/>
          <w:sz w:val="24"/>
          <w:szCs w:val="24"/>
        </w:rPr>
        <w:t xml:space="preserve">Započeto u </w:t>
      </w:r>
      <w:r w:rsidR="009835DE" w:rsidRPr="000B649A">
        <w:rPr>
          <w:bCs/>
          <w:sz w:val="24"/>
          <w:szCs w:val="24"/>
        </w:rPr>
        <w:t>10,00</w:t>
      </w:r>
      <w:r w:rsidR="00956688" w:rsidRPr="000B649A">
        <w:rPr>
          <w:bCs/>
          <w:sz w:val="24"/>
          <w:szCs w:val="24"/>
        </w:rPr>
        <w:t xml:space="preserve"> </w:t>
      </w:r>
      <w:r w:rsidR="00853FF6" w:rsidRPr="000B649A">
        <w:rPr>
          <w:bCs/>
          <w:sz w:val="24"/>
          <w:szCs w:val="24"/>
        </w:rPr>
        <w:t>sati.</w:t>
      </w:r>
    </w:p>
    <w:p w:rsidRDefault="00D4581C" w:rsidP="00853FF6" w:rsidR="00D4581C" w:rsidRPr="000B649A">
      <w:pPr>
        <w:rPr>
          <w:bCs/>
          <w:sz w:val="24"/>
          <w:szCs w:val="24"/>
        </w:rPr>
      </w:pPr>
    </w:p>
    <w:p w:rsidRDefault="00853FF6" w:rsidP="00853FF6" w:rsidR="00071633" w:rsidRPr="000B649A">
      <w:pPr>
        <w:rPr>
          <w:bCs/>
          <w:sz w:val="24"/>
          <w:szCs w:val="24"/>
        </w:rPr>
      </w:pPr>
      <w:r w:rsidRPr="000B649A">
        <w:rPr>
          <w:bCs/>
          <w:sz w:val="24"/>
          <w:szCs w:val="24"/>
        </w:rPr>
        <w:t>Ročište je javno.</w:t>
      </w:r>
    </w:p>
    <w:p w:rsidRDefault="00071633" w:rsidP="00853FF6" w:rsidR="00071633" w:rsidRPr="000B649A">
      <w:pPr>
        <w:rPr>
          <w:bCs/>
          <w:sz w:val="24"/>
          <w:szCs w:val="24"/>
        </w:rPr>
      </w:pPr>
    </w:p>
    <w:p w:rsidRDefault="00853FF6" w:rsidP="00AB5AC2" w:rsidR="00853FF6" w:rsidRPr="000B649A">
      <w:pPr>
        <w:jc w:val="both"/>
        <w:rPr>
          <w:bCs/>
          <w:sz w:val="24"/>
          <w:szCs w:val="24"/>
        </w:rPr>
      </w:pPr>
      <w:r w:rsidRPr="000B649A">
        <w:rPr>
          <w:bCs/>
          <w:sz w:val="24"/>
          <w:szCs w:val="24"/>
        </w:rPr>
        <w:t>Utvrđuje se da su p</w:t>
      </w:r>
      <w:r w:rsidR="009E0988" w:rsidRPr="000B649A">
        <w:rPr>
          <w:bCs/>
          <w:sz w:val="24"/>
          <w:szCs w:val="24"/>
        </w:rPr>
        <w:t>ristupili sl</w:t>
      </w:r>
      <w:r w:rsidRPr="000B649A">
        <w:rPr>
          <w:bCs/>
          <w:sz w:val="24"/>
          <w:szCs w:val="24"/>
        </w:rPr>
        <w:t>jedeći vjerovnici:</w:t>
      </w:r>
    </w:p>
    <w:p w:rsidRDefault="00B460D2" w:rsidP="00AB5AC2" w:rsidR="00B460D2" w:rsidRPr="000B649A">
      <w:pPr>
        <w:jc w:val="both"/>
        <w:rPr>
          <w:bCs/>
          <w:sz w:val="24"/>
          <w:szCs w:val="24"/>
        </w:rPr>
      </w:pPr>
    </w:p>
    <w:p w:rsidRDefault="00B460D2" w:rsidP="00B460D2" w:rsidR="00B460D2">
      <w:pPr>
        <w:jc w:val="both"/>
        <w:rPr>
          <w:bCs/>
          <w:sz w:val="24"/>
          <w:szCs w:val="24"/>
        </w:rPr>
      </w:pPr>
      <w:r w:rsidRPr="000B649A">
        <w:rPr>
          <w:bCs/>
          <w:sz w:val="24"/>
          <w:szCs w:val="24"/>
        </w:rPr>
        <w:t>Republika</w:t>
      </w:r>
      <w:r w:rsidR="00EA2E04" w:rsidRPr="000B649A">
        <w:rPr>
          <w:bCs/>
          <w:sz w:val="24"/>
          <w:szCs w:val="24"/>
        </w:rPr>
        <w:t xml:space="preserve"> Hrvatska MF-Porez</w:t>
      </w:r>
      <w:r w:rsidR="00516459">
        <w:rPr>
          <w:bCs/>
          <w:sz w:val="24"/>
          <w:szCs w:val="24"/>
        </w:rPr>
        <w:t xml:space="preserve">na uprava, PU, zastupano po </w:t>
      </w:r>
      <w:r w:rsidR="00170816">
        <w:rPr>
          <w:bCs/>
          <w:sz w:val="24"/>
          <w:szCs w:val="24"/>
        </w:rPr>
        <w:t xml:space="preserve">Martin Blajić, savjetnik </w:t>
      </w:r>
      <w:r w:rsidR="00516459">
        <w:rPr>
          <w:bCs/>
          <w:sz w:val="24"/>
          <w:szCs w:val="24"/>
        </w:rPr>
        <w:t>ŽDO Zagreb</w:t>
      </w:r>
    </w:p>
    <w:p w:rsidRDefault="00584F5E" w:rsidP="00584F5E" w:rsidR="00584F5E">
      <w:pPr>
        <w:jc w:val="both"/>
        <w:rPr>
          <w:bCs/>
          <w:sz w:val="24"/>
          <w:szCs w:val="24"/>
        </w:rPr>
      </w:pPr>
      <w:r>
        <w:rPr>
          <w:bCs/>
          <w:sz w:val="24"/>
          <w:szCs w:val="24"/>
        </w:rPr>
        <w:t xml:space="preserve">Zagrebački holding d.o.o.,OIB: 85584865987, </w:t>
      </w:r>
      <w:r w:rsidRPr="00584F5E">
        <w:rPr>
          <w:bCs/>
          <w:sz w:val="24"/>
          <w:szCs w:val="24"/>
        </w:rPr>
        <w:t>Ulica grada Vukovara 41</w:t>
      </w:r>
      <w:r w:rsidR="00170816">
        <w:rPr>
          <w:bCs/>
          <w:sz w:val="24"/>
          <w:szCs w:val="24"/>
        </w:rPr>
        <w:t>, nitko</w:t>
      </w:r>
    </w:p>
    <w:p w:rsidRDefault="00170816" w:rsidP="00584F5E" w:rsidR="00170816">
      <w:pPr>
        <w:jc w:val="both"/>
        <w:rPr>
          <w:bCs/>
          <w:sz w:val="24"/>
          <w:szCs w:val="24"/>
        </w:rPr>
      </w:pPr>
    </w:p>
    <w:p w:rsidRDefault="00170816" w:rsidP="00584F5E" w:rsidR="00584F5E" w:rsidRPr="00584F5E">
      <w:pPr>
        <w:jc w:val="both"/>
        <w:rPr>
          <w:bCs/>
          <w:sz w:val="24"/>
          <w:szCs w:val="24"/>
        </w:rPr>
      </w:pPr>
      <w:r>
        <w:rPr>
          <w:bCs/>
          <w:sz w:val="24"/>
          <w:szCs w:val="24"/>
        </w:rPr>
        <w:t xml:space="preserve">Kao javnost Ivan Žužul, osnivač uz punomoćnika Krešimir Pencinger, odvjetnik </w:t>
      </w:r>
      <w:r w:rsidR="00584F5E" w:rsidRPr="00584F5E">
        <w:rPr>
          <w:bCs/>
          <w:sz w:val="24"/>
          <w:szCs w:val="24"/>
        </w:rPr>
        <w:tab/>
      </w:r>
      <w:r w:rsidR="00584F5E" w:rsidRPr="00584F5E">
        <w:rPr>
          <w:bCs/>
          <w:sz w:val="24"/>
          <w:szCs w:val="24"/>
        </w:rPr>
        <w:tab/>
      </w:r>
    </w:p>
    <w:p w:rsidRDefault="00584F5E" w:rsidP="00A9525B" w:rsidR="00412031" w:rsidRPr="000B649A">
      <w:pPr>
        <w:jc w:val="both"/>
        <w:rPr>
          <w:bCs/>
          <w:sz w:val="24"/>
          <w:szCs w:val="24"/>
        </w:rPr>
      </w:pPr>
      <w:r>
        <w:rPr>
          <w:bCs/>
          <w:sz w:val="24"/>
          <w:szCs w:val="24"/>
        </w:rPr>
        <w:tab/>
      </w:r>
    </w:p>
    <w:p w:rsidRDefault="00407F8C" w:rsidP="00033B31" w:rsidR="006A4FAF" w:rsidRPr="000B649A">
      <w:pPr>
        <w:pStyle w:val="Naslov1"/>
        <w:ind w:firstLine="360"/>
        <w:jc w:val="both"/>
        <w:rPr>
          <w:b w:val="false"/>
          <w:szCs w:val="24"/>
        </w:rPr>
      </w:pPr>
      <w:r w:rsidRPr="000B649A">
        <w:rPr>
          <w:b w:val="false"/>
          <w:szCs w:val="24"/>
        </w:rPr>
        <w:t xml:space="preserve">Utvrđuje </w:t>
      </w:r>
      <w:r w:rsidR="006A4FAF" w:rsidRPr="000B649A">
        <w:rPr>
          <w:b w:val="false"/>
          <w:szCs w:val="24"/>
        </w:rPr>
        <w:t xml:space="preserve">se da je </w:t>
      </w:r>
      <w:r w:rsidR="0064196D" w:rsidRPr="000B649A">
        <w:rPr>
          <w:b w:val="false"/>
          <w:szCs w:val="24"/>
        </w:rPr>
        <w:t>rješenje o otvaranju steča</w:t>
      </w:r>
      <w:r w:rsidR="00A57D3D" w:rsidRPr="000B649A">
        <w:rPr>
          <w:b w:val="false"/>
          <w:szCs w:val="24"/>
        </w:rPr>
        <w:t xml:space="preserve">jnog postupka nad dužnikom od </w:t>
      </w:r>
      <w:r w:rsidR="009835DE" w:rsidRPr="000B649A">
        <w:rPr>
          <w:b w:val="false"/>
          <w:szCs w:val="24"/>
        </w:rPr>
        <w:t>26. travnja 2018</w:t>
      </w:r>
      <w:r w:rsidR="007D4F95" w:rsidRPr="000B649A">
        <w:rPr>
          <w:b w:val="false"/>
          <w:szCs w:val="24"/>
        </w:rPr>
        <w:t>.</w:t>
      </w:r>
      <w:r w:rsidR="0064196D" w:rsidRPr="000B649A">
        <w:rPr>
          <w:b w:val="false"/>
          <w:szCs w:val="24"/>
        </w:rPr>
        <w:t xml:space="preserve">, </w:t>
      </w:r>
      <w:r w:rsidR="00A57D3D" w:rsidRPr="000B649A">
        <w:rPr>
          <w:b w:val="false"/>
          <w:szCs w:val="24"/>
        </w:rPr>
        <w:t xml:space="preserve">broj gornji, </w:t>
      </w:r>
      <w:r w:rsidR="0064196D" w:rsidRPr="000B649A">
        <w:rPr>
          <w:b w:val="false"/>
          <w:szCs w:val="24"/>
        </w:rPr>
        <w:t>kojim je određeno današnje ispitno i izvještajno ročište</w:t>
      </w:r>
      <w:r w:rsidR="006A4FAF" w:rsidRPr="000B649A">
        <w:rPr>
          <w:b w:val="false"/>
          <w:szCs w:val="24"/>
        </w:rPr>
        <w:t xml:space="preserve"> objavlj</w:t>
      </w:r>
      <w:r w:rsidR="00B97A43" w:rsidRPr="000B649A">
        <w:rPr>
          <w:b w:val="false"/>
          <w:szCs w:val="24"/>
        </w:rPr>
        <w:t>en</w:t>
      </w:r>
      <w:r w:rsidR="0064196D" w:rsidRPr="000B649A">
        <w:rPr>
          <w:b w:val="false"/>
          <w:szCs w:val="24"/>
        </w:rPr>
        <w:t>o</w:t>
      </w:r>
      <w:r w:rsidR="00B97A43" w:rsidRPr="000B649A">
        <w:rPr>
          <w:b w:val="false"/>
          <w:szCs w:val="24"/>
        </w:rPr>
        <w:t xml:space="preserve"> </w:t>
      </w:r>
      <w:r w:rsidR="004642DE" w:rsidRPr="000B649A">
        <w:rPr>
          <w:b w:val="false"/>
          <w:szCs w:val="24"/>
        </w:rPr>
        <w:t xml:space="preserve">na mrežnoj stranici e-oglasna ploča Trgovačkog suda u Zagrebu </w:t>
      </w:r>
      <w:r w:rsidR="00F972B8" w:rsidRPr="000B649A">
        <w:rPr>
          <w:b w:val="false"/>
          <w:szCs w:val="24"/>
        </w:rPr>
        <w:t xml:space="preserve">istog dana, tj. </w:t>
      </w:r>
      <w:r w:rsidR="009835DE" w:rsidRPr="000B649A">
        <w:rPr>
          <w:b w:val="false"/>
          <w:szCs w:val="24"/>
        </w:rPr>
        <w:t>26. travnja 2018</w:t>
      </w:r>
      <w:r w:rsidR="00702714" w:rsidRPr="000B649A">
        <w:rPr>
          <w:b w:val="false"/>
          <w:szCs w:val="24"/>
        </w:rPr>
        <w:t>.</w:t>
      </w:r>
    </w:p>
    <w:p w:rsidRDefault="006A4FAF" w:rsidP="006A4FAF" w:rsidR="006A4FAF" w:rsidRPr="000B649A">
      <w:pPr>
        <w:rPr>
          <w:bCs/>
          <w:sz w:val="24"/>
          <w:szCs w:val="24"/>
        </w:rPr>
      </w:pPr>
    </w:p>
    <w:p w:rsidRDefault="000F4ADA" w:rsidP="006A4FAF" w:rsidR="00D72512" w:rsidRPr="000B649A">
      <w:pPr>
        <w:ind w:firstLine="360"/>
        <w:jc w:val="both"/>
        <w:rPr>
          <w:sz w:val="24"/>
          <w:szCs w:val="24"/>
        </w:rPr>
      </w:pPr>
      <w:r w:rsidRPr="000B649A">
        <w:rPr>
          <w:sz w:val="24"/>
          <w:szCs w:val="24"/>
        </w:rPr>
        <w:t>S</w:t>
      </w:r>
      <w:r w:rsidR="00320681" w:rsidRPr="000B649A">
        <w:rPr>
          <w:sz w:val="24"/>
          <w:szCs w:val="24"/>
        </w:rPr>
        <w:t>ud</w:t>
      </w:r>
      <w:r w:rsidR="006A4FAF" w:rsidRPr="000B649A">
        <w:rPr>
          <w:sz w:val="24"/>
          <w:szCs w:val="24"/>
        </w:rPr>
        <w:t xml:space="preserve"> otvara r</w:t>
      </w:r>
      <w:r w:rsidR="009045A8" w:rsidRPr="000B649A">
        <w:rPr>
          <w:sz w:val="24"/>
          <w:szCs w:val="24"/>
        </w:rPr>
        <w:t>očište</w:t>
      </w:r>
      <w:r w:rsidR="006A4FAF" w:rsidRPr="000B649A">
        <w:rPr>
          <w:sz w:val="24"/>
          <w:szCs w:val="24"/>
        </w:rPr>
        <w:t xml:space="preserve"> i objavljuje da je predmet današnjeg ročišta ispitivanje prijavljenih tražbina prema iznosima i isplatnom redu kako su uneseni u tablice koje je sastavio stečajni upravitelj i koje tab</w:t>
      </w:r>
      <w:r w:rsidR="00150D16" w:rsidRPr="000B649A">
        <w:rPr>
          <w:sz w:val="24"/>
          <w:szCs w:val="24"/>
        </w:rPr>
        <w:t>lice su sukladno odredbi čl. 259</w:t>
      </w:r>
      <w:r w:rsidR="00E47FFC" w:rsidRPr="000B649A">
        <w:rPr>
          <w:sz w:val="24"/>
          <w:szCs w:val="24"/>
        </w:rPr>
        <w:t>. Stečajnog zakona (</w:t>
      </w:r>
      <w:r w:rsidR="006A4FAF" w:rsidRPr="000B649A">
        <w:rPr>
          <w:sz w:val="24"/>
          <w:szCs w:val="24"/>
        </w:rPr>
        <w:t xml:space="preserve"> </w:t>
      </w:r>
      <w:r w:rsidR="00E47FFC" w:rsidRPr="000B649A">
        <w:rPr>
          <w:sz w:val="24"/>
          <w:szCs w:val="24"/>
        </w:rPr>
        <w:t xml:space="preserve">u daljnjem tekstu SZ-a, NN 71/15) </w:t>
      </w:r>
      <w:r w:rsidR="006A4FAF" w:rsidRPr="000B649A">
        <w:rPr>
          <w:sz w:val="24"/>
          <w:szCs w:val="24"/>
        </w:rPr>
        <w:t xml:space="preserve">bile objavljene </w:t>
      </w:r>
      <w:r w:rsidR="000D28B2" w:rsidRPr="000B649A">
        <w:rPr>
          <w:sz w:val="24"/>
          <w:szCs w:val="24"/>
        </w:rPr>
        <w:t xml:space="preserve">na mrežnoj stranici e-oglasna ploča Trgovačkog suda u Zagrebu </w:t>
      </w:r>
      <w:r w:rsidR="006A4FAF" w:rsidRPr="000B649A">
        <w:rPr>
          <w:sz w:val="24"/>
          <w:szCs w:val="24"/>
        </w:rPr>
        <w:t xml:space="preserve">i nalazile su se na uvidu u sobi </w:t>
      </w:r>
      <w:r w:rsidR="00F972B8" w:rsidRPr="000B649A">
        <w:rPr>
          <w:sz w:val="24"/>
          <w:szCs w:val="24"/>
        </w:rPr>
        <w:t>55</w:t>
      </w:r>
      <w:r w:rsidR="00BB6FEA" w:rsidRPr="000B649A">
        <w:rPr>
          <w:bCs/>
          <w:sz w:val="24"/>
          <w:szCs w:val="24"/>
        </w:rPr>
        <w:t>/II</w:t>
      </w:r>
      <w:r w:rsidR="00F972B8" w:rsidRPr="000B649A">
        <w:rPr>
          <w:bCs/>
          <w:sz w:val="24"/>
          <w:szCs w:val="24"/>
        </w:rPr>
        <w:t>I</w:t>
      </w:r>
      <w:r w:rsidR="00BB6FEA" w:rsidRPr="000B649A">
        <w:rPr>
          <w:bCs/>
          <w:sz w:val="24"/>
          <w:szCs w:val="24"/>
        </w:rPr>
        <w:t xml:space="preserve"> (</w:t>
      </w:r>
      <w:r w:rsidR="00BF5E8F" w:rsidRPr="000B649A">
        <w:rPr>
          <w:bCs/>
          <w:sz w:val="24"/>
          <w:szCs w:val="24"/>
        </w:rPr>
        <w:t>dvorišna</w:t>
      </w:r>
      <w:r w:rsidR="00BB6FEA" w:rsidRPr="000B649A">
        <w:rPr>
          <w:bCs/>
          <w:sz w:val="24"/>
          <w:szCs w:val="24"/>
        </w:rPr>
        <w:t xml:space="preserve"> zgrada) </w:t>
      </w:r>
      <w:r w:rsidR="006A4FAF" w:rsidRPr="000B649A">
        <w:rPr>
          <w:sz w:val="24"/>
          <w:szCs w:val="24"/>
        </w:rPr>
        <w:t xml:space="preserve">u Trgovačkom sudu u Zagrebu.    </w:t>
      </w:r>
    </w:p>
    <w:p w:rsidRDefault="00AA7CD0" w:rsidP="007657B8" w:rsidR="00AA7CD0" w:rsidRPr="000B649A">
      <w:pPr>
        <w:ind w:firstLine="360"/>
        <w:jc w:val="both"/>
        <w:rPr>
          <w:sz w:val="24"/>
          <w:szCs w:val="24"/>
        </w:rPr>
      </w:pPr>
    </w:p>
    <w:p w:rsidRDefault="006A4FAF" w:rsidP="007657B8" w:rsidR="006A4FAF" w:rsidRPr="000B649A">
      <w:pPr>
        <w:ind w:firstLine="360"/>
        <w:jc w:val="both"/>
        <w:rPr>
          <w:sz w:val="24"/>
          <w:szCs w:val="24"/>
        </w:rPr>
      </w:pPr>
      <w:r w:rsidRPr="000B649A">
        <w:rPr>
          <w:sz w:val="24"/>
          <w:szCs w:val="24"/>
        </w:rPr>
        <w:t xml:space="preserve">Uz tablice su bile izložene i prijave svih vjerovnika koje su stigle u roku objave </w:t>
      </w:r>
      <w:r w:rsidR="0064196D" w:rsidRPr="000B649A">
        <w:rPr>
          <w:sz w:val="24"/>
          <w:szCs w:val="24"/>
        </w:rPr>
        <w:t>koji je određen rješenjem o otvaranju steč</w:t>
      </w:r>
      <w:r w:rsidR="000D28B2" w:rsidRPr="000B649A">
        <w:rPr>
          <w:sz w:val="24"/>
          <w:szCs w:val="24"/>
        </w:rPr>
        <w:t xml:space="preserve">ajnog postupka nad dužnikom od </w:t>
      </w:r>
      <w:r w:rsidR="00F8757A" w:rsidRPr="000B649A">
        <w:rPr>
          <w:sz w:val="24"/>
          <w:szCs w:val="24"/>
        </w:rPr>
        <w:t>26. travnja 2018</w:t>
      </w:r>
      <w:r w:rsidR="000F0EBC" w:rsidRPr="000B649A">
        <w:rPr>
          <w:bCs/>
          <w:sz w:val="24"/>
          <w:szCs w:val="24"/>
        </w:rPr>
        <w:t>.</w:t>
      </w:r>
    </w:p>
    <w:p w:rsidRDefault="007657B8" w:rsidP="00C76C38" w:rsidR="007657B8" w:rsidRPr="000B649A">
      <w:pPr>
        <w:jc w:val="both"/>
        <w:rPr>
          <w:sz w:val="24"/>
          <w:szCs w:val="24"/>
        </w:rPr>
      </w:pPr>
    </w:p>
    <w:p w:rsidRDefault="001B7518" w:rsidP="000D28B2" w:rsidR="000D28B2" w:rsidRPr="000B649A">
      <w:pPr>
        <w:ind w:firstLine="360"/>
        <w:jc w:val="both"/>
        <w:rPr>
          <w:sz w:val="24"/>
          <w:szCs w:val="24"/>
        </w:rPr>
      </w:pPr>
      <w:r w:rsidRPr="000B649A">
        <w:rPr>
          <w:sz w:val="24"/>
          <w:szCs w:val="24"/>
        </w:rPr>
        <w:lastRenderedPageBreak/>
        <w:t>Sud</w:t>
      </w:r>
      <w:r w:rsidR="006A4FAF" w:rsidRPr="000B649A">
        <w:rPr>
          <w:sz w:val="24"/>
          <w:szCs w:val="24"/>
        </w:rPr>
        <w:t xml:space="preserve"> obavještava vjerovnike da sukladno čl. </w:t>
      </w:r>
      <w:r w:rsidR="00150D16" w:rsidRPr="000B649A">
        <w:rPr>
          <w:sz w:val="24"/>
          <w:szCs w:val="24"/>
        </w:rPr>
        <w:t>265</w:t>
      </w:r>
      <w:r w:rsidR="006A4FAF" w:rsidRPr="000B649A">
        <w:rPr>
          <w:sz w:val="24"/>
          <w:szCs w:val="24"/>
        </w:rPr>
        <w:t xml:space="preserve">. SZ-a oni vjerovnici kojima je </w:t>
      </w:r>
      <w:r w:rsidR="00AB50AD" w:rsidRPr="000B649A">
        <w:rPr>
          <w:sz w:val="24"/>
          <w:szCs w:val="24"/>
        </w:rPr>
        <w:t>tražbina priznata</w:t>
      </w:r>
      <w:r w:rsidR="006A4FAF" w:rsidRPr="000B649A">
        <w:rPr>
          <w:sz w:val="24"/>
          <w:szCs w:val="24"/>
        </w:rPr>
        <w:t xml:space="preserve"> neće dob</w:t>
      </w:r>
      <w:r w:rsidR="007657B8" w:rsidRPr="000B649A">
        <w:rPr>
          <w:sz w:val="24"/>
          <w:szCs w:val="24"/>
        </w:rPr>
        <w:t xml:space="preserve">iti poseban otpravak rješenja o </w:t>
      </w:r>
      <w:r w:rsidR="006A4FAF" w:rsidRPr="000B649A">
        <w:rPr>
          <w:sz w:val="24"/>
          <w:szCs w:val="24"/>
        </w:rPr>
        <w:t>utvrđenoj tražbini, osim ako to posebno ne zatraže i plate trošak rješenja.</w:t>
      </w:r>
    </w:p>
    <w:p w:rsidRDefault="000D28B2" w:rsidP="000D28B2" w:rsidR="000D28B2" w:rsidRPr="000B649A">
      <w:pPr>
        <w:ind w:firstLine="360"/>
        <w:jc w:val="both"/>
        <w:rPr>
          <w:sz w:val="24"/>
          <w:szCs w:val="24"/>
        </w:rPr>
      </w:pPr>
    </w:p>
    <w:p w:rsidRDefault="000D28B2" w:rsidP="009045A8" w:rsidR="000D28B2" w:rsidRPr="000B649A">
      <w:pPr>
        <w:ind w:firstLine="360"/>
        <w:jc w:val="both"/>
        <w:rPr>
          <w:sz w:val="24"/>
          <w:szCs w:val="24"/>
        </w:rPr>
      </w:pPr>
      <w:r w:rsidRPr="000B649A">
        <w:rPr>
          <w:sz w:val="24"/>
          <w:szCs w:val="24"/>
        </w:rPr>
        <w:t>Rješenje o utvrđenim</w:t>
      </w:r>
      <w:r w:rsidR="009045A8" w:rsidRPr="000B649A">
        <w:rPr>
          <w:sz w:val="24"/>
          <w:szCs w:val="24"/>
        </w:rPr>
        <w:t xml:space="preserve"> i osporenim tražbinama objavit</w:t>
      </w:r>
      <w:r w:rsidRPr="000B649A">
        <w:rPr>
          <w:sz w:val="24"/>
          <w:szCs w:val="24"/>
        </w:rPr>
        <w:t xml:space="preserve"> će se na mrežnoj stranici e-oglasna pl</w:t>
      </w:r>
      <w:r w:rsidR="009045A8" w:rsidRPr="000B649A">
        <w:rPr>
          <w:sz w:val="24"/>
          <w:szCs w:val="24"/>
        </w:rPr>
        <w:t>oča sudova (čl. 265. st. 2. SZ</w:t>
      </w:r>
      <w:r w:rsidRPr="000B649A">
        <w:rPr>
          <w:sz w:val="24"/>
          <w:szCs w:val="24"/>
        </w:rPr>
        <w:t xml:space="preserve">). </w:t>
      </w:r>
    </w:p>
    <w:p w:rsidRDefault="000D28B2" w:rsidP="000D28B2" w:rsidR="000D28B2" w:rsidRPr="000B649A">
      <w:pPr>
        <w:ind w:firstLine="360"/>
        <w:jc w:val="both"/>
        <w:rPr>
          <w:sz w:val="24"/>
          <w:szCs w:val="24"/>
        </w:rPr>
      </w:pPr>
    </w:p>
    <w:p w:rsidRDefault="000D28B2" w:rsidP="000D28B2" w:rsidR="000D28B2" w:rsidRPr="000B649A">
      <w:pPr>
        <w:ind w:firstLine="360"/>
        <w:jc w:val="both"/>
        <w:rPr>
          <w:sz w:val="24"/>
          <w:szCs w:val="24"/>
        </w:rPr>
      </w:pPr>
      <w:r w:rsidRPr="000B649A">
        <w:rPr>
          <w:sz w:val="24"/>
          <w:szCs w:val="24"/>
        </w:rPr>
        <w:t>Vjerovnici čije tražbine budu osporene (čl. 266. SZ</w:t>
      </w:r>
      <w:r w:rsidR="009045A8" w:rsidRPr="000B649A">
        <w:rPr>
          <w:sz w:val="24"/>
          <w:szCs w:val="24"/>
        </w:rPr>
        <w:t xml:space="preserve">) bit </w:t>
      </w:r>
      <w:r w:rsidRPr="000B649A">
        <w:rPr>
          <w:sz w:val="24"/>
          <w:szCs w:val="24"/>
        </w:rPr>
        <w:t>će upućeni na parnicu u roku od 8 dana od dana pravomoćnosti rješenja o upućivanju u parnicu, odnosno primitka drugostupanjs</w:t>
      </w:r>
      <w:r w:rsidR="009045A8" w:rsidRPr="000B649A">
        <w:rPr>
          <w:sz w:val="24"/>
          <w:szCs w:val="24"/>
        </w:rPr>
        <w:t>ke odluke (čl. 267. st. 1. SZ.</w:t>
      </w:r>
      <w:r w:rsidRPr="000B649A">
        <w:rPr>
          <w:sz w:val="24"/>
          <w:szCs w:val="24"/>
        </w:rPr>
        <w:t xml:space="preserve">). </w:t>
      </w:r>
    </w:p>
    <w:p w:rsidRDefault="00DF1CEC" w:rsidP="005B000E" w:rsidR="00DF1CEC" w:rsidRPr="000B649A">
      <w:pPr>
        <w:jc w:val="both"/>
        <w:rPr>
          <w:sz w:val="24"/>
          <w:szCs w:val="24"/>
        </w:rPr>
      </w:pPr>
    </w:p>
    <w:p w:rsidRDefault="000D28B2" w:rsidP="000D28B2" w:rsidR="00BA2A64" w:rsidRPr="000B649A">
      <w:pPr>
        <w:ind w:firstLine="360"/>
        <w:jc w:val="both"/>
        <w:rPr>
          <w:sz w:val="24"/>
          <w:szCs w:val="24"/>
        </w:rPr>
      </w:pPr>
      <w:r w:rsidRPr="000B649A">
        <w:rPr>
          <w:sz w:val="24"/>
          <w:szCs w:val="24"/>
        </w:rPr>
        <w:t>Poziva se stečajni upravitelj određeno očitovati osporava li ili priznaje svaku prijavljenu tražbinu</w:t>
      </w:r>
      <w:r w:rsidR="002A3A8D" w:rsidRPr="000B649A">
        <w:rPr>
          <w:sz w:val="24"/>
          <w:szCs w:val="24"/>
        </w:rPr>
        <w:t xml:space="preserve"> </w:t>
      </w:r>
      <w:r w:rsidR="009045A8" w:rsidRPr="000B649A">
        <w:rPr>
          <w:sz w:val="24"/>
          <w:szCs w:val="24"/>
        </w:rPr>
        <w:t>(čl. 260. st. 2. SZ</w:t>
      </w:r>
      <w:r w:rsidRPr="000B649A">
        <w:rPr>
          <w:sz w:val="24"/>
          <w:szCs w:val="24"/>
        </w:rPr>
        <w:t>).</w:t>
      </w:r>
      <w:r w:rsidR="00BA2A64" w:rsidRPr="000B649A">
        <w:rPr>
          <w:sz w:val="24"/>
          <w:szCs w:val="24"/>
        </w:rPr>
        <w:t xml:space="preserve"> </w:t>
      </w:r>
    </w:p>
    <w:p w:rsidRDefault="00C76C38" w:rsidP="000D28B2" w:rsidR="00C76C38" w:rsidRPr="000B649A">
      <w:pPr>
        <w:jc w:val="both"/>
        <w:rPr>
          <w:sz w:val="24"/>
          <w:szCs w:val="24"/>
        </w:rPr>
      </w:pPr>
    </w:p>
    <w:p w:rsidRDefault="007657B8" w:rsidP="007657B8" w:rsidR="007657B8" w:rsidRPr="000B649A">
      <w:pPr>
        <w:ind w:firstLine="360"/>
        <w:jc w:val="both"/>
        <w:rPr>
          <w:sz w:val="24"/>
          <w:szCs w:val="24"/>
        </w:rPr>
      </w:pPr>
      <w:r w:rsidRPr="000B649A">
        <w:rPr>
          <w:sz w:val="24"/>
          <w:szCs w:val="24"/>
        </w:rPr>
        <w:t>Prelazi se na ispitivanje svake pojedine tražbine.</w:t>
      </w:r>
    </w:p>
    <w:p w:rsidRDefault="007657B8" w:rsidP="007657B8" w:rsidR="007657B8" w:rsidRPr="000B649A">
      <w:pPr>
        <w:jc w:val="both"/>
        <w:rPr>
          <w:sz w:val="24"/>
          <w:szCs w:val="24"/>
        </w:rPr>
      </w:pPr>
    </w:p>
    <w:p w:rsidRDefault="0064196D" w:rsidP="00632F42" w:rsidR="00C76C38" w:rsidRPr="000B649A">
      <w:pPr>
        <w:ind w:firstLine="360"/>
        <w:jc w:val="both"/>
        <w:rPr>
          <w:sz w:val="24"/>
          <w:szCs w:val="24"/>
        </w:rPr>
      </w:pPr>
      <w:r w:rsidRPr="000B649A">
        <w:rPr>
          <w:sz w:val="24"/>
          <w:szCs w:val="24"/>
        </w:rPr>
        <w:t>Stečajni</w:t>
      </w:r>
      <w:r w:rsidR="00C76C38" w:rsidRPr="000B649A">
        <w:rPr>
          <w:sz w:val="24"/>
          <w:szCs w:val="24"/>
        </w:rPr>
        <w:t xml:space="preserve"> upravitelj izjavljuje da </w:t>
      </w:r>
      <w:r w:rsidR="0089076F" w:rsidRPr="000B649A">
        <w:rPr>
          <w:sz w:val="24"/>
          <w:szCs w:val="24"/>
        </w:rPr>
        <w:t xml:space="preserve">u ovom stečajnom postupku </w:t>
      </w:r>
      <w:r w:rsidR="00320681" w:rsidRPr="000B649A">
        <w:rPr>
          <w:sz w:val="24"/>
          <w:szCs w:val="24"/>
        </w:rPr>
        <w:t xml:space="preserve">ima </w:t>
      </w:r>
      <w:r w:rsidR="0089076F" w:rsidRPr="000B649A">
        <w:rPr>
          <w:sz w:val="24"/>
          <w:szCs w:val="24"/>
        </w:rPr>
        <w:t>vjerovnika</w:t>
      </w:r>
      <w:r w:rsidR="0005541E" w:rsidRPr="000B649A">
        <w:rPr>
          <w:sz w:val="24"/>
          <w:szCs w:val="24"/>
        </w:rPr>
        <w:t xml:space="preserve"> </w:t>
      </w:r>
      <w:r w:rsidR="000457CD" w:rsidRPr="000B649A">
        <w:rPr>
          <w:sz w:val="24"/>
          <w:szCs w:val="24"/>
        </w:rPr>
        <w:t xml:space="preserve"> </w:t>
      </w:r>
      <w:r w:rsidR="00EA2E04" w:rsidRPr="000B649A">
        <w:rPr>
          <w:sz w:val="24"/>
          <w:szCs w:val="24"/>
        </w:rPr>
        <w:t xml:space="preserve">I. i </w:t>
      </w:r>
      <w:r w:rsidR="000457CD" w:rsidRPr="000B649A">
        <w:rPr>
          <w:sz w:val="24"/>
          <w:szCs w:val="24"/>
        </w:rPr>
        <w:t xml:space="preserve">II. </w:t>
      </w:r>
      <w:r w:rsidR="0089076F" w:rsidRPr="000B649A">
        <w:rPr>
          <w:sz w:val="24"/>
          <w:szCs w:val="24"/>
        </w:rPr>
        <w:t>višeg isplatnog reda</w:t>
      </w:r>
      <w:r w:rsidR="007762AC" w:rsidRPr="000B649A">
        <w:rPr>
          <w:sz w:val="24"/>
          <w:szCs w:val="24"/>
        </w:rPr>
        <w:t>.</w:t>
      </w:r>
      <w:r w:rsidR="0089076F" w:rsidRPr="000B649A">
        <w:rPr>
          <w:sz w:val="24"/>
          <w:szCs w:val="24"/>
        </w:rPr>
        <w:t xml:space="preserve"> </w:t>
      </w:r>
    </w:p>
    <w:p w:rsidRDefault="009857F6" w:rsidP="00DB5D14" w:rsidR="009857F6" w:rsidRPr="000B649A">
      <w:pPr>
        <w:jc w:val="both"/>
        <w:rPr>
          <w:bCs/>
          <w:sz w:val="24"/>
          <w:szCs w:val="24"/>
        </w:rPr>
      </w:pPr>
    </w:p>
    <w:p w:rsidRDefault="0064196D" w:rsidP="00F972B8" w:rsidR="00F972B8" w:rsidRPr="000B649A">
      <w:pPr>
        <w:ind w:firstLine="360"/>
        <w:jc w:val="both"/>
        <w:rPr>
          <w:sz w:val="24"/>
          <w:szCs w:val="24"/>
        </w:rPr>
      </w:pPr>
      <w:r w:rsidRPr="000B649A">
        <w:rPr>
          <w:sz w:val="24"/>
          <w:szCs w:val="24"/>
        </w:rPr>
        <w:t>Stečajni</w:t>
      </w:r>
      <w:r w:rsidR="00DF0F9D" w:rsidRPr="000B649A">
        <w:rPr>
          <w:sz w:val="24"/>
          <w:szCs w:val="24"/>
        </w:rPr>
        <w:t xml:space="preserve"> upravitelj čita pr</w:t>
      </w:r>
      <w:r w:rsidRPr="000B649A">
        <w:rPr>
          <w:sz w:val="24"/>
          <w:szCs w:val="24"/>
        </w:rPr>
        <w:t>ijavljene</w:t>
      </w:r>
      <w:r w:rsidR="00150D16" w:rsidRPr="000B649A">
        <w:rPr>
          <w:sz w:val="24"/>
          <w:szCs w:val="24"/>
        </w:rPr>
        <w:t xml:space="preserve"> tražbine vjerovnika</w:t>
      </w:r>
      <w:r w:rsidR="00563891" w:rsidRPr="000B649A">
        <w:rPr>
          <w:sz w:val="24"/>
          <w:szCs w:val="24"/>
        </w:rPr>
        <w:t xml:space="preserve"> </w:t>
      </w:r>
      <w:r w:rsidR="00EA2E04" w:rsidRPr="000B649A">
        <w:rPr>
          <w:sz w:val="24"/>
          <w:szCs w:val="24"/>
        </w:rPr>
        <w:t>I. i</w:t>
      </w:r>
      <w:r w:rsidR="000457CD" w:rsidRPr="000B649A">
        <w:rPr>
          <w:sz w:val="24"/>
          <w:szCs w:val="24"/>
        </w:rPr>
        <w:t xml:space="preserve"> II. </w:t>
      </w:r>
      <w:r w:rsidR="00DF0F9D" w:rsidRPr="000B649A">
        <w:rPr>
          <w:sz w:val="24"/>
          <w:szCs w:val="24"/>
        </w:rPr>
        <w:t>višeg isplatnog reda</w:t>
      </w:r>
      <w:r w:rsidR="007762AC" w:rsidRPr="000B649A">
        <w:rPr>
          <w:sz w:val="24"/>
          <w:szCs w:val="24"/>
        </w:rPr>
        <w:t>.</w:t>
      </w:r>
    </w:p>
    <w:p w:rsidRDefault="007762AC" w:rsidP="00DF0F9D" w:rsidR="007762AC" w:rsidRPr="000B649A">
      <w:pPr>
        <w:ind w:firstLine="360"/>
        <w:jc w:val="both"/>
        <w:rPr>
          <w:sz w:val="24"/>
          <w:szCs w:val="24"/>
        </w:rPr>
      </w:pPr>
    </w:p>
    <w:p w:rsidRDefault="007762AC" w:rsidP="007762AC" w:rsidR="007F1362" w:rsidRPr="000B649A">
      <w:pPr>
        <w:ind w:firstLine="360"/>
        <w:jc w:val="both"/>
        <w:rPr>
          <w:sz w:val="24"/>
          <w:szCs w:val="24"/>
        </w:rPr>
      </w:pPr>
      <w:r w:rsidRPr="000B649A">
        <w:rPr>
          <w:sz w:val="24"/>
          <w:szCs w:val="24"/>
        </w:rPr>
        <w:t>Stečajni upravitelj priznaje sljedeće prijavljene tražbine vjerovnika</w:t>
      </w:r>
      <w:r w:rsidR="00EA2E04" w:rsidRPr="000B649A">
        <w:rPr>
          <w:sz w:val="24"/>
          <w:szCs w:val="24"/>
        </w:rPr>
        <w:t xml:space="preserve"> I. i</w:t>
      </w:r>
      <w:r w:rsidR="00F94990" w:rsidRPr="000B649A">
        <w:rPr>
          <w:sz w:val="24"/>
          <w:szCs w:val="24"/>
        </w:rPr>
        <w:t xml:space="preserve"> </w:t>
      </w:r>
      <w:r w:rsidR="000457CD" w:rsidRPr="000B649A">
        <w:rPr>
          <w:sz w:val="24"/>
          <w:szCs w:val="24"/>
        </w:rPr>
        <w:t xml:space="preserve"> II. </w:t>
      </w:r>
      <w:r w:rsidRPr="000B649A">
        <w:rPr>
          <w:sz w:val="24"/>
          <w:szCs w:val="24"/>
        </w:rPr>
        <w:t>višeg isplatnog reda upisane u tablici :</w:t>
      </w:r>
    </w:p>
    <w:p w:rsidRDefault="007F1362" w:rsidR="007F1362" w:rsidRPr="000B649A">
      <w:pPr>
        <w:overflowPunct/>
        <w:autoSpaceDE/>
        <w:autoSpaceDN/>
        <w:adjustRightInd/>
        <w:textAlignment w:val="auto"/>
        <w:rPr>
          <w:sz w:val="24"/>
          <w:szCs w:val="24"/>
        </w:rPr>
      </w:pPr>
      <w:r w:rsidRPr="000B649A">
        <w:rPr>
          <w:sz w:val="24"/>
          <w:szCs w:val="24"/>
        </w:rPr>
        <w:br w:type="page"/>
      </w:r>
    </w:p>
    <w:p w:rsidRDefault="007F1362" w:rsidP="007762AC" w:rsidR="007F1362" w:rsidRPr="000B649A">
      <w:pPr>
        <w:ind w:firstLine="360"/>
        <w:jc w:val="both"/>
        <w:rPr>
          <w:sz w:val="24"/>
          <w:szCs w:val="24"/>
        </w:rPr>
        <w:sectPr w:rsidSect="009E551B" w:rsidR="007F1362" w:rsidRPr="000B649A">
          <w:headerReference w:type="even" r:id="rId11"/>
          <w:headerReference w:type="default" r:id="rId12"/>
          <w:headerReference w:type="first" r:id="rId13"/>
          <w:pgSz w:h="15840" w:w="12240"/>
          <w:pgMar w:gutter="0" w:footer="709" w:header="709" w:left="1418" w:bottom="851" w:right="1418" w:top="568"/>
          <w:cols w:space="708"/>
          <w:titlePg/>
          <w:docGrid w:linePitch="360"/>
        </w:sectPr>
      </w:pPr>
    </w:p>
    <w:tbl>
      <w:tblPr>
        <w:tblW w:type="dxa" w:w="14245"/>
        <w:tblInd w:type="dxa" w:w="108"/>
        <w:tblLook w:val="04A0" w:noVBand="1" w:noHBand="0" w:lastColumn="0" w:firstColumn="1" w:lastRow="0" w:firstRow="1"/>
      </w:tblPr>
      <w:tblGrid>
        <w:gridCol w:w="826"/>
        <w:gridCol w:w="2549"/>
        <w:gridCol w:w="1529"/>
        <w:gridCol w:w="1317"/>
        <w:gridCol w:w="1394"/>
        <w:gridCol w:w="1318"/>
        <w:gridCol w:w="1199"/>
        <w:gridCol w:w="1432"/>
        <w:gridCol w:w="1503"/>
        <w:gridCol w:w="1356"/>
      </w:tblGrid>
      <w:tr w:rsidTr="000B649A" w:rsidR="00EA2E04" w:rsidRPr="000B649A">
        <w:trPr>
          <w:trHeight w:val="300"/>
        </w:trPr>
        <w:tc>
          <w:tcPr>
            <w:tcW w:type="dxa" w:w="3359"/>
            <w:gridSpan w:val="2"/>
            <w:tcBorders>
              <w:top w:val="nil"/>
              <w:left w:val="nil"/>
              <w:bottom w:val="nil"/>
              <w:right w:val="nil"/>
            </w:tcBorders>
            <w:shd w:fill="auto" w:color="auto" w:val="clear"/>
            <w:noWrap/>
            <w:vAlign w:val="bottom"/>
            <w:hideMark/>
          </w:tcPr>
          <w:p w:rsidRDefault="00EA2E04" w:rsidP="00232228" w:rsidR="00EA2E04" w:rsidRPr="000B649A">
            <w:pPr>
              <w:rPr>
                <w:sz w:val="24"/>
                <w:szCs w:val="24"/>
              </w:rPr>
            </w:pPr>
            <w:r w:rsidRPr="000B649A">
              <w:rPr>
                <w:sz w:val="24"/>
                <w:szCs w:val="24"/>
              </w:rPr>
              <w:lastRenderedPageBreak/>
              <w:t>I VIŠI ISPLATNI RED</w:t>
            </w:r>
          </w:p>
        </w:tc>
        <w:tc>
          <w:tcPr>
            <w:tcW w:type="dxa" w:w="1474"/>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286"/>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401"/>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324"/>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205"/>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439"/>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449"/>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308"/>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r>
      <w:tr w:rsidTr="000B649A" w:rsidR="00EA2E04" w:rsidRPr="000B649A">
        <w:trPr>
          <w:trHeight w:val="1199"/>
        </w:trPr>
        <w:tc>
          <w:tcPr>
            <w:tcW w:type="dxa" w:w="796"/>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Redni broj</w:t>
            </w:r>
          </w:p>
        </w:tc>
        <w:tc>
          <w:tcPr>
            <w:tcW w:type="dxa" w:w="2562"/>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Ime i prezime vjerovnika</w:t>
            </w:r>
          </w:p>
        </w:tc>
        <w:tc>
          <w:tcPr>
            <w:tcW w:type="dxa" w:w="1474"/>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OIB vjerovnika</w:t>
            </w:r>
          </w:p>
        </w:tc>
        <w:tc>
          <w:tcPr>
            <w:tcW w:type="dxa" w:w="1286"/>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Adresa vjerovnika</w:t>
            </w:r>
          </w:p>
        </w:tc>
        <w:tc>
          <w:tcPr>
            <w:tcW w:type="dxa" w:w="1401"/>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Iznos prijavljene tražbine (kn)</w:t>
            </w:r>
          </w:p>
        </w:tc>
        <w:tc>
          <w:tcPr>
            <w:tcW w:type="dxa" w:w="1324"/>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Iznos priznate tražbine (kn)</w:t>
            </w:r>
          </w:p>
        </w:tc>
        <w:tc>
          <w:tcPr>
            <w:tcW w:type="dxa" w:w="1205"/>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Iznos osporene tražbine (kn)</w:t>
            </w:r>
          </w:p>
        </w:tc>
        <w:tc>
          <w:tcPr>
            <w:tcW w:type="dxa" w:w="1439"/>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Pravni osnov</w:t>
            </w:r>
          </w:p>
        </w:tc>
        <w:tc>
          <w:tcPr>
            <w:tcW w:type="dxa" w:w="1449"/>
            <w:tcBorders>
              <w:top w:space="0" w:sz="4" w:color="auto" w:val="single"/>
              <w:left w:val="nil"/>
              <w:bottom w:val="nil"/>
              <w:right w:space="0" w:sz="4" w:color="auto" w:val="single"/>
            </w:tcBorders>
            <w:shd w:fill="auto" w:color="auto" w:val="clear"/>
            <w:noWrap/>
            <w:vAlign w:val="center"/>
            <w:hideMark/>
          </w:tcPr>
          <w:p w:rsidRDefault="00EA2E04" w:rsidP="00232228" w:rsidR="00EA2E04" w:rsidRPr="000B649A">
            <w:pPr>
              <w:rPr>
                <w:b/>
                <w:bCs/>
                <w:sz w:val="24"/>
                <w:szCs w:val="24"/>
              </w:rPr>
            </w:pPr>
            <w:r w:rsidRPr="000B649A">
              <w:rPr>
                <w:b/>
                <w:bCs/>
                <w:sz w:val="24"/>
                <w:szCs w:val="24"/>
              </w:rPr>
              <w:t>Punomoćnik</w:t>
            </w:r>
          </w:p>
        </w:tc>
        <w:tc>
          <w:tcPr>
            <w:tcW w:type="dxa" w:w="1308"/>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Ovršna isprava</w:t>
            </w:r>
          </w:p>
        </w:tc>
      </w:tr>
      <w:tr w:rsidTr="000B649A" w:rsidR="00EA2E04" w:rsidRPr="000B649A">
        <w:trPr>
          <w:trHeight w:val="300"/>
        </w:trPr>
        <w:tc>
          <w:tcPr>
            <w:tcW w:type="dxa" w:w="79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A2E04" w:rsidP="00232228" w:rsidR="00EA2E04" w:rsidRPr="000B649A">
            <w:pPr>
              <w:jc w:val="center"/>
              <w:rPr>
                <w:sz w:val="24"/>
                <w:szCs w:val="24"/>
              </w:rPr>
            </w:pPr>
            <w:r w:rsidRPr="000B649A">
              <w:rPr>
                <w:sz w:val="24"/>
                <w:szCs w:val="24"/>
              </w:rPr>
              <w:t>1</w:t>
            </w:r>
          </w:p>
        </w:tc>
        <w:tc>
          <w:tcPr>
            <w:tcW w:type="dxa" w:w="2562"/>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EA2E04" w:rsidP="00232228" w:rsidR="00EA2E04" w:rsidRPr="000B649A">
            <w:pPr>
              <w:jc w:val="center"/>
              <w:rPr>
                <w:b/>
                <w:bCs/>
                <w:sz w:val="24"/>
                <w:szCs w:val="24"/>
              </w:rPr>
            </w:pPr>
            <w:r w:rsidRPr="000B649A">
              <w:rPr>
                <w:b/>
                <w:bCs/>
                <w:sz w:val="24"/>
                <w:szCs w:val="24"/>
              </w:rPr>
              <w:t>RH, MF, POREZNA UPRAVA, PODRUČNI URED ZAGREB</w:t>
            </w:r>
          </w:p>
        </w:tc>
        <w:tc>
          <w:tcPr>
            <w:tcW w:type="dxa" w:w="1474"/>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EA2E04" w:rsidP="00232228" w:rsidR="00EA2E04" w:rsidRPr="000B649A">
            <w:pPr>
              <w:jc w:val="center"/>
              <w:rPr>
                <w:sz w:val="24"/>
                <w:szCs w:val="24"/>
              </w:rPr>
            </w:pPr>
            <w:r w:rsidRPr="000B649A">
              <w:rPr>
                <w:sz w:val="24"/>
                <w:szCs w:val="24"/>
              </w:rPr>
              <w:t>18683136487</w:t>
            </w:r>
          </w:p>
        </w:tc>
        <w:tc>
          <w:tcPr>
            <w:tcW w:type="dxa" w:w="1286"/>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EA2E04" w:rsidP="00232228" w:rsidR="00EA2E04" w:rsidRPr="000B649A">
            <w:pPr>
              <w:jc w:val="center"/>
              <w:rPr>
                <w:sz w:val="24"/>
                <w:szCs w:val="24"/>
              </w:rPr>
            </w:pPr>
            <w:r w:rsidRPr="000B649A">
              <w:rPr>
                <w:sz w:val="24"/>
                <w:szCs w:val="24"/>
              </w:rPr>
              <w:t>Zagreb, Savska cesta 41</w:t>
            </w:r>
          </w:p>
        </w:tc>
        <w:tc>
          <w:tcPr>
            <w:tcW w:type="dxa" w:w="1401"/>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EA2E04" w:rsidP="00232228" w:rsidR="00EA2E04" w:rsidRPr="000B649A">
            <w:pPr>
              <w:jc w:val="right"/>
              <w:rPr>
                <w:sz w:val="24"/>
                <w:szCs w:val="24"/>
              </w:rPr>
            </w:pPr>
            <w:r w:rsidRPr="000B649A">
              <w:rPr>
                <w:sz w:val="24"/>
                <w:szCs w:val="24"/>
              </w:rPr>
              <w:t>15.791,64</w:t>
            </w:r>
          </w:p>
        </w:tc>
        <w:tc>
          <w:tcPr>
            <w:tcW w:type="dxa" w:w="1324"/>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EA2E04" w:rsidP="00232228" w:rsidR="00EA2E04" w:rsidRPr="000B649A">
            <w:pPr>
              <w:jc w:val="right"/>
              <w:rPr>
                <w:sz w:val="24"/>
                <w:szCs w:val="24"/>
              </w:rPr>
            </w:pPr>
            <w:r w:rsidRPr="000B649A">
              <w:rPr>
                <w:sz w:val="24"/>
                <w:szCs w:val="24"/>
              </w:rPr>
              <w:t>15.791,64</w:t>
            </w:r>
          </w:p>
        </w:tc>
        <w:tc>
          <w:tcPr>
            <w:tcW w:type="dxa" w:w="1205"/>
            <w:vMerge w:val="restart"/>
            <w:tcBorders>
              <w:top w:space="0" w:sz="4" w:color="auto" w:val="single"/>
              <w:left w:space="0" w:sz="4" w:color="auto" w:val="single"/>
              <w:bottom w:space="0" w:sz="4" w:color="000000" w:val="single"/>
              <w:right w:space="0" w:sz="4" w:color="auto" w:val="single"/>
            </w:tcBorders>
            <w:shd w:fill="FFFFFF" w:color="000000" w:val="clear"/>
            <w:noWrap/>
            <w:vAlign w:val="center"/>
            <w:hideMark/>
          </w:tcPr>
          <w:p w:rsidRDefault="00EA2E04" w:rsidP="00232228" w:rsidR="00EA2E04" w:rsidRPr="000B649A">
            <w:pPr>
              <w:jc w:val="center"/>
              <w:rPr>
                <w:sz w:val="24"/>
                <w:szCs w:val="24"/>
              </w:rPr>
            </w:pPr>
            <w:r w:rsidRPr="000B649A">
              <w:rPr>
                <w:sz w:val="24"/>
                <w:szCs w:val="24"/>
              </w:rPr>
              <w:t>0,00</w:t>
            </w:r>
          </w:p>
        </w:tc>
        <w:tc>
          <w:tcPr>
            <w:tcW w:type="dxa" w:w="1439"/>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EA2E04" w:rsidP="00232228" w:rsidR="00EA2E04" w:rsidRPr="000B649A">
            <w:pPr>
              <w:rPr>
                <w:sz w:val="24"/>
                <w:szCs w:val="24"/>
              </w:rPr>
            </w:pPr>
            <w:r w:rsidRPr="000B649A">
              <w:rPr>
                <w:sz w:val="24"/>
                <w:szCs w:val="24"/>
              </w:rPr>
              <w:t>Doprinosi -MIO</w:t>
            </w:r>
          </w:p>
        </w:tc>
        <w:tc>
          <w:tcPr>
            <w:tcW w:type="dxa" w:w="1449"/>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EA2E04" w:rsidP="00232228" w:rsidR="00EA2E04" w:rsidRPr="000B649A">
            <w:pPr>
              <w:rPr>
                <w:sz w:val="24"/>
                <w:szCs w:val="24"/>
              </w:rPr>
            </w:pPr>
            <w:r w:rsidRPr="000B649A">
              <w:rPr>
                <w:sz w:val="24"/>
                <w:szCs w:val="24"/>
              </w:rPr>
              <w:t>Županijsko državno odvjetništvo</w:t>
            </w:r>
          </w:p>
        </w:tc>
        <w:tc>
          <w:tcPr>
            <w:tcW w:type="dxa" w:w="1308"/>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A2E04" w:rsidP="00232228" w:rsidR="00EA2E04" w:rsidRPr="000B649A">
            <w:pPr>
              <w:rPr>
                <w:sz w:val="24"/>
                <w:szCs w:val="24"/>
              </w:rPr>
            </w:pPr>
            <w:r w:rsidRPr="000B649A">
              <w:rPr>
                <w:sz w:val="24"/>
                <w:szCs w:val="24"/>
              </w:rPr>
              <w:t>Obračunske prijave</w:t>
            </w:r>
          </w:p>
        </w:tc>
      </w:tr>
      <w:tr w:rsidTr="000B649A" w:rsidR="00EA2E04" w:rsidRPr="000B649A">
        <w:trPr>
          <w:trHeight w:val="408"/>
        </w:trPr>
        <w:tc>
          <w:tcPr>
            <w:tcW w:type="dxa" w:w="796"/>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2562"/>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b/>
                <w:bCs/>
                <w:sz w:val="24"/>
                <w:szCs w:val="24"/>
              </w:rPr>
            </w:pPr>
          </w:p>
        </w:tc>
        <w:tc>
          <w:tcPr>
            <w:tcW w:type="dxa" w:w="1474"/>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286"/>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401"/>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324"/>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205"/>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439"/>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449"/>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308"/>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r>
      <w:tr w:rsidTr="000B649A" w:rsidR="00EA2E04" w:rsidRPr="000B649A">
        <w:trPr>
          <w:trHeight w:val="408"/>
        </w:trPr>
        <w:tc>
          <w:tcPr>
            <w:tcW w:type="dxa" w:w="796"/>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2562"/>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b/>
                <w:bCs/>
                <w:sz w:val="24"/>
                <w:szCs w:val="24"/>
              </w:rPr>
            </w:pPr>
          </w:p>
        </w:tc>
        <w:tc>
          <w:tcPr>
            <w:tcW w:type="dxa" w:w="1474"/>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286"/>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401"/>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324"/>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205"/>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439"/>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449"/>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308"/>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r>
      <w:tr w:rsidTr="000B649A" w:rsidR="00EA2E04" w:rsidRPr="000B649A">
        <w:trPr>
          <w:trHeight w:val="408"/>
        </w:trPr>
        <w:tc>
          <w:tcPr>
            <w:tcW w:type="dxa" w:w="796"/>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2562"/>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b/>
                <w:bCs/>
                <w:sz w:val="24"/>
                <w:szCs w:val="24"/>
              </w:rPr>
            </w:pPr>
          </w:p>
        </w:tc>
        <w:tc>
          <w:tcPr>
            <w:tcW w:type="dxa" w:w="1474"/>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286"/>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401"/>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324"/>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205"/>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439"/>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449"/>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c>
          <w:tcPr>
            <w:tcW w:type="dxa" w:w="1308"/>
            <w:vMerge/>
            <w:tcBorders>
              <w:top w:space="0" w:sz="4" w:color="auto" w:val="single"/>
              <w:left w:space="0" w:sz="4" w:color="auto" w:val="single"/>
              <w:bottom w:space="0" w:sz="4" w:color="000000" w:val="single"/>
              <w:right w:space="0" w:sz="4" w:color="auto" w:val="single"/>
            </w:tcBorders>
            <w:vAlign w:val="center"/>
            <w:hideMark/>
          </w:tcPr>
          <w:p w:rsidRDefault="00EA2E04" w:rsidP="00232228" w:rsidR="00EA2E04" w:rsidRPr="000B649A">
            <w:pPr>
              <w:rPr>
                <w:sz w:val="24"/>
                <w:szCs w:val="24"/>
              </w:rPr>
            </w:pPr>
          </w:p>
        </w:tc>
      </w:tr>
      <w:tr w:rsidTr="000B649A" w:rsidR="00EA2E04" w:rsidRPr="000B649A">
        <w:trPr>
          <w:trHeight w:val="300"/>
        </w:trPr>
        <w:tc>
          <w:tcPr>
            <w:tcW w:type="dxa" w:w="796"/>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2562"/>
            <w:tcBorders>
              <w:top w:val="nil"/>
              <w:left w:val="nil"/>
              <w:bottom w:val="nil"/>
              <w:right w:val="nil"/>
            </w:tcBorders>
            <w:shd w:fill="auto" w:color="auto" w:val="clear"/>
            <w:noWrap/>
            <w:vAlign w:val="bottom"/>
            <w:hideMark/>
          </w:tcPr>
          <w:p w:rsidRDefault="00EA2E04" w:rsidP="00232228" w:rsidR="00EA2E04" w:rsidRPr="000B649A">
            <w:pPr>
              <w:jc w:val="center"/>
              <w:rPr>
                <w:sz w:val="24"/>
                <w:szCs w:val="24"/>
              </w:rPr>
            </w:pPr>
          </w:p>
        </w:tc>
        <w:tc>
          <w:tcPr>
            <w:tcW w:type="dxa" w:w="1474"/>
            <w:tcBorders>
              <w:top w:val="nil"/>
              <w:left w:val="nil"/>
              <w:bottom w:val="nil"/>
              <w:right w:val="nil"/>
            </w:tcBorders>
            <w:shd w:fill="auto" w:color="auto" w:val="clear"/>
            <w:noWrap/>
            <w:vAlign w:val="bottom"/>
            <w:hideMark/>
          </w:tcPr>
          <w:p w:rsidRDefault="00EA2E04" w:rsidP="00232228" w:rsidR="00EA2E04" w:rsidRPr="000B649A">
            <w:pPr>
              <w:jc w:val="center"/>
              <w:rPr>
                <w:sz w:val="24"/>
                <w:szCs w:val="24"/>
              </w:rPr>
            </w:pPr>
          </w:p>
        </w:tc>
        <w:tc>
          <w:tcPr>
            <w:tcW w:type="dxa" w:w="1286"/>
            <w:tcBorders>
              <w:top w:val="nil"/>
              <w:left w:val="nil"/>
              <w:bottom w:val="nil"/>
              <w:right w:val="nil"/>
            </w:tcBorders>
            <w:shd w:fill="auto" w:color="auto" w:val="clear"/>
            <w:noWrap/>
            <w:vAlign w:val="bottom"/>
            <w:hideMark/>
          </w:tcPr>
          <w:p w:rsidRDefault="00EA2E04" w:rsidP="00232228" w:rsidR="00EA2E04" w:rsidRPr="000B649A">
            <w:pPr>
              <w:jc w:val="center"/>
              <w:rPr>
                <w:sz w:val="24"/>
                <w:szCs w:val="24"/>
              </w:rPr>
            </w:pPr>
          </w:p>
        </w:tc>
        <w:tc>
          <w:tcPr>
            <w:tcW w:type="dxa" w:w="1401"/>
            <w:tcBorders>
              <w:top w:val="nil"/>
              <w:left w:val="nil"/>
              <w:bottom w:val="nil"/>
              <w:right w:val="nil"/>
            </w:tcBorders>
            <w:shd w:fill="auto" w:color="auto" w:val="clear"/>
            <w:noWrap/>
            <w:vAlign w:val="bottom"/>
            <w:hideMark/>
          </w:tcPr>
          <w:p w:rsidRDefault="00EA2E04" w:rsidP="00232228" w:rsidR="00EA2E04" w:rsidRPr="000B649A">
            <w:pPr>
              <w:jc w:val="center"/>
              <w:rPr>
                <w:sz w:val="24"/>
                <w:szCs w:val="24"/>
              </w:rPr>
            </w:pPr>
          </w:p>
        </w:tc>
        <w:tc>
          <w:tcPr>
            <w:tcW w:type="dxa" w:w="1324"/>
            <w:tcBorders>
              <w:top w:val="nil"/>
              <w:left w:val="nil"/>
              <w:bottom w:val="nil"/>
              <w:right w:val="nil"/>
            </w:tcBorders>
            <w:shd w:fill="auto" w:color="auto" w:val="clear"/>
            <w:noWrap/>
            <w:vAlign w:val="bottom"/>
            <w:hideMark/>
          </w:tcPr>
          <w:p w:rsidRDefault="00EA2E04" w:rsidP="00232228" w:rsidR="00EA2E04" w:rsidRPr="000B649A">
            <w:pPr>
              <w:jc w:val="center"/>
              <w:rPr>
                <w:sz w:val="24"/>
                <w:szCs w:val="24"/>
              </w:rPr>
            </w:pPr>
          </w:p>
        </w:tc>
        <w:tc>
          <w:tcPr>
            <w:tcW w:type="dxa" w:w="1205"/>
            <w:tcBorders>
              <w:top w:val="nil"/>
              <w:left w:val="nil"/>
              <w:bottom w:val="nil"/>
              <w:right w:val="nil"/>
            </w:tcBorders>
            <w:shd w:fill="auto" w:color="auto" w:val="clear"/>
            <w:noWrap/>
            <w:vAlign w:val="bottom"/>
            <w:hideMark/>
          </w:tcPr>
          <w:p w:rsidRDefault="00EA2E04" w:rsidP="00232228" w:rsidR="00EA2E04" w:rsidRPr="000B649A">
            <w:pPr>
              <w:jc w:val="center"/>
              <w:rPr>
                <w:sz w:val="24"/>
                <w:szCs w:val="24"/>
              </w:rPr>
            </w:pPr>
          </w:p>
        </w:tc>
        <w:tc>
          <w:tcPr>
            <w:tcW w:type="dxa" w:w="1439"/>
            <w:tcBorders>
              <w:top w:val="nil"/>
              <w:left w:val="nil"/>
              <w:bottom w:val="nil"/>
              <w:right w:val="nil"/>
            </w:tcBorders>
            <w:shd w:fill="auto" w:color="auto" w:val="clear"/>
            <w:noWrap/>
            <w:vAlign w:val="bottom"/>
            <w:hideMark/>
          </w:tcPr>
          <w:p w:rsidRDefault="00EA2E04" w:rsidP="00232228" w:rsidR="00EA2E04" w:rsidRPr="000B649A">
            <w:pPr>
              <w:jc w:val="center"/>
              <w:rPr>
                <w:sz w:val="24"/>
                <w:szCs w:val="24"/>
              </w:rPr>
            </w:pPr>
          </w:p>
        </w:tc>
        <w:tc>
          <w:tcPr>
            <w:tcW w:type="dxa" w:w="1449"/>
            <w:tcBorders>
              <w:top w:val="nil"/>
              <w:left w:val="nil"/>
              <w:bottom w:val="nil"/>
              <w:right w:val="nil"/>
            </w:tcBorders>
            <w:shd w:fill="auto" w:color="auto" w:val="clear"/>
            <w:noWrap/>
            <w:vAlign w:val="bottom"/>
            <w:hideMark/>
          </w:tcPr>
          <w:p w:rsidRDefault="00EA2E04" w:rsidP="00232228" w:rsidR="00EA2E04" w:rsidRPr="000B649A">
            <w:pPr>
              <w:jc w:val="center"/>
              <w:rPr>
                <w:sz w:val="24"/>
                <w:szCs w:val="24"/>
              </w:rPr>
            </w:pPr>
          </w:p>
        </w:tc>
        <w:tc>
          <w:tcPr>
            <w:tcW w:type="dxa" w:w="1308"/>
            <w:tcBorders>
              <w:top w:val="nil"/>
              <w:left w:val="nil"/>
              <w:bottom w:val="nil"/>
              <w:right w:val="nil"/>
            </w:tcBorders>
            <w:shd w:fill="auto" w:color="auto" w:val="clear"/>
            <w:noWrap/>
            <w:vAlign w:val="bottom"/>
            <w:hideMark/>
          </w:tcPr>
          <w:p w:rsidRDefault="00EA2E04" w:rsidP="00232228" w:rsidR="00EA2E04" w:rsidRPr="000B649A">
            <w:pPr>
              <w:jc w:val="center"/>
              <w:rPr>
                <w:sz w:val="24"/>
                <w:szCs w:val="24"/>
              </w:rPr>
            </w:pPr>
          </w:p>
        </w:tc>
      </w:tr>
      <w:tr w:rsidTr="000B649A" w:rsidR="00EA2E04" w:rsidRPr="000B649A">
        <w:trPr>
          <w:trHeight w:val="300"/>
        </w:trPr>
        <w:tc>
          <w:tcPr>
            <w:tcW w:type="dxa" w:w="3359"/>
            <w:gridSpan w:val="2"/>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p w:rsidRDefault="00EA2E04" w:rsidP="00232228" w:rsidR="00EA2E04" w:rsidRPr="000B649A">
            <w:pPr>
              <w:rPr>
                <w:sz w:val="24"/>
                <w:szCs w:val="24"/>
              </w:rPr>
            </w:pPr>
          </w:p>
          <w:p w:rsidRDefault="00EA2E04" w:rsidP="00232228" w:rsidR="00EA2E04" w:rsidRPr="000B649A">
            <w:pPr>
              <w:rPr>
                <w:sz w:val="24"/>
                <w:szCs w:val="24"/>
              </w:rPr>
            </w:pPr>
            <w:r w:rsidRPr="000B649A">
              <w:rPr>
                <w:sz w:val="24"/>
                <w:szCs w:val="24"/>
              </w:rPr>
              <w:t>II VIŠI ISPLATNI RED</w:t>
            </w:r>
          </w:p>
        </w:tc>
        <w:tc>
          <w:tcPr>
            <w:tcW w:type="dxa" w:w="1474"/>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286"/>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401"/>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324"/>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205"/>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439"/>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449"/>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308"/>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r>
      <w:tr w:rsidTr="000B649A" w:rsidR="00EA2E04" w:rsidRPr="000B649A">
        <w:trPr>
          <w:trHeight w:val="1042"/>
        </w:trPr>
        <w:tc>
          <w:tcPr>
            <w:tcW w:type="dxa" w:w="796"/>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Redni broj</w:t>
            </w:r>
          </w:p>
        </w:tc>
        <w:tc>
          <w:tcPr>
            <w:tcW w:type="dxa" w:w="2562"/>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Ime i prezime vjerovnika</w:t>
            </w:r>
          </w:p>
        </w:tc>
        <w:tc>
          <w:tcPr>
            <w:tcW w:type="dxa" w:w="1474"/>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OIB vjerovnika</w:t>
            </w:r>
          </w:p>
        </w:tc>
        <w:tc>
          <w:tcPr>
            <w:tcW w:type="dxa" w:w="1286"/>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Adresa vjerovnika</w:t>
            </w:r>
          </w:p>
        </w:tc>
        <w:tc>
          <w:tcPr>
            <w:tcW w:type="dxa" w:w="1401"/>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Iznos prijavljene tražbine (kn)</w:t>
            </w:r>
          </w:p>
        </w:tc>
        <w:tc>
          <w:tcPr>
            <w:tcW w:type="dxa" w:w="1324"/>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 xml:space="preserve">Iznos priznate tražbine </w:t>
            </w:r>
          </w:p>
        </w:tc>
        <w:tc>
          <w:tcPr>
            <w:tcW w:type="dxa" w:w="1205"/>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 xml:space="preserve">Iznos osporene tražbine </w:t>
            </w:r>
          </w:p>
        </w:tc>
        <w:tc>
          <w:tcPr>
            <w:tcW w:type="dxa" w:w="1439"/>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Pravni osnov</w:t>
            </w:r>
          </w:p>
        </w:tc>
        <w:tc>
          <w:tcPr>
            <w:tcW w:type="dxa" w:w="1449"/>
            <w:tcBorders>
              <w:top w:space="0" w:sz="4" w:color="auto" w:val="single"/>
              <w:left w:val="nil"/>
              <w:bottom w:val="nil"/>
              <w:right w:space="0" w:sz="4" w:color="auto" w:val="single"/>
            </w:tcBorders>
            <w:shd w:fill="auto" w:color="auto" w:val="clear"/>
            <w:noWrap/>
            <w:vAlign w:val="center"/>
            <w:hideMark/>
          </w:tcPr>
          <w:p w:rsidRDefault="00EA2E04" w:rsidP="00232228" w:rsidR="00EA2E04" w:rsidRPr="000B649A">
            <w:pPr>
              <w:rPr>
                <w:b/>
                <w:bCs/>
                <w:sz w:val="24"/>
                <w:szCs w:val="24"/>
              </w:rPr>
            </w:pPr>
            <w:r w:rsidRPr="000B649A">
              <w:rPr>
                <w:b/>
                <w:bCs/>
                <w:sz w:val="24"/>
                <w:szCs w:val="24"/>
              </w:rPr>
              <w:t>Punomoćnik</w:t>
            </w:r>
          </w:p>
        </w:tc>
        <w:tc>
          <w:tcPr>
            <w:tcW w:type="dxa" w:w="1308"/>
            <w:tcBorders>
              <w:top w:space="0" w:sz="4" w:color="auto" w:val="single"/>
              <w:left w:val="nil"/>
              <w:bottom w:val="nil"/>
              <w:right w:space="0" w:sz="4" w:color="auto" w:val="single"/>
            </w:tcBorders>
            <w:shd w:fill="auto" w:color="auto" w:val="clear"/>
            <w:vAlign w:val="center"/>
            <w:hideMark/>
          </w:tcPr>
          <w:p w:rsidRDefault="00EA2E04" w:rsidP="00232228" w:rsidR="00EA2E04" w:rsidRPr="000B649A">
            <w:pPr>
              <w:rPr>
                <w:b/>
                <w:bCs/>
                <w:sz w:val="24"/>
                <w:szCs w:val="24"/>
              </w:rPr>
            </w:pPr>
            <w:r w:rsidRPr="000B649A">
              <w:rPr>
                <w:b/>
                <w:bCs/>
                <w:sz w:val="24"/>
                <w:szCs w:val="24"/>
              </w:rPr>
              <w:t>Ovršna isprava</w:t>
            </w:r>
          </w:p>
        </w:tc>
      </w:tr>
      <w:tr w:rsidTr="000B649A" w:rsidR="00EA2E04" w:rsidRPr="000B649A">
        <w:trPr>
          <w:trHeight w:val="276"/>
        </w:trPr>
        <w:tc>
          <w:tcPr>
            <w:tcW w:type="dxa" w:w="796"/>
            <w:vMerge w:val="restart"/>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jc w:val="center"/>
              <w:rPr>
                <w:sz w:val="24"/>
                <w:szCs w:val="24"/>
              </w:rPr>
            </w:pPr>
            <w:r w:rsidRPr="000B649A">
              <w:rPr>
                <w:sz w:val="24"/>
                <w:szCs w:val="24"/>
              </w:rPr>
              <w:t>1</w:t>
            </w:r>
          </w:p>
        </w:tc>
        <w:tc>
          <w:tcPr>
            <w:tcW w:type="dxa" w:w="2562"/>
            <w:vMerge w:val="restart"/>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jc w:val="center"/>
              <w:rPr>
                <w:b/>
                <w:bCs/>
                <w:sz w:val="24"/>
                <w:szCs w:val="24"/>
              </w:rPr>
            </w:pPr>
            <w:r w:rsidRPr="000B649A">
              <w:rPr>
                <w:b/>
                <w:bCs/>
                <w:sz w:val="24"/>
                <w:szCs w:val="24"/>
              </w:rPr>
              <w:t xml:space="preserve">RH, Ministarsvo financija, Porezna uprava </w:t>
            </w:r>
          </w:p>
        </w:tc>
        <w:tc>
          <w:tcPr>
            <w:tcW w:type="dxa" w:w="1474"/>
            <w:vMerge w:val="restart"/>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jc w:val="center"/>
              <w:rPr>
                <w:sz w:val="24"/>
                <w:szCs w:val="24"/>
              </w:rPr>
            </w:pPr>
            <w:r w:rsidRPr="000B649A">
              <w:rPr>
                <w:sz w:val="24"/>
                <w:szCs w:val="24"/>
              </w:rPr>
              <w:t>18683136487</w:t>
            </w:r>
          </w:p>
        </w:tc>
        <w:tc>
          <w:tcPr>
            <w:tcW w:type="dxa" w:w="1286"/>
            <w:vMerge w:val="restart"/>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jc w:val="center"/>
              <w:rPr>
                <w:sz w:val="24"/>
                <w:szCs w:val="24"/>
              </w:rPr>
            </w:pPr>
            <w:r w:rsidRPr="000B649A">
              <w:rPr>
                <w:sz w:val="24"/>
                <w:szCs w:val="24"/>
              </w:rPr>
              <w:t xml:space="preserve">Savska cesta 41 Zagreb </w:t>
            </w:r>
          </w:p>
        </w:tc>
        <w:tc>
          <w:tcPr>
            <w:tcW w:type="dxa" w:w="1401"/>
            <w:vMerge w:val="restart"/>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jc w:val="right"/>
              <w:rPr>
                <w:sz w:val="24"/>
                <w:szCs w:val="24"/>
              </w:rPr>
            </w:pPr>
            <w:r w:rsidRPr="000B649A">
              <w:rPr>
                <w:sz w:val="24"/>
                <w:szCs w:val="24"/>
              </w:rPr>
              <w:t>138.104,36</w:t>
            </w:r>
          </w:p>
        </w:tc>
        <w:tc>
          <w:tcPr>
            <w:tcW w:type="dxa" w:w="1324"/>
            <w:vMerge w:val="restart"/>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jc w:val="right"/>
              <w:rPr>
                <w:sz w:val="24"/>
                <w:szCs w:val="24"/>
              </w:rPr>
            </w:pPr>
            <w:r w:rsidRPr="000B649A">
              <w:rPr>
                <w:sz w:val="24"/>
                <w:szCs w:val="24"/>
              </w:rPr>
              <w:t>138.104,36</w:t>
            </w:r>
          </w:p>
        </w:tc>
        <w:tc>
          <w:tcPr>
            <w:tcW w:type="dxa" w:w="1205"/>
            <w:vMerge w:val="restart"/>
            <w:tcBorders>
              <w:top w:space="0" w:sz="4" w:color="auto" w:val="single"/>
              <w:left w:space="0" w:sz="4" w:color="auto" w:val="single"/>
              <w:bottom w:val="nil"/>
              <w:right w:space="0" w:sz="4" w:color="auto" w:val="single"/>
            </w:tcBorders>
            <w:shd w:fill="auto" w:color="auto" w:val="clear"/>
            <w:noWrap/>
            <w:vAlign w:val="center"/>
            <w:hideMark/>
          </w:tcPr>
          <w:p w:rsidRDefault="00EA2E04" w:rsidP="00232228" w:rsidR="00EA2E04" w:rsidRPr="000B649A">
            <w:pPr>
              <w:jc w:val="center"/>
              <w:rPr>
                <w:sz w:val="24"/>
                <w:szCs w:val="24"/>
              </w:rPr>
            </w:pPr>
            <w:r w:rsidRPr="000B649A">
              <w:rPr>
                <w:sz w:val="24"/>
                <w:szCs w:val="24"/>
              </w:rPr>
              <w:t>0,00</w:t>
            </w:r>
          </w:p>
        </w:tc>
        <w:tc>
          <w:tcPr>
            <w:tcW w:type="dxa" w:w="1439"/>
            <w:vMerge w:val="restart"/>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rPr>
                <w:sz w:val="24"/>
                <w:szCs w:val="24"/>
              </w:rPr>
            </w:pPr>
            <w:r w:rsidRPr="000B649A">
              <w:rPr>
                <w:sz w:val="24"/>
                <w:szCs w:val="24"/>
              </w:rPr>
              <w:t>Porezi, ostala javna davanja</w:t>
            </w:r>
          </w:p>
        </w:tc>
        <w:tc>
          <w:tcPr>
            <w:tcW w:type="dxa" w:w="1449"/>
            <w:vMerge w:val="restart"/>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rPr>
                <w:sz w:val="24"/>
                <w:szCs w:val="24"/>
              </w:rPr>
            </w:pPr>
            <w:r w:rsidRPr="000B649A">
              <w:rPr>
                <w:sz w:val="24"/>
                <w:szCs w:val="24"/>
              </w:rPr>
              <w:t>Tanja Šušak</w:t>
            </w:r>
          </w:p>
        </w:tc>
        <w:tc>
          <w:tcPr>
            <w:tcW w:type="dxa" w:w="1308"/>
            <w:vMerge w:val="restart"/>
            <w:tcBorders>
              <w:top w:space="0" w:sz="4" w:color="auto" w:val="single"/>
              <w:left w:space="0" w:sz="4" w:color="auto" w:val="single"/>
              <w:bottom w:val="nil"/>
              <w:right w:space="0" w:sz="4" w:color="auto" w:val="single"/>
            </w:tcBorders>
            <w:shd w:fill="auto" w:color="auto" w:val="clear"/>
            <w:vAlign w:val="center"/>
            <w:hideMark/>
          </w:tcPr>
          <w:p w:rsidRDefault="00EA2E04" w:rsidP="00232228" w:rsidR="00EA2E04" w:rsidRPr="000B649A">
            <w:pPr>
              <w:rPr>
                <w:sz w:val="24"/>
                <w:szCs w:val="24"/>
              </w:rPr>
            </w:pPr>
            <w:r w:rsidRPr="000B649A">
              <w:rPr>
                <w:sz w:val="24"/>
                <w:szCs w:val="24"/>
              </w:rPr>
              <w:t>Rješenje o ovrsi</w:t>
            </w:r>
          </w:p>
        </w:tc>
      </w:tr>
      <w:tr w:rsidTr="000B649A" w:rsidR="00EA2E04" w:rsidRPr="000B649A">
        <w:trPr>
          <w:trHeight w:val="408"/>
        </w:trPr>
        <w:tc>
          <w:tcPr>
            <w:tcW w:type="dxa" w:w="796"/>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2562"/>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b/>
                <w:bCs/>
                <w:sz w:val="24"/>
                <w:szCs w:val="24"/>
              </w:rPr>
            </w:pPr>
          </w:p>
        </w:tc>
        <w:tc>
          <w:tcPr>
            <w:tcW w:type="dxa" w:w="1474"/>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286"/>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01"/>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324"/>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205"/>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39"/>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49"/>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308"/>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r>
      <w:tr w:rsidTr="000B649A" w:rsidR="00EA2E04" w:rsidRPr="000B649A">
        <w:trPr>
          <w:trHeight w:val="408"/>
        </w:trPr>
        <w:tc>
          <w:tcPr>
            <w:tcW w:type="dxa" w:w="796"/>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2562"/>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b/>
                <w:bCs/>
                <w:sz w:val="24"/>
                <w:szCs w:val="24"/>
              </w:rPr>
            </w:pPr>
          </w:p>
        </w:tc>
        <w:tc>
          <w:tcPr>
            <w:tcW w:type="dxa" w:w="1474"/>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286"/>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01"/>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324"/>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205"/>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39"/>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49"/>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308"/>
            <w:vMerge/>
            <w:tcBorders>
              <w:top w:space="0" w:sz="4" w:color="auto" w:val="single"/>
              <w:left w:space="0" w:sz="4" w:color="auto" w:val="single"/>
              <w:bottom w:val="nil"/>
              <w:right w:space="0" w:sz="4" w:color="auto" w:val="single"/>
            </w:tcBorders>
            <w:vAlign w:val="center"/>
            <w:hideMark/>
          </w:tcPr>
          <w:p w:rsidRDefault="00EA2E04" w:rsidP="00232228" w:rsidR="00EA2E04" w:rsidRPr="000B649A">
            <w:pPr>
              <w:rPr>
                <w:sz w:val="24"/>
                <w:szCs w:val="24"/>
              </w:rPr>
            </w:pPr>
          </w:p>
        </w:tc>
      </w:tr>
      <w:tr w:rsidTr="000B649A" w:rsidR="00EA2E04" w:rsidRPr="000B649A">
        <w:trPr>
          <w:trHeight w:val="276"/>
        </w:trPr>
        <w:tc>
          <w:tcPr>
            <w:tcW w:type="dxa" w:w="796"/>
            <w:vMerge w:val="restart"/>
            <w:tcBorders>
              <w:top w:val="nil"/>
              <w:left w:space="0" w:sz="4" w:color="auto" w:val="single"/>
              <w:bottom w:val="nil"/>
              <w:right w:space="0" w:sz="4" w:color="auto" w:val="single"/>
            </w:tcBorders>
            <w:shd w:fill="auto" w:color="auto" w:val="clear"/>
            <w:vAlign w:val="center"/>
            <w:hideMark/>
          </w:tcPr>
          <w:p w:rsidRDefault="00EA2E04" w:rsidP="00232228" w:rsidR="00EA2E04" w:rsidRPr="000B649A">
            <w:pPr>
              <w:jc w:val="center"/>
              <w:rPr>
                <w:sz w:val="24"/>
                <w:szCs w:val="24"/>
              </w:rPr>
            </w:pPr>
            <w:r w:rsidRPr="000B649A">
              <w:rPr>
                <w:sz w:val="24"/>
                <w:szCs w:val="24"/>
              </w:rPr>
              <w:t>2</w:t>
            </w:r>
          </w:p>
        </w:tc>
        <w:tc>
          <w:tcPr>
            <w:tcW w:type="dxa" w:w="2562"/>
            <w:vMerge w:val="restart"/>
            <w:tcBorders>
              <w:top w:val="nil"/>
              <w:left w:space="0" w:sz="4" w:color="auto" w:val="single"/>
              <w:bottom w:val="nil"/>
              <w:right w:space="0" w:sz="4" w:color="auto" w:val="single"/>
            </w:tcBorders>
            <w:shd w:fill="FFFFFF" w:color="000000" w:val="clear"/>
            <w:vAlign w:val="center"/>
            <w:hideMark/>
          </w:tcPr>
          <w:p w:rsidRDefault="00EA2E04" w:rsidP="00232228" w:rsidR="00EA2E04" w:rsidRPr="000B649A">
            <w:pPr>
              <w:jc w:val="center"/>
              <w:rPr>
                <w:b/>
                <w:bCs/>
                <w:sz w:val="24"/>
                <w:szCs w:val="24"/>
              </w:rPr>
            </w:pPr>
            <w:r w:rsidRPr="000B649A">
              <w:rPr>
                <w:b/>
                <w:bCs/>
                <w:sz w:val="24"/>
                <w:szCs w:val="24"/>
              </w:rPr>
              <w:t>Zagrebački holding d.o.o.</w:t>
            </w:r>
          </w:p>
        </w:tc>
        <w:tc>
          <w:tcPr>
            <w:tcW w:type="dxa" w:w="1474"/>
            <w:vMerge w:val="restart"/>
            <w:tcBorders>
              <w:top w:val="nil"/>
              <w:left w:space="0" w:sz="4" w:color="auto" w:val="single"/>
              <w:bottom w:val="nil"/>
              <w:right w:space="0" w:sz="4" w:color="auto" w:val="single"/>
            </w:tcBorders>
            <w:shd w:fill="FFFFFF" w:color="000000" w:val="clear"/>
            <w:vAlign w:val="center"/>
            <w:hideMark/>
          </w:tcPr>
          <w:p w:rsidRDefault="00EA2E04" w:rsidP="00232228" w:rsidR="00EA2E04" w:rsidRPr="000B649A">
            <w:pPr>
              <w:jc w:val="center"/>
              <w:rPr>
                <w:sz w:val="24"/>
                <w:szCs w:val="24"/>
              </w:rPr>
            </w:pPr>
            <w:r w:rsidRPr="000B649A">
              <w:rPr>
                <w:sz w:val="24"/>
                <w:szCs w:val="24"/>
              </w:rPr>
              <w:t>85584865987</w:t>
            </w:r>
          </w:p>
        </w:tc>
        <w:tc>
          <w:tcPr>
            <w:tcW w:type="dxa" w:w="1286"/>
            <w:vMerge w:val="restart"/>
            <w:tcBorders>
              <w:top w:val="nil"/>
              <w:left w:space="0" w:sz="4" w:color="auto" w:val="single"/>
              <w:bottom w:val="nil"/>
              <w:right w:space="0" w:sz="4" w:color="auto" w:val="single"/>
            </w:tcBorders>
            <w:shd w:fill="FFFFFF" w:color="000000" w:val="clear"/>
            <w:vAlign w:val="center"/>
            <w:hideMark/>
          </w:tcPr>
          <w:p w:rsidRDefault="00EA2E04" w:rsidP="00232228" w:rsidR="00EA2E04" w:rsidRPr="000B649A">
            <w:pPr>
              <w:jc w:val="center"/>
              <w:rPr>
                <w:sz w:val="24"/>
                <w:szCs w:val="24"/>
              </w:rPr>
            </w:pPr>
            <w:r w:rsidRPr="000B649A">
              <w:rPr>
                <w:sz w:val="24"/>
                <w:szCs w:val="24"/>
              </w:rPr>
              <w:t>Ulica grada Vukovara 41</w:t>
            </w:r>
          </w:p>
        </w:tc>
        <w:tc>
          <w:tcPr>
            <w:tcW w:type="dxa" w:w="1401"/>
            <w:vMerge w:val="restart"/>
            <w:tcBorders>
              <w:top w:val="nil"/>
              <w:left w:space="0" w:sz="4" w:color="auto" w:val="single"/>
              <w:bottom w:val="nil"/>
              <w:right w:space="0" w:sz="4" w:color="auto" w:val="single"/>
            </w:tcBorders>
            <w:shd w:fill="FFFFFF" w:color="000000" w:val="clear"/>
            <w:vAlign w:val="center"/>
            <w:hideMark/>
          </w:tcPr>
          <w:p w:rsidRDefault="00EA2E04" w:rsidP="00232228" w:rsidR="00EA2E04" w:rsidRPr="000B649A">
            <w:pPr>
              <w:jc w:val="right"/>
              <w:rPr>
                <w:sz w:val="24"/>
                <w:szCs w:val="24"/>
              </w:rPr>
            </w:pPr>
            <w:r w:rsidRPr="000B649A">
              <w:rPr>
                <w:sz w:val="24"/>
                <w:szCs w:val="24"/>
              </w:rPr>
              <w:t>5.960,86</w:t>
            </w:r>
          </w:p>
        </w:tc>
        <w:tc>
          <w:tcPr>
            <w:tcW w:type="dxa" w:w="1324"/>
            <w:vMerge w:val="restart"/>
            <w:tcBorders>
              <w:top w:val="nil"/>
              <w:left w:space="0" w:sz="4" w:color="auto" w:val="single"/>
              <w:bottom w:val="nil"/>
              <w:right w:space="0" w:sz="4" w:color="auto" w:val="single"/>
            </w:tcBorders>
            <w:shd w:fill="FFFFFF" w:color="000000" w:val="clear"/>
            <w:vAlign w:val="center"/>
            <w:hideMark/>
          </w:tcPr>
          <w:p w:rsidRDefault="00EA2E04" w:rsidP="00232228" w:rsidR="00EA2E04" w:rsidRPr="000B649A">
            <w:pPr>
              <w:jc w:val="right"/>
              <w:rPr>
                <w:sz w:val="24"/>
                <w:szCs w:val="24"/>
              </w:rPr>
            </w:pPr>
            <w:r w:rsidRPr="000B649A">
              <w:rPr>
                <w:sz w:val="24"/>
                <w:szCs w:val="24"/>
              </w:rPr>
              <w:t>5.960,86</w:t>
            </w:r>
          </w:p>
        </w:tc>
        <w:tc>
          <w:tcPr>
            <w:tcW w:type="dxa" w:w="1205"/>
            <w:vMerge w:val="restart"/>
            <w:tcBorders>
              <w:top w:val="nil"/>
              <w:left w:space="0" w:sz="4" w:color="auto" w:val="single"/>
              <w:bottom w:val="nil"/>
              <w:right w:space="0" w:sz="4" w:color="auto" w:val="single"/>
            </w:tcBorders>
            <w:shd w:fill="FFFFFF" w:color="000000" w:val="clear"/>
            <w:noWrap/>
            <w:vAlign w:val="center"/>
            <w:hideMark/>
          </w:tcPr>
          <w:p w:rsidRDefault="00EA2E04" w:rsidP="00232228" w:rsidR="00EA2E04" w:rsidRPr="000B649A">
            <w:pPr>
              <w:jc w:val="center"/>
              <w:rPr>
                <w:sz w:val="24"/>
                <w:szCs w:val="24"/>
              </w:rPr>
            </w:pPr>
            <w:r w:rsidRPr="000B649A">
              <w:rPr>
                <w:sz w:val="24"/>
                <w:szCs w:val="24"/>
              </w:rPr>
              <w:t>0,00</w:t>
            </w:r>
          </w:p>
        </w:tc>
        <w:tc>
          <w:tcPr>
            <w:tcW w:type="dxa" w:w="1439"/>
            <w:vMerge w:val="restart"/>
            <w:tcBorders>
              <w:top w:val="nil"/>
              <w:left w:space="0" w:sz="4" w:color="auto" w:val="single"/>
              <w:bottom w:val="nil"/>
              <w:right w:space="0" w:sz="4" w:color="auto" w:val="single"/>
            </w:tcBorders>
            <w:shd w:fill="FFFFFF" w:color="000000" w:val="clear"/>
            <w:vAlign w:val="center"/>
            <w:hideMark/>
          </w:tcPr>
          <w:p w:rsidRDefault="00EA2E04" w:rsidP="00232228" w:rsidR="00EA2E04" w:rsidRPr="000B649A">
            <w:pPr>
              <w:rPr>
                <w:sz w:val="24"/>
                <w:szCs w:val="24"/>
              </w:rPr>
            </w:pPr>
            <w:r w:rsidRPr="000B649A">
              <w:rPr>
                <w:sz w:val="24"/>
                <w:szCs w:val="24"/>
              </w:rPr>
              <w:t>Naknade</w:t>
            </w:r>
          </w:p>
        </w:tc>
        <w:tc>
          <w:tcPr>
            <w:tcW w:type="dxa" w:w="1449"/>
            <w:vMerge w:val="restart"/>
            <w:tcBorders>
              <w:top w:val="nil"/>
              <w:left w:space="0" w:sz="4" w:color="auto" w:val="single"/>
              <w:bottom w:val="nil"/>
              <w:right w:space="0" w:sz="4" w:color="auto" w:val="single"/>
            </w:tcBorders>
            <w:shd w:fill="FFFFFF" w:color="000000" w:val="clear"/>
            <w:vAlign w:val="center"/>
            <w:hideMark/>
          </w:tcPr>
          <w:p w:rsidRDefault="00EA2E04" w:rsidP="00232228" w:rsidR="00EA2E04" w:rsidRPr="000B649A">
            <w:pPr>
              <w:rPr>
                <w:sz w:val="24"/>
                <w:szCs w:val="24"/>
              </w:rPr>
            </w:pPr>
            <w:r w:rsidRPr="000B649A">
              <w:rPr>
                <w:sz w:val="24"/>
                <w:szCs w:val="24"/>
              </w:rPr>
              <w:t>Romina Benčić</w:t>
            </w:r>
          </w:p>
        </w:tc>
        <w:tc>
          <w:tcPr>
            <w:tcW w:type="dxa" w:w="1308"/>
            <w:vMerge w:val="restart"/>
            <w:tcBorders>
              <w:top w:val="nil"/>
              <w:left w:space="0" w:sz="4" w:color="auto" w:val="single"/>
              <w:bottom w:val="nil"/>
              <w:right w:space="0" w:sz="4" w:color="auto" w:val="single"/>
            </w:tcBorders>
            <w:shd w:fill="auto" w:color="auto" w:val="clear"/>
            <w:vAlign w:val="center"/>
            <w:hideMark/>
          </w:tcPr>
          <w:p w:rsidRDefault="00EA2E04" w:rsidP="00232228" w:rsidR="00EA2E04" w:rsidRPr="000B649A">
            <w:pPr>
              <w:rPr>
                <w:sz w:val="24"/>
                <w:szCs w:val="24"/>
              </w:rPr>
            </w:pPr>
            <w:r w:rsidRPr="000B649A">
              <w:rPr>
                <w:sz w:val="24"/>
                <w:szCs w:val="24"/>
              </w:rPr>
              <w:t>Rješenje o ovrsi</w:t>
            </w:r>
          </w:p>
        </w:tc>
      </w:tr>
      <w:tr w:rsidTr="000B649A" w:rsidR="00EA2E04" w:rsidRPr="000B649A">
        <w:trPr>
          <w:trHeight w:val="408"/>
        </w:trPr>
        <w:tc>
          <w:tcPr>
            <w:tcW w:type="dxa" w:w="796"/>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2562"/>
            <w:vMerge/>
            <w:tcBorders>
              <w:top w:val="nil"/>
              <w:left w:space="0" w:sz="4" w:color="auto" w:val="single"/>
              <w:bottom w:val="nil"/>
              <w:right w:space="0" w:sz="4" w:color="auto" w:val="single"/>
            </w:tcBorders>
            <w:vAlign w:val="center"/>
            <w:hideMark/>
          </w:tcPr>
          <w:p w:rsidRDefault="00EA2E04" w:rsidP="00232228" w:rsidR="00EA2E04" w:rsidRPr="000B649A">
            <w:pPr>
              <w:rPr>
                <w:b/>
                <w:bCs/>
                <w:sz w:val="24"/>
                <w:szCs w:val="24"/>
              </w:rPr>
            </w:pPr>
          </w:p>
        </w:tc>
        <w:tc>
          <w:tcPr>
            <w:tcW w:type="dxa" w:w="1474"/>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286"/>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01"/>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324"/>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205"/>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39"/>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49"/>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308"/>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r>
      <w:tr w:rsidTr="000B649A" w:rsidR="00EA2E04" w:rsidRPr="000B649A">
        <w:trPr>
          <w:trHeight w:val="408"/>
        </w:trPr>
        <w:tc>
          <w:tcPr>
            <w:tcW w:type="dxa" w:w="796"/>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2562"/>
            <w:vMerge/>
            <w:tcBorders>
              <w:top w:val="nil"/>
              <w:left w:space="0" w:sz="4" w:color="auto" w:val="single"/>
              <w:bottom w:val="nil"/>
              <w:right w:space="0" w:sz="4" w:color="auto" w:val="single"/>
            </w:tcBorders>
            <w:vAlign w:val="center"/>
            <w:hideMark/>
          </w:tcPr>
          <w:p w:rsidRDefault="00EA2E04" w:rsidP="00232228" w:rsidR="00EA2E04" w:rsidRPr="000B649A">
            <w:pPr>
              <w:rPr>
                <w:b/>
                <w:bCs/>
                <w:sz w:val="24"/>
                <w:szCs w:val="24"/>
              </w:rPr>
            </w:pPr>
          </w:p>
        </w:tc>
        <w:tc>
          <w:tcPr>
            <w:tcW w:type="dxa" w:w="1474"/>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286"/>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01"/>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324"/>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205"/>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39"/>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449"/>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c>
          <w:tcPr>
            <w:tcW w:type="dxa" w:w="1308"/>
            <w:vMerge/>
            <w:tcBorders>
              <w:top w:val="nil"/>
              <w:left w:space="0" w:sz="4" w:color="auto" w:val="single"/>
              <w:bottom w:val="nil"/>
              <w:right w:space="0" w:sz="4" w:color="auto" w:val="single"/>
            </w:tcBorders>
            <w:vAlign w:val="center"/>
            <w:hideMark/>
          </w:tcPr>
          <w:p w:rsidRDefault="00EA2E04" w:rsidP="00232228" w:rsidR="00EA2E04" w:rsidRPr="000B649A">
            <w:pPr>
              <w:rPr>
                <w:sz w:val="24"/>
                <w:szCs w:val="24"/>
              </w:rPr>
            </w:pPr>
          </w:p>
        </w:tc>
      </w:tr>
      <w:tr w:rsidTr="000B649A" w:rsidR="00EA2E04" w:rsidRPr="000B649A">
        <w:trPr>
          <w:trHeight w:val="243"/>
        </w:trPr>
        <w:tc>
          <w:tcPr>
            <w:tcW w:type="dxa" w:w="3359"/>
            <w:gridSpan w:val="2"/>
            <w:tcBorders>
              <w:top w:space="0" w:sz="4" w:color="auto" w:val="single"/>
              <w:left w:space="0" w:sz="4" w:color="auto" w:val="single"/>
              <w:bottom w:space="0" w:sz="4" w:color="auto" w:val="single"/>
              <w:right w:val="nil"/>
            </w:tcBorders>
            <w:shd w:fill="auto" w:color="auto" w:val="clear"/>
            <w:noWrap/>
            <w:vAlign w:val="bottom"/>
            <w:hideMark/>
          </w:tcPr>
          <w:p w:rsidRDefault="00EA2E04" w:rsidP="00232228" w:rsidR="00EA2E04" w:rsidRPr="000B649A">
            <w:pPr>
              <w:rPr>
                <w:b/>
                <w:bCs/>
                <w:sz w:val="24"/>
                <w:szCs w:val="24"/>
              </w:rPr>
            </w:pPr>
            <w:r w:rsidRPr="000B649A">
              <w:rPr>
                <w:b/>
                <w:bCs/>
                <w:sz w:val="24"/>
                <w:szCs w:val="24"/>
              </w:rPr>
              <w:t xml:space="preserve">    UKUPNO</w:t>
            </w:r>
          </w:p>
        </w:tc>
        <w:tc>
          <w:tcPr>
            <w:tcW w:type="dxa" w:w="1474"/>
            <w:tcBorders>
              <w:top w:val="nil"/>
              <w:left w:val="nil"/>
              <w:bottom w:space="0" w:sz="4" w:color="auto" w:val="single"/>
              <w:right w:val="nil"/>
            </w:tcBorders>
            <w:shd w:fill="auto" w:color="auto" w:val="clear"/>
            <w:noWrap/>
            <w:vAlign w:val="bottom"/>
            <w:hideMark/>
          </w:tcPr>
          <w:p w:rsidRDefault="00EA2E04" w:rsidP="00232228" w:rsidR="00EA2E04" w:rsidRPr="000B649A">
            <w:pPr>
              <w:rPr>
                <w:b/>
                <w:bCs/>
                <w:sz w:val="24"/>
                <w:szCs w:val="24"/>
              </w:rPr>
            </w:pPr>
            <w:r w:rsidRPr="000B649A">
              <w:rPr>
                <w:b/>
                <w:bCs/>
                <w:sz w:val="24"/>
                <w:szCs w:val="24"/>
              </w:rPr>
              <w:t> </w:t>
            </w:r>
          </w:p>
        </w:tc>
        <w:tc>
          <w:tcPr>
            <w:tcW w:type="dxa" w:w="1286"/>
            <w:tcBorders>
              <w:top w:val="nil"/>
              <w:left w:val="nil"/>
              <w:bottom w:space="0" w:sz="4" w:color="auto" w:val="single"/>
              <w:right w:val="nil"/>
            </w:tcBorders>
            <w:shd w:fill="auto" w:color="auto" w:val="clear"/>
            <w:noWrap/>
            <w:vAlign w:val="bottom"/>
            <w:hideMark/>
          </w:tcPr>
          <w:p w:rsidRDefault="00EA2E04" w:rsidP="00232228" w:rsidR="00EA2E04" w:rsidRPr="000B649A">
            <w:pPr>
              <w:rPr>
                <w:b/>
                <w:bCs/>
                <w:sz w:val="24"/>
                <w:szCs w:val="24"/>
              </w:rPr>
            </w:pPr>
            <w:r w:rsidRPr="000B649A">
              <w:rPr>
                <w:b/>
                <w:bCs/>
                <w:sz w:val="24"/>
                <w:szCs w:val="24"/>
              </w:rPr>
              <w:t> </w:t>
            </w:r>
          </w:p>
        </w:tc>
        <w:tc>
          <w:tcPr>
            <w:tcW w:type="dxa" w:w="1401"/>
            <w:tcBorders>
              <w:top w:val="nil"/>
              <w:left w:val="nil"/>
              <w:bottom w:space="0" w:sz="4" w:color="auto" w:val="single"/>
              <w:right w:val="nil"/>
            </w:tcBorders>
            <w:shd w:fill="auto" w:color="auto" w:val="clear"/>
            <w:noWrap/>
            <w:vAlign w:val="bottom"/>
            <w:hideMark/>
          </w:tcPr>
          <w:p w:rsidRDefault="00EA2E04" w:rsidP="00232228" w:rsidR="00EA2E04" w:rsidRPr="000B649A">
            <w:pPr>
              <w:jc w:val="right"/>
              <w:rPr>
                <w:b/>
                <w:bCs/>
                <w:sz w:val="24"/>
                <w:szCs w:val="24"/>
              </w:rPr>
            </w:pPr>
            <w:r w:rsidRPr="000B649A">
              <w:rPr>
                <w:b/>
                <w:bCs/>
                <w:sz w:val="24"/>
                <w:szCs w:val="24"/>
              </w:rPr>
              <w:t>144.065,22</w:t>
            </w:r>
          </w:p>
        </w:tc>
        <w:tc>
          <w:tcPr>
            <w:tcW w:type="dxa" w:w="1324"/>
            <w:tcBorders>
              <w:top w:val="nil"/>
              <w:left w:val="nil"/>
              <w:bottom w:space="0" w:sz="4" w:color="auto" w:val="single"/>
              <w:right w:val="nil"/>
            </w:tcBorders>
            <w:shd w:fill="auto" w:color="auto" w:val="clear"/>
            <w:noWrap/>
            <w:vAlign w:val="bottom"/>
            <w:hideMark/>
          </w:tcPr>
          <w:p w:rsidRDefault="00EA2E04" w:rsidP="00232228" w:rsidR="00EA2E04" w:rsidRPr="000B649A">
            <w:pPr>
              <w:jc w:val="right"/>
              <w:rPr>
                <w:b/>
                <w:bCs/>
                <w:sz w:val="24"/>
                <w:szCs w:val="24"/>
              </w:rPr>
            </w:pPr>
            <w:r w:rsidRPr="000B649A">
              <w:rPr>
                <w:b/>
                <w:bCs/>
                <w:sz w:val="24"/>
                <w:szCs w:val="24"/>
              </w:rPr>
              <w:t>144.065,22</w:t>
            </w:r>
          </w:p>
        </w:tc>
        <w:tc>
          <w:tcPr>
            <w:tcW w:type="dxa" w:w="1205"/>
            <w:tcBorders>
              <w:top w:val="nil"/>
              <w:left w:space="0" w:sz="4" w:color="auto" w:val="single"/>
              <w:bottom w:space="0" w:sz="4" w:color="auto" w:val="single"/>
              <w:right w:space="0" w:sz="4" w:color="auto" w:val="single"/>
            </w:tcBorders>
            <w:shd w:fill="auto" w:color="auto" w:val="clear"/>
            <w:noWrap/>
            <w:vAlign w:val="bottom"/>
            <w:hideMark/>
          </w:tcPr>
          <w:p w:rsidRDefault="00EA2E04" w:rsidP="00232228" w:rsidR="00EA2E04" w:rsidRPr="000B649A">
            <w:pPr>
              <w:jc w:val="center"/>
              <w:rPr>
                <w:b/>
                <w:bCs/>
                <w:sz w:val="24"/>
                <w:szCs w:val="24"/>
              </w:rPr>
            </w:pPr>
            <w:r w:rsidRPr="000B649A">
              <w:rPr>
                <w:b/>
                <w:bCs/>
                <w:sz w:val="24"/>
                <w:szCs w:val="24"/>
              </w:rPr>
              <w:t>0,00</w:t>
            </w:r>
          </w:p>
        </w:tc>
        <w:tc>
          <w:tcPr>
            <w:tcW w:type="dxa" w:w="1439"/>
            <w:tcBorders>
              <w:top w:val="nil"/>
              <w:left w:val="nil"/>
              <w:bottom w:space="0" w:sz="4" w:color="auto" w:val="single"/>
              <w:right w:space="0" w:sz="4" w:color="auto" w:val="single"/>
            </w:tcBorders>
            <w:shd w:fill="auto" w:color="auto" w:val="clear"/>
            <w:noWrap/>
            <w:vAlign w:val="bottom"/>
            <w:hideMark/>
          </w:tcPr>
          <w:p w:rsidRDefault="00EA2E04" w:rsidP="00232228" w:rsidR="00EA2E04" w:rsidRPr="000B649A">
            <w:pPr>
              <w:jc w:val="center"/>
              <w:rPr>
                <w:b/>
                <w:bCs/>
                <w:sz w:val="24"/>
                <w:szCs w:val="24"/>
              </w:rPr>
            </w:pPr>
            <w:r w:rsidRPr="000B649A">
              <w:rPr>
                <w:b/>
                <w:bCs/>
                <w:sz w:val="24"/>
                <w:szCs w:val="24"/>
              </w:rPr>
              <w:t> </w:t>
            </w:r>
          </w:p>
        </w:tc>
        <w:tc>
          <w:tcPr>
            <w:tcW w:type="dxa" w:w="1449"/>
            <w:tcBorders>
              <w:top w:val="nil"/>
              <w:left w:val="nil"/>
              <w:bottom w:space="0" w:sz="4" w:color="auto" w:val="single"/>
              <w:right w:space="0" w:sz="4" w:color="auto" w:val="single"/>
            </w:tcBorders>
            <w:shd w:fill="auto" w:color="auto" w:val="clear"/>
            <w:noWrap/>
            <w:vAlign w:val="bottom"/>
            <w:hideMark/>
          </w:tcPr>
          <w:p w:rsidRDefault="00EA2E04" w:rsidP="00232228" w:rsidR="00EA2E04" w:rsidRPr="000B649A">
            <w:pPr>
              <w:jc w:val="center"/>
              <w:rPr>
                <w:b/>
                <w:bCs/>
                <w:sz w:val="24"/>
                <w:szCs w:val="24"/>
              </w:rPr>
            </w:pPr>
            <w:r w:rsidRPr="000B649A">
              <w:rPr>
                <w:b/>
                <w:bCs/>
                <w:sz w:val="24"/>
                <w:szCs w:val="24"/>
              </w:rPr>
              <w:t> </w:t>
            </w:r>
          </w:p>
        </w:tc>
        <w:tc>
          <w:tcPr>
            <w:tcW w:type="dxa" w:w="1308"/>
            <w:tcBorders>
              <w:top w:val="nil"/>
              <w:left w:val="nil"/>
              <w:bottom w:space="0" w:sz="4" w:color="auto" w:val="single"/>
              <w:right w:space="0" w:sz="4" w:color="auto" w:val="single"/>
            </w:tcBorders>
            <w:shd w:fill="auto" w:color="auto" w:val="clear"/>
            <w:noWrap/>
            <w:vAlign w:val="bottom"/>
            <w:hideMark/>
          </w:tcPr>
          <w:p w:rsidRDefault="00EA2E04" w:rsidP="00232228" w:rsidR="00EA2E04" w:rsidRPr="000B649A">
            <w:pPr>
              <w:rPr>
                <w:sz w:val="24"/>
                <w:szCs w:val="24"/>
              </w:rPr>
            </w:pPr>
            <w:r w:rsidRPr="000B649A">
              <w:rPr>
                <w:sz w:val="24"/>
                <w:szCs w:val="24"/>
              </w:rPr>
              <w:t> </w:t>
            </w:r>
          </w:p>
        </w:tc>
      </w:tr>
      <w:tr w:rsidTr="000B649A" w:rsidR="00EA2E04" w:rsidRPr="000B649A">
        <w:trPr>
          <w:trHeight w:val="243"/>
        </w:trPr>
        <w:tc>
          <w:tcPr>
            <w:tcW w:type="dxa" w:w="796"/>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2562"/>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474"/>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286"/>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401"/>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324"/>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205"/>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439"/>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449"/>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c>
          <w:tcPr>
            <w:tcW w:type="dxa" w:w="1308"/>
            <w:tcBorders>
              <w:top w:val="nil"/>
              <w:left w:val="nil"/>
              <w:bottom w:val="nil"/>
              <w:right w:val="nil"/>
            </w:tcBorders>
            <w:shd w:fill="auto" w:color="auto" w:val="clear"/>
            <w:noWrap/>
            <w:vAlign w:val="bottom"/>
            <w:hideMark/>
          </w:tcPr>
          <w:p w:rsidRDefault="00EA2E04" w:rsidP="00232228" w:rsidR="00EA2E04" w:rsidRPr="000B649A">
            <w:pPr>
              <w:rPr>
                <w:sz w:val="24"/>
                <w:szCs w:val="24"/>
              </w:rPr>
            </w:pPr>
          </w:p>
        </w:tc>
      </w:tr>
    </w:tbl>
    <w:p w:rsidRDefault="00EA2E04" w:rsidP="00DC0CD3" w:rsidR="00EA2E04" w:rsidRPr="000B649A">
      <w:pPr>
        <w:rPr>
          <w:sz w:val="24"/>
          <w:szCs w:val="24"/>
        </w:rPr>
      </w:pPr>
    </w:p>
    <w:p w:rsidRDefault="00EA2E04" w:rsidP="00DC0CD3" w:rsidR="00EA2E04" w:rsidRPr="000B649A">
      <w:pPr>
        <w:rPr>
          <w:sz w:val="24"/>
          <w:szCs w:val="24"/>
        </w:rPr>
      </w:pPr>
    </w:p>
    <w:p w:rsidRDefault="00EA2E04" w:rsidP="00DC0CD3" w:rsidR="00EA2E04" w:rsidRPr="000B649A">
      <w:pPr>
        <w:rPr>
          <w:sz w:val="24"/>
          <w:szCs w:val="24"/>
        </w:rPr>
      </w:pPr>
    </w:p>
    <w:p w:rsidRDefault="00F8757A" w:rsidP="00DC0CD3" w:rsidR="00F8757A" w:rsidRPr="000B649A">
      <w:pPr>
        <w:rPr>
          <w:sz w:val="24"/>
          <w:szCs w:val="24"/>
        </w:rPr>
        <w:sectPr w:rsidSect="007F1362" w:rsidR="00F8757A" w:rsidRPr="000B649A">
          <w:pgSz w:orient="landscape" w:h="12240" w:w="15840"/>
          <w:pgMar w:gutter="0" w:footer="709" w:header="709" w:left="958" w:bottom="1418" w:right="567" w:top="1418"/>
          <w:cols w:space="708"/>
          <w:titlePg/>
          <w:docGrid w:linePitch="360"/>
        </w:sectPr>
      </w:pPr>
    </w:p>
    <w:p w:rsidRDefault="001B7518" w:rsidP="00F623C3" w:rsidR="009E2E3B" w:rsidRPr="000B649A">
      <w:pPr>
        <w:ind w:firstLine="720"/>
        <w:jc w:val="both"/>
        <w:rPr>
          <w:sz w:val="24"/>
          <w:szCs w:val="24"/>
        </w:rPr>
      </w:pPr>
      <w:r w:rsidRPr="000B649A">
        <w:rPr>
          <w:sz w:val="24"/>
          <w:szCs w:val="24"/>
        </w:rPr>
        <w:lastRenderedPageBreak/>
        <w:t>S o</w:t>
      </w:r>
      <w:r w:rsidR="007B3A1D" w:rsidRPr="000B649A">
        <w:rPr>
          <w:sz w:val="24"/>
          <w:szCs w:val="24"/>
        </w:rPr>
        <w:t xml:space="preserve">bzirom </w:t>
      </w:r>
      <w:r w:rsidRPr="000B649A">
        <w:rPr>
          <w:sz w:val="24"/>
          <w:szCs w:val="24"/>
        </w:rPr>
        <w:t xml:space="preserve">da </w:t>
      </w:r>
      <w:r w:rsidR="007B3A1D" w:rsidRPr="000B649A">
        <w:rPr>
          <w:sz w:val="24"/>
          <w:szCs w:val="24"/>
        </w:rPr>
        <w:t>su ispitane sve prijavljene tražbine, stečajni sudac izjavljuje da će rješenje o tome u kojem iznosu i u kojem isplatnom redu su utvrđene,</w:t>
      </w:r>
      <w:r w:rsidR="004E2E52" w:rsidRPr="000B649A">
        <w:rPr>
          <w:sz w:val="24"/>
          <w:szCs w:val="24"/>
        </w:rPr>
        <w:t xml:space="preserve"> odnosno osporene</w:t>
      </w:r>
      <w:r w:rsidR="007B3A1D" w:rsidRPr="000B649A">
        <w:rPr>
          <w:sz w:val="24"/>
          <w:szCs w:val="24"/>
        </w:rPr>
        <w:t xml:space="preserve"> </w:t>
      </w:r>
      <w:r w:rsidRPr="000B649A">
        <w:rPr>
          <w:sz w:val="24"/>
          <w:szCs w:val="24"/>
        </w:rPr>
        <w:t>biti objavljeno na e-oglasnoj ploči suda.</w:t>
      </w:r>
    </w:p>
    <w:p w:rsidRDefault="001B7518" w:rsidP="001B7518" w:rsidR="001B7518" w:rsidRPr="000B649A">
      <w:pPr>
        <w:jc w:val="both"/>
        <w:rPr>
          <w:sz w:val="24"/>
          <w:szCs w:val="24"/>
        </w:rPr>
      </w:pPr>
    </w:p>
    <w:p w:rsidRDefault="009E2E3B" w:rsidP="00F972B8" w:rsidR="00AA0670" w:rsidRPr="000B649A">
      <w:pPr>
        <w:jc w:val="both"/>
        <w:rPr>
          <w:bCs/>
          <w:sz w:val="24"/>
          <w:szCs w:val="24"/>
        </w:rPr>
      </w:pPr>
      <w:r w:rsidRPr="000B649A">
        <w:rPr>
          <w:sz w:val="24"/>
          <w:szCs w:val="24"/>
        </w:rPr>
        <w:t xml:space="preserve">           </w:t>
      </w:r>
      <w:r w:rsidR="00AA0670" w:rsidRPr="000B649A">
        <w:rPr>
          <w:bCs/>
          <w:sz w:val="24"/>
          <w:szCs w:val="24"/>
        </w:rPr>
        <w:t>Nitko od nazočnih vjerovnika nije osporio tražbine koje j</w:t>
      </w:r>
      <w:r w:rsidR="00020DF7" w:rsidRPr="000B649A">
        <w:rPr>
          <w:bCs/>
          <w:sz w:val="24"/>
          <w:szCs w:val="24"/>
        </w:rPr>
        <w:t>e stečajni upravitelj priznao u</w:t>
      </w:r>
      <w:r w:rsidR="00C304EC" w:rsidRPr="000B649A">
        <w:rPr>
          <w:bCs/>
          <w:sz w:val="24"/>
          <w:szCs w:val="24"/>
        </w:rPr>
        <w:t xml:space="preserve"> </w:t>
      </w:r>
      <w:r w:rsidR="000B649A" w:rsidRPr="000B649A">
        <w:rPr>
          <w:bCs/>
          <w:sz w:val="24"/>
          <w:szCs w:val="24"/>
        </w:rPr>
        <w:t>I. i</w:t>
      </w:r>
      <w:r w:rsidR="000457CD" w:rsidRPr="000B649A">
        <w:rPr>
          <w:bCs/>
          <w:sz w:val="24"/>
          <w:szCs w:val="24"/>
        </w:rPr>
        <w:t xml:space="preserve"> II.</w:t>
      </w:r>
      <w:r w:rsidR="00561466" w:rsidRPr="000B649A">
        <w:rPr>
          <w:bCs/>
          <w:sz w:val="24"/>
          <w:szCs w:val="24"/>
        </w:rPr>
        <w:t xml:space="preserve"> </w:t>
      </w:r>
      <w:r w:rsidR="00AA0670" w:rsidRPr="000B649A">
        <w:rPr>
          <w:bCs/>
          <w:sz w:val="24"/>
          <w:szCs w:val="24"/>
        </w:rPr>
        <w:t>višem isplatnom redu.</w:t>
      </w:r>
    </w:p>
    <w:p w:rsidRDefault="004E2E52" w:rsidP="00965131" w:rsidR="004E2E52" w:rsidRPr="000B649A">
      <w:pPr>
        <w:jc w:val="both"/>
        <w:rPr>
          <w:bCs/>
          <w:sz w:val="24"/>
          <w:szCs w:val="24"/>
        </w:rPr>
      </w:pPr>
    </w:p>
    <w:p w:rsidRDefault="00954230" w:rsidP="00014DED" w:rsidR="00166167" w:rsidRPr="000B649A">
      <w:pPr>
        <w:ind w:firstLine="720"/>
        <w:jc w:val="both"/>
        <w:rPr>
          <w:bCs/>
          <w:sz w:val="24"/>
          <w:szCs w:val="24"/>
        </w:rPr>
      </w:pPr>
      <w:r w:rsidRPr="000B649A">
        <w:rPr>
          <w:bCs/>
          <w:sz w:val="24"/>
          <w:szCs w:val="24"/>
        </w:rPr>
        <w:t>Stečajni s</w:t>
      </w:r>
      <w:r w:rsidR="00AA0670" w:rsidRPr="000B649A">
        <w:rPr>
          <w:bCs/>
          <w:sz w:val="24"/>
          <w:szCs w:val="24"/>
        </w:rPr>
        <w:t xml:space="preserve">udac objavljuje da se </w:t>
      </w:r>
      <w:r w:rsidR="00166167" w:rsidRPr="000B649A">
        <w:rPr>
          <w:bCs/>
          <w:sz w:val="24"/>
          <w:szCs w:val="24"/>
        </w:rPr>
        <w:t xml:space="preserve">u tablici </w:t>
      </w:r>
      <w:r w:rsidR="00AA0670" w:rsidRPr="000B649A">
        <w:rPr>
          <w:bCs/>
          <w:sz w:val="24"/>
          <w:szCs w:val="24"/>
        </w:rPr>
        <w:t>navedene tražbine stečajnih vjerovnika smatraju utvrđenim  i razvrstavaju u</w:t>
      </w:r>
      <w:r w:rsidR="000B649A" w:rsidRPr="000B649A">
        <w:rPr>
          <w:bCs/>
          <w:sz w:val="24"/>
          <w:szCs w:val="24"/>
        </w:rPr>
        <w:t xml:space="preserve"> I. i</w:t>
      </w:r>
      <w:r w:rsidR="002B7B9E" w:rsidRPr="000B649A">
        <w:rPr>
          <w:bCs/>
          <w:sz w:val="24"/>
          <w:szCs w:val="24"/>
        </w:rPr>
        <w:t xml:space="preserve"> </w:t>
      </w:r>
      <w:r w:rsidR="000457CD" w:rsidRPr="000B649A">
        <w:rPr>
          <w:bCs/>
          <w:sz w:val="24"/>
          <w:szCs w:val="24"/>
        </w:rPr>
        <w:t xml:space="preserve">II. </w:t>
      </w:r>
      <w:r w:rsidR="00D8786F" w:rsidRPr="000B649A">
        <w:rPr>
          <w:bCs/>
          <w:sz w:val="24"/>
          <w:szCs w:val="24"/>
        </w:rPr>
        <w:t>viši isplatni red.</w:t>
      </w:r>
    </w:p>
    <w:p w:rsidRDefault="00F62831" w:rsidP="0024696F" w:rsidR="00F62831" w:rsidRPr="000B649A">
      <w:pPr>
        <w:numPr>
          <w:ilvl w:val="12"/>
          <w:numId w:val="0"/>
        </w:numPr>
        <w:jc w:val="both"/>
        <w:rPr>
          <w:bCs/>
          <w:sz w:val="24"/>
          <w:szCs w:val="24"/>
        </w:rPr>
      </w:pPr>
    </w:p>
    <w:p w:rsidRDefault="00057A5A" w:rsidP="007D4F95" w:rsidR="00871B7F" w:rsidRPr="000B649A">
      <w:pPr>
        <w:numPr>
          <w:ilvl w:val="12"/>
          <w:numId w:val="0"/>
        </w:numPr>
        <w:ind w:firstLine="720"/>
        <w:jc w:val="both"/>
        <w:rPr>
          <w:bCs/>
          <w:sz w:val="24"/>
          <w:szCs w:val="24"/>
        </w:rPr>
      </w:pPr>
      <w:r w:rsidRPr="000B649A">
        <w:rPr>
          <w:bCs/>
          <w:sz w:val="24"/>
          <w:szCs w:val="24"/>
        </w:rPr>
        <w:t>Stečajni upravitelj</w:t>
      </w:r>
      <w:r w:rsidR="001C42B4" w:rsidRPr="000B649A">
        <w:rPr>
          <w:bCs/>
          <w:sz w:val="24"/>
          <w:szCs w:val="24"/>
        </w:rPr>
        <w:t xml:space="preserve"> ističe </w:t>
      </w:r>
      <w:r w:rsidR="000B649A" w:rsidRPr="000B649A">
        <w:rPr>
          <w:bCs/>
          <w:sz w:val="24"/>
          <w:szCs w:val="24"/>
        </w:rPr>
        <w:t>kako se radi o sljedećim razlučnim pravima:</w:t>
      </w:r>
    </w:p>
    <w:p w:rsidRDefault="000B649A" w:rsidP="007D4F95" w:rsidR="000B649A" w:rsidRPr="000B649A">
      <w:pPr>
        <w:numPr>
          <w:ilvl w:val="12"/>
          <w:numId w:val="0"/>
        </w:numPr>
        <w:ind w:firstLine="720"/>
        <w:jc w:val="both"/>
        <w:rPr>
          <w:bCs/>
          <w:sz w:val="24"/>
          <w:szCs w:val="24"/>
        </w:rPr>
      </w:pPr>
    </w:p>
    <w:tbl>
      <w:tblPr>
        <w:tblW w:type="dxa" w:w="14149"/>
        <w:tblInd w:type="dxa" w:w="108"/>
        <w:tblLook w:val="04A0" w:noVBand="1" w:noHBand="0" w:lastColumn="0" w:firstColumn="1" w:lastRow="0" w:firstRow="1"/>
      </w:tblPr>
      <w:tblGrid>
        <w:gridCol w:w="830"/>
        <w:gridCol w:w="2474"/>
        <w:gridCol w:w="1536"/>
        <w:gridCol w:w="1323"/>
        <w:gridCol w:w="1379"/>
        <w:gridCol w:w="1316"/>
        <w:gridCol w:w="1256"/>
        <w:gridCol w:w="2748"/>
        <w:gridCol w:w="1287"/>
      </w:tblGrid>
      <w:tr w:rsidTr="000B649A" w:rsidR="000B649A" w:rsidRPr="000B649A">
        <w:trPr>
          <w:trHeight w:val="1759"/>
        </w:trPr>
        <w:tc>
          <w:tcPr>
            <w:tcW w:type="dxa" w:w="792"/>
            <w:tcBorders>
              <w:top w:space="0" w:sz="4" w:color="auto" w:val="single"/>
              <w:left w:space="0" w:sz="4" w:color="auto" w:val="single"/>
              <w:bottom w:space="0" w:sz="4" w:color="auto" w:val="single"/>
              <w:right w:space="0" w:sz="4" w:color="auto" w:val="single"/>
            </w:tcBorders>
            <w:shd w:fill="auto" w:color="auto" w:val="clear"/>
            <w:vAlign w:val="bottom"/>
            <w:hideMark/>
          </w:tcPr>
          <w:p w:rsidRDefault="000B649A" w:rsidP="00232228" w:rsidR="000B649A" w:rsidRPr="000B649A">
            <w:pPr>
              <w:rPr>
                <w:b/>
                <w:bCs/>
                <w:sz w:val="24"/>
                <w:szCs w:val="24"/>
              </w:rPr>
            </w:pPr>
            <w:r w:rsidRPr="000B649A">
              <w:rPr>
                <w:b/>
                <w:bCs/>
                <w:sz w:val="24"/>
                <w:szCs w:val="24"/>
              </w:rPr>
              <w:t xml:space="preserve">Redni broj </w:t>
            </w:r>
          </w:p>
        </w:tc>
        <w:tc>
          <w:tcPr>
            <w:tcW w:type="dxa" w:w="2543"/>
            <w:tcBorders>
              <w:top w:space="0" w:sz="4" w:color="auto" w:val="single"/>
              <w:left w:val="nil"/>
              <w:bottom w:space="0" w:sz="4" w:color="auto" w:val="single"/>
              <w:right w:space="0" w:sz="4" w:color="auto" w:val="single"/>
            </w:tcBorders>
            <w:shd w:fill="auto" w:color="auto" w:val="clear"/>
            <w:vAlign w:val="bottom"/>
            <w:hideMark/>
          </w:tcPr>
          <w:p w:rsidRDefault="000B649A" w:rsidP="00232228" w:rsidR="000B649A" w:rsidRPr="000B649A">
            <w:pPr>
              <w:rPr>
                <w:b/>
                <w:bCs/>
                <w:sz w:val="24"/>
                <w:szCs w:val="24"/>
              </w:rPr>
            </w:pPr>
            <w:r w:rsidRPr="000B649A">
              <w:rPr>
                <w:b/>
                <w:bCs/>
                <w:sz w:val="24"/>
                <w:szCs w:val="24"/>
              </w:rPr>
              <w:t>Ime i prezime /  tvrtka ili naziv razlučnog vjerovnika</w:t>
            </w:r>
          </w:p>
        </w:tc>
        <w:tc>
          <w:tcPr>
            <w:tcW w:type="dxa" w:w="1466"/>
            <w:tcBorders>
              <w:top w:space="0" w:sz="4" w:color="auto" w:val="single"/>
              <w:left w:val="nil"/>
              <w:bottom w:space="0" w:sz="4" w:color="auto" w:val="single"/>
              <w:right w:space="0" w:sz="4" w:color="auto" w:val="single"/>
            </w:tcBorders>
            <w:shd w:fill="auto" w:color="auto" w:val="clear"/>
            <w:vAlign w:val="bottom"/>
            <w:hideMark/>
          </w:tcPr>
          <w:p w:rsidRDefault="000B649A" w:rsidP="00232228" w:rsidR="000B649A" w:rsidRPr="000B649A">
            <w:pPr>
              <w:rPr>
                <w:b/>
                <w:bCs/>
                <w:sz w:val="24"/>
                <w:szCs w:val="24"/>
              </w:rPr>
            </w:pPr>
            <w:r w:rsidRPr="000B649A">
              <w:rPr>
                <w:b/>
                <w:bCs/>
                <w:sz w:val="24"/>
                <w:szCs w:val="24"/>
              </w:rPr>
              <w:t xml:space="preserve">OIB razlučnog vjerovnika </w:t>
            </w:r>
          </w:p>
        </w:tc>
        <w:tc>
          <w:tcPr>
            <w:tcW w:type="dxa" w:w="1278"/>
            <w:tcBorders>
              <w:top w:space="0" w:sz="4" w:color="auto" w:val="single"/>
              <w:left w:val="nil"/>
              <w:bottom w:space="0" w:sz="4" w:color="auto" w:val="single"/>
              <w:right w:space="0" w:sz="4" w:color="auto" w:val="single"/>
            </w:tcBorders>
            <w:shd w:fill="auto" w:color="auto" w:val="clear"/>
            <w:vAlign w:val="bottom"/>
            <w:hideMark/>
          </w:tcPr>
          <w:p w:rsidRDefault="000B649A" w:rsidP="00232228" w:rsidR="000B649A" w:rsidRPr="000B649A">
            <w:pPr>
              <w:rPr>
                <w:b/>
                <w:bCs/>
                <w:sz w:val="24"/>
                <w:szCs w:val="24"/>
              </w:rPr>
            </w:pPr>
            <w:r w:rsidRPr="000B649A">
              <w:rPr>
                <w:b/>
                <w:bCs/>
                <w:sz w:val="24"/>
                <w:szCs w:val="24"/>
              </w:rPr>
              <w:t>Adresa / sjedište razlučnog vjerovnika</w:t>
            </w:r>
          </w:p>
        </w:tc>
        <w:tc>
          <w:tcPr>
            <w:tcW w:type="dxa" w:w="1392"/>
            <w:tcBorders>
              <w:top w:space="0" w:sz="4" w:color="auto" w:val="single"/>
              <w:left w:val="nil"/>
              <w:bottom w:space="0" w:sz="4" w:color="auto" w:val="single"/>
              <w:right w:space="0" w:sz="4" w:color="auto" w:val="single"/>
            </w:tcBorders>
            <w:shd w:fill="auto" w:color="auto" w:val="clear"/>
            <w:vAlign w:val="bottom"/>
            <w:hideMark/>
          </w:tcPr>
          <w:p w:rsidRDefault="000B649A" w:rsidP="00232228" w:rsidR="000B649A" w:rsidRPr="000B649A">
            <w:pPr>
              <w:rPr>
                <w:b/>
                <w:bCs/>
                <w:sz w:val="24"/>
                <w:szCs w:val="24"/>
              </w:rPr>
            </w:pPr>
            <w:r w:rsidRPr="000B649A">
              <w:rPr>
                <w:b/>
                <w:bCs/>
                <w:sz w:val="24"/>
                <w:szCs w:val="24"/>
              </w:rPr>
              <w:t>Javna knjiga u koju je razlučno pravo upisano</w:t>
            </w:r>
          </w:p>
        </w:tc>
        <w:tc>
          <w:tcPr>
            <w:tcW w:type="dxa" w:w="1317"/>
            <w:tcBorders>
              <w:top w:space="0" w:sz="4" w:color="auto" w:val="single"/>
              <w:left w:val="nil"/>
              <w:bottom w:space="0" w:sz="4" w:color="auto" w:val="single"/>
              <w:right w:space="0" w:sz="4" w:color="auto" w:val="single"/>
            </w:tcBorders>
            <w:shd w:fill="auto" w:color="auto" w:val="clear"/>
            <w:vAlign w:val="bottom"/>
            <w:hideMark/>
          </w:tcPr>
          <w:p w:rsidRDefault="000B649A" w:rsidP="00232228" w:rsidR="000B649A" w:rsidRPr="000B649A">
            <w:pPr>
              <w:rPr>
                <w:b/>
                <w:bCs/>
                <w:sz w:val="24"/>
                <w:szCs w:val="24"/>
              </w:rPr>
            </w:pPr>
            <w:r w:rsidRPr="000B649A">
              <w:rPr>
                <w:b/>
                <w:bCs/>
                <w:sz w:val="24"/>
                <w:szCs w:val="24"/>
              </w:rPr>
              <w:t>Iznos tražbine osigurane razlučnim pravom</w:t>
            </w:r>
          </w:p>
        </w:tc>
        <w:tc>
          <w:tcPr>
            <w:tcW w:type="dxa" w:w="1198"/>
            <w:tcBorders>
              <w:top w:space="0" w:sz="4" w:color="auto" w:val="single"/>
              <w:left w:val="nil"/>
              <w:bottom w:space="0" w:sz="4" w:color="auto" w:val="single"/>
              <w:right w:space="0" w:sz="4" w:color="auto" w:val="single"/>
            </w:tcBorders>
            <w:shd w:fill="auto" w:color="auto" w:val="clear"/>
            <w:vAlign w:val="bottom"/>
            <w:hideMark/>
          </w:tcPr>
          <w:p w:rsidRDefault="000B649A" w:rsidP="00232228" w:rsidR="000B649A" w:rsidRPr="000B649A">
            <w:pPr>
              <w:rPr>
                <w:b/>
                <w:bCs/>
                <w:sz w:val="24"/>
                <w:szCs w:val="24"/>
              </w:rPr>
            </w:pPr>
            <w:r w:rsidRPr="000B649A">
              <w:rPr>
                <w:b/>
                <w:bCs/>
                <w:sz w:val="24"/>
                <w:szCs w:val="24"/>
              </w:rPr>
              <w:t>Pravnu osnovu tražbine osigurane razlučnim pravom</w:t>
            </w:r>
          </w:p>
        </w:tc>
        <w:tc>
          <w:tcPr>
            <w:tcW w:type="dxa" w:w="2864"/>
            <w:tcBorders>
              <w:top w:space="0" w:sz="4" w:color="auto" w:val="single"/>
              <w:left w:val="nil"/>
              <w:bottom w:space="0" w:sz="4" w:color="auto" w:val="single"/>
              <w:right w:space="0" w:sz="4" w:color="auto" w:val="single"/>
            </w:tcBorders>
            <w:shd w:fill="auto" w:color="auto" w:val="clear"/>
            <w:vAlign w:val="bottom"/>
            <w:hideMark/>
          </w:tcPr>
          <w:p w:rsidRDefault="000B649A" w:rsidP="00232228" w:rsidR="000B649A" w:rsidRPr="000B649A">
            <w:pPr>
              <w:jc w:val="center"/>
              <w:rPr>
                <w:b/>
                <w:bCs/>
                <w:sz w:val="24"/>
                <w:szCs w:val="24"/>
              </w:rPr>
            </w:pPr>
            <w:r w:rsidRPr="000B649A">
              <w:rPr>
                <w:b/>
                <w:bCs/>
                <w:sz w:val="24"/>
                <w:szCs w:val="24"/>
              </w:rPr>
              <w:t>Dio imovine na koji se odnosi razlučno pravo</w:t>
            </w:r>
          </w:p>
        </w:tc>
        <w:tc>
          <w:tcPr>
            <w:tcW w:type="dxa" w:w="1299"/>
            <w:tcBorders>
              <w:top w:space="0" w:sz="4" w:color="auto" w:val="single"/>
              <w:left w:val="nil"/>
              <w:bottom w:space="0" w:sz="4" w:color="auto" w:val="single"/>
              <w:right w:space="0" w:sz="4" w:color="auto" w:val="single"/>
            </w:tcBorders>
            <w:shd w:fill="auto" w:color="auto" w:val="clear"/>
            <w:vAlign w:val="bottom"/>
            <w:hideMark/>
          </w:tcPr>
          <w:p w:rsidRDefault="000B649A" w:rsidP="00232228" w:rsidR="000B649A" w:rsidRPr="000B649A">
            <w:pPr>
              <w:rPr>
                <w:b/>
                <w:bCs/>
                <w:sz w:val="24"/>
                <w:szCs w:val="24"/>
              </w:rPr>
            </w:pPr>
            <w:r w:rsidRPr="000B649A">
              <w:rPr>
                <w:b/>
                <w:bCs/>
                <w:sz w:val="24"/>
                <w:szCs w:val="24"/>
              </w:rPr>
              <w:t>Ovrha</w:t>
            </w:r>
          </w:p>
        </w:tc>
      </w:tr>
      <w:tr w:rsidTr="000B649A" w:rsidR="000B649A" w:rsidRPr="000B649A">
        <w:trPr>
          <w:trHeight w:val="1465"/>
        </w:trPr>
        <w:tc>
          <w:tcPr>
            <w:tcW w:type="dxa" w:w="792"/>
            <w:tcBorders>
              <w:top w:val="nil"/>
              <w:left w:space="0" w:sz="4" w:color="auto" w:val="single"/>
              <w:bottom w:space="0" w:sz="4" w:color="auto" w:val="single"/>
              <w:right w:space="0" w:sz="4" w:color="auto" w:val="single"/>
            </w:tcBorders>
            <w:shd w:fill="auto" w:color="auto" w:val="clear"/>
            <w:vAlign w:val="center"/>
            <w:hideMark/>
          </w:tcPr>
          <w:p w:rsidRDefault="000B649A" w:rsidP="00232228" w:rsidR="000B649A" w:rsidRPr="000B649A">
            <w:pPr>
              <w:jc w:val="center"/>
              <w:rPr>
                <w:sz w:val="24"/>
                <w:szCs w:val="24"/>
              </w:rPr>
            </w:pPr>
            <w:r w:rsidRPr="000B649A">
              <w:rPr>
                <w:sz w:val="24"/>
                <w:szCs w:val="24"/>
              </w:rPr>
              <w:t>1</w:t>
            </w:r>
          </w:p>
        </w:tc>
        <w:tc>
          <w:tcPr>
            <w:tcW w:type="dxa" w:w="2543"/>
            <w:tcBorders>
              <w:top w:val="nil"/>
              <w:left w:val="nil"/>
              <w:bottom w:space="0" w:sz="4" w:color="auto" w:val="single"/>
              <w:right w:space="0" w:sz="4" w:color="auto" w:val="single"/>
            </w:tcBorders>
            <w:shd w:fill="auto" w:color="auto" w:val="clear"/>
            <w:hideMark/>
          </w:tcPr>
          <w:p w:rsidRDefault="000B649A" w:rsidP="00232228" w:rsidR="000B649A" w:rsidRPr="000B649A">
            <w:pPr>
              <w:rPr>
                <w:b/>
                <w:bCs/>
                <w:sz w:val="24"/>
                <w:szCs w:val="24"/>
              </w:rPr>
            </w:pPr>
            <w:r w:rsidRPr="000B649A">
              <w:rPr>
                <w:b/>
                <w:bCs/>
                <w:sz w:val="24"/>
                <w:szCs w:val="24"/>
              </w:rPr>
              <w:t>RH, ministarstvo financija, Porezna uprava, Područni ured Zagreb</w:t>
            </w:r>
          </w:p>
        </w:tc>
        <w:tc>
          <w:tcPr>
            <w:tcW w:type="dxa" w:w="1466"/>
            <w:tcBorders>
              <w:top w:val="nil"/>
              <w:left w:val="nil"/>
              <w:bottom w:space="0" w:sz="4" w:color="auto" w:val="single"/>
              <w:right w:space="0" w:sz="4" w:color="auto" w:val="single"/>
            </w:tcBorders>
            <w:shd w:fill="auto" w:color="auto" w:val="clear"/>
            <w:vAlign w:val="center"/>
            <w:hideMark/>
          </w:tcPr>
          <w:p w:rsidRDefault="000B649A" w:rsidP="00232228" w:rsidR="000B649A" w:rsidRPr="000B649A">
            <w:pPr>
              <w:rPr>
                <w:sz w:val="24"/>
                <w:szCs w:val="24"/>
              </w:rPr>
            </w:pPr>
            <w:r w:rsidRPr="000B649A">
              <w:rPr>
                <w:sz w:val="24"/>
                <w:szCs w:val="24"/>
              </w:rPr>
              <w:t>18683136487</w:t>
            </w:r>
          </w:p>
        </w:tc>
        <w:tc>
          <w:tcPr>
            <w:tcW w:type="dxa" w:w="1278"/>
            <w:tcBorders>
              <w:top w:val="nil"/>
              <w:left w:val="nil"/>
              <w:bottom w:space="0" w:sz="4" w:color="auto" w:val="single"/>
              <w:right w:space="0" w:sz="4" w:color="auto" w:val="single"/>
            </w:tcBorders>
            <w:shd w:fill="auto" w:color="auto" w:val="clear"/>
            <w:hideMark/>
          </w:tcPr>
          <w:p w:rsidRDefault="005E5DB8" w:rsidP="00232228" w:rsidR="000B649A" w:rsidRPr="000B649A">
            <w:pPr>
              <w:rPr>
                <w:sz w:val="24"/>
                <w:szCs w:val="24"/>
              </w:rPr>
            </w:pPr>
            <w:r>
              <w:rPr>
                <w:sz w:val="24"/>
                <w:szCs w:val="24"/>
              </w:rPr>
              <w:t>Savska ce</w:t>
            </w:r>
            <w:r w:rsidR="000B649A" w:rsidRPr="000B649A">
              <w:rPr>
                <w:sz w:val="24"/>
                <w:szCs w:val="24"/>
              </w:rPr>
              <w:t>sta 41, Zagreb</w:t>
            </w:r>
          </w:p>
        </w:tc>
        <w:tc>
          <w:tcPr>
            <w:tcW w:type="dxa" w:w="1392"/>
            <w:tcBorders>
              <w:top w:val="nil"/>
              <w:left w:val="nil"/>
              <w:bottom w:space="0" w:sz="4" w:color="auto" w:val="single"/>
              <w:right w:space="0" w:sz="4" w:color="auto" w:val="single"/>
            </w:tcBorders>
            <w:shd w:fill="auto" w:color="auto" w:val="clear"/>
            <w:hideMark/>
          </w:tcPr>
          <w:p w:rsidRDefault="000B649A" w:rsidP="00232228" w:rsidR="000B649A" w:rsidRPr="000B649A">
            <w:pPr>
              <w:rPr>
                <w:sz w:val="24"/>
                <w:szCs w:val="24"/>
              </w:rPr>
            </w:pPr>
            <w:r w:rsidRPr="000B649A">
              <w:rPr>
                <w:sz w:val="24"/>
                <w:szCs w:val="24"/>
              </w:rPr>
              <w:t>Službena evidencija MUP-a</w:t>
            </w:r>
          </w:p>
        </w:tc>
        <w:tc>
          <w:tcPr>
            <w:tcW w:type="dxa" w:w="1317"/>
            <w:tcBorders>
              <w:top w:val="nil"/>
              <w:left w:val="nil"/>
              <w:bottom w:space="0" w:sz="4" w:color="auto" w:val="single"/>
              <w:right w:space="0" w:sz="4" w:color="auto" w:val="single"/>
            </w:tcBorders>
            <w:shd w:fill="auto" w:color="auto" w:val="clear"/>
            <w:vAlign w:val="center"/>
            <w:hideMark/>
          </w:tcPr>
          <w:p w:rsidRDefault="000B649A" w:rsidP="00232228" w:rsidR="000B649A" w:rsidRPr="000B649A">
            <w:pPr>
              <w:rPr>
                <w:sz w:val="24"/>
                <w:szCs w:val="24"/>
              </w:rPr>
            </w:pPr>
            <w:r w:rsidRPr="000B649A">
              <w:rPr>
                <w:sz w:val="24"/>
                <w:szCs w:val="24"/>
              </w:rPr>
              <w:t>138.104,36</w:t>
            </w:r>
          </w:p>
        </w:tc>
        <w:tc>
          <w:tcPr>
            <w:tcW w:type="dxa" w:w="1198"/>
            <w:tcBorders>
              <w:top w:val="nil"/>
              <w:left w:val="nil"/>
              <w:bottom w:space="0" w:sz="4" w:color="auto" w:val="single"/>
              <w:right w:space="0" w:sz="4" w:color="auto" w:val="single"/>
            </w:tcBorders>
            <w:shd w:fill="auto" w:color="auto" w:val="clear"/>
            <w:hideMark/>
          </w:tcPr>
          <w:p w:rsidRDefault="000B649A" w:rsidP="00232228" w:rsidR="000B649A" w:rsidRPr="000B649A">
            <w:pPr>
              <w:rPr>
                <w:sz w:val="24"/>
                <w:szCs w:val="24"/>
              </w:rPr>
            </w:pPr>
            <w:r w:rsidRPr="000B649A">
              <w:rPr>
                <w:sz w:val="24"/>
                <w:szCs w:val="24"/>
              </w:rPr>
              <w:t>Porezi, doprinosi i dr.</w:t>
            </w:r>
          </w:p>
        </w:tc>
        <w:tc>
          <w:tcPr>
            <w:tcW w:type="dxa" w:w="2864"/>
            <w:tcBorders>
              <w:top w:space="0" w:sz="4" w:color="auto" w:val="single"/>
              <w:left w:val="nil"/>
              <w:bottom w:space="0" w:sz="4" w:color="auto" w:val="single"/>
              <w:right w:space="0" w:sz="4" w:color="auto" w:val="single"/>
            </w:tcBorders>
            <w:shd w:fill="auto" w:color="auto" w:val="clear"/>
            <w:hideMark/>
          </w:tcPr>
          <w:p w:rsidRDefault="000B649A" w:rsidP="00232228" w:rsidR="000B649A" w:rsidRPr="000B649A">
            <w:pPr>
              <w:jc w:val="center"/>
              <w:rPr>
                <w:sz w:val="24"/>
                <w:szCs w:val="24"/>
              </w:rPr>
            </w:pPr>
            <w:r w:rsidRPr="000B649A">
              <w:rPr>
                <w:sz w:val="24"/>
                <w:szCs w:val="24"/>
              </w:rPr>
              <w:t>Pokretna imovina</w:t>
            </w:r>
          </w:p>
        </w:tc>
        <w:tc>
          <w:tcPr>
            <w:tcW w:type="dxa" w:w="1299"/>
            <w:tcBorders>
              <w:top w:val="nil"/>
              <w:left w:val="nil"/>
              <w:bottom w:space="0" w:sz="4" w:color="auto" w:val="single"/>
              <w:right w:space="0" w:sz="4" w:color="auto" w:val="single"/>
            </w:tcBorders>
            <w:shd w:fill="auto" w:color="auto" w:val="clear"/>
            <w:hideMark/>
          </w:tcPr>
          <w:p w:rsidRDefault="000B649A" w:rsidP="00232228" w:rsidR="000B649A" w:rsidRPr="000B649A">
            <w:pPr>
              <w:rPr>
                <w:sz w:val="24"/>
                <w:szCs w:val="24"/>
              </w:rPr>
            </w:pPr>
            <w:r w:rsidRPr="000B649A">
              <w:rPr>
                <w:sz w:val="24"/>
                <w:szCs w:val="24"/>
              </w:rPr>
              <w:t>UP/I1-415-02/2010-001/0116</w:t>
            </w:r>
          </w:p>
        </w:tc>
      </w:tr>
    </w:tbl>
    <w:p w:rsidRDefault="000B649A" w:rsidP="007D4F95" w:rsidR="000B649A" w:rsidRPr="000B649A">
      <w:pPr>
        <w:numPr>
          <w:ilvl w:val="12"/>
          <w:numId w:val="0"/>
        </w:numPr>
        <w:ind w:firstLine="720"/>
        <w:jc w:val="both"/>
        <w:rPr>
          <w:bCs/>
          <w:sz w:val="24"/>
          <w:szCs w:val="24"/>
        </w:rPr>
      </w:pPr>
    </w:p>
    <w:p w:rsidRDefault="007D4F95" w:rsidP="007D4F95" w:rsidR="007D4F95" w:rsidRPr="000B649A">
      <w:pPr>
        <w:numPr>
          <w:ilvl w:val="12"/>
          <w:numId w:val="0"/>
        </w:numPr>
        <w:ind w:firstLine="720"/>
        <w:jc w:val="both"/>
        <w:rPr>
          <w:bCs/>
          <w:sz w:val="24"/>
          <w:szCs w:val="24"/>
        </w:rPr>
      </w:pPr>
    </w:p>
    <w:p w:rsidRDefault="00806FDD" w:rsidP="002B7B9E" w:rsidR="002A7EC3" w:rsidRPr="000B649A">
      <w:pPr>
        <w:ind w:firstLine="720"/>
        <w:jc w:val="both"/>
        <w:rPr>
          <w:bCs/>
          <w:sz w:val="24"/>
          <w:szCs w:val="24"/>
        </w:rPr>
      </w:pPr>
      <w:r w:rsidRPr="000B649A">
        <w:rPr>
          <w:bCs/>
          <w:sz w:val="24"/>
          <w:szCs w:val="24"/>
        </w:rPr>
        <w:t xml:space="preserve">Stečajni upravitelj </w:t>
      </w:r>
      <w:r w:rsidR="00166167" w:rsidRPr="000B649A">
        <w:rPr>
          <w:bCs/>
          <w:sz w:val="24"/>
          <w:szCs w:val="24"/>
        </w:rPr>
        <w:t>ističe</w:t>
      </w:r>
      <w:r w:rsidRPr="000B649A">
        <w:rPr>
          <w:bCs/>
          <w:sz w:val="24"/>
          <w:szCs w:val="24"/>
        </w:rPr>
        <w:t xml:space="preserve"> kako </w:t>
      </w:r>
      <w:r w:rsidR="00C557D7" w:rsidRPr="000B649A">
        <w:rPr>
          <w:bCs/>
          <w:sz w:val="24"/>
          <w:szCs w:val="24"/>
        </w:rPr>
        <w:t xml:space="preserve">nema izlučnih prava. </w:t>
      </w:r>
    </w:p>
    <w:p w:rsidRDefault="002B7B9E" w:rsidP="00C557D7" w:rsidR="002B7B9E" w:rsidRPr="000B649A">
      <w:pPr>
        <w:jc w:val="both"/>
        <w:rPr>
          <w:bCs/>
          <w:sz w:val="24"/>
          <w:szCs w:val="24"/>
        </w:rPr>
      </w:pPr>
    </w:p>
    <w:p w:rsidRDefault="00723D06" w:rsidP="00E47FFC" w:rsidR="00723D06" w:rsidRPr="000B649A">
      <w:pPr>
        <w:pStyle w:val="Odlomakpopisa"/>
        <w:jc w:val="both"/>
        <w:rPr>
          <w:rFonts w:hAnsi="Times New Roman" w:ascii="Times New Roman"/>
          <w:bCs/>
          <w:sz w:val="24"/>
          <w:szCs w:val="24"/>
        </w:rPr>
      </w:pPr>
      <w:r w:rsidRPr="000B649A">
        <w:rPr>
          <w:rFonts w:hAnsi="Times New Roman" w:ascii="Times New Roman"/>
          <w:bCs/>
          <w:sz w:val="24"/>
          <w:szCs w:val="24"/>
        </w:rPr>
        <w:t xml:space="preserve">Dovršeno u </w:t>
      </w:r>
      <w:r w:rsidR="00E514F0" w:rsidRPr="000B649A">
        <w:rPr>
          <w:rFonts w:hAnsi="Times New Roman" w:ascii="Times New Roman"/>
          <w:bCs/>
          <w:sz w:val="24"/>
          <w:szCs w:val="24"/>
        </w:rPr>
        <w:t>10,</w:t>
      </w:r>
      <w:r w:rsidR="001F1A91" w:rsidRPr="000B649A">
        <w:rPr>
          <w:rFonts w:hAnsi="Times New Roman" w:ascii="Times New Roman"/>
          <w:bCs/>
          <w:sz w:val="24"/>
          <w:szCs w:val="24"/>
        </w:rPr>
        <w:t>06</w:t>
      </w:r>
      <w:r w:rsidR="00B074BB" w:rsidRPr="000B649A">
        <w:rPr>
          <w:rFonts w:hAnsi="Times New Roman" w:ascii="Times New Roman"/>
          <w:bCs/>
          <w:sz w:val="24"/>
          <w:szCs w:val="24"/>
        </w:rPr>
        <w:t xml:space="preserve"> </w:t>
      </w:r>
      <w:r w:rsidRPr="000B649A">
        <w:rPr>
          <w:rFonts w:hAnsi="Times New Roman" w:ascii="Times New Roman"/>
          <w:bCs/>
          <w:sz w:val="24"/>
          <w:szCs w:val="24"/>
        </w:rPr>
        <w:t>sati.</w:t>
      </w:r>
    </w:p>
    <w:p w:rsidRDefault="004007FD" w:rsidP="00860209" w:rsidR="004007FD" w:rsidRPr="000B649A">
      <w:pPr>
        <w:numPr>
          <w:ilvl w:val="12"/>
          <w:numId w:val="0"/>
        </w:numPr>
        <w:jc w:val="both"/>
        <w:rPr>
          <w:bCs/>
          <w:sz w:val="24"/>
          <w:szCs w:val="24"/>
        </w:rPr>
        <w:sectPr w:rsidSect="007F1362" w:rsidR="004007FD" w:rsidRPr="000B649A">
          <w:pgSz w:orient="landscape" w:h="12240" w:w="15840"/>
          <w:pgMar w:gutter="0" w:footer="709" w:header="709" w:left="958" w:bottom="1418" w:right="567" w:top="1418"/>
          <w:cols w:space="708"/>
          <w:titlePg/>
          <w:docGrid w:linePitch="360"/>
        </w:sectPr>
      </w:pPr>
    </w:p>
    <w:p w:rsidRDefault="005E5D9C" w:rsidP="004007FD" w:rsidR="00852275" w:rsidRPr="000B649A">
      <w:pPr>
        <w:numPr>
          <w:ilvl w:val="12"/>
          <w:numId w:val="0"/>
        </w:numPr>
        <w:jc w:val="both"/>
        <w:rPr>
          <w:bCs/>
          <w:sz w:val="24"/>
          <w:szCs w:val="24"/>
        </w:rPr>
      </w:pPr>
      <w:r w:rsidRPr="000B649A">
        <w:rPr>
          <w:bCs/>
          <w:sz w:val="24"/>
          <w:szCs w:val="24"/>
        </w:rPr>
        <w:lastRenderedPageBreak/>
        <w:t>Na temelju odredbe</w:t>
      </w:r>
      <w:r w:rsidR="00853FF6" w:rsidRPr="000B649A">
        <w:rPr>
          <w:bCs/>
          <w:sz w:val="24"/>
          <w:szCs w:val="24"/>
        </w:rPr>
        <w:t xml:space="preserve"> </w:t>
      </w:r>
      <w:r w:rsidR="00971100" w:rsidRPr="000B649A">
        <w:rPr>
          <w:bCs/>
          <w:sz w:val="24"/>
          <w:szCs w:val="24"/>
        </w:rPr>
        <w:t>čl. 130. st. 4</w:t>
      </w:r>
      <w:r w:rsidR="00853FF6" w:rsidRPr="000B649A">
        <w:rPr>
          <w:bCs/>
          <w:sz w:val="24"/>
          <w:szCs w:val="24"/>
        </w:rPr>
        <w:t>. Stečajnog zakona, spajaju se ispitno i izvještajno ročište te se prelazi na:</w:t>
      </w:r>
    </w:p>
    <w:p w:rsidRDefault="00117D8C" w:rsidP="00853FF6" w:rsidR="00117D8C" w:rsidRPr="000B649A">
      <w:pPr>
        <w:numPr>
          <w:ilvl w:val="12"/>
          <w:numId w:val="0"/>
        </w:numPr>
        <w:rPr>
          <w:bCs/>
          <w:sz w:val="24"/>
          <w:szCs w:val="24"/>
        </w:rPr>
      </w:pPr>
    </w:p>
    <w:p w:rsidRDefault="00853FF6" w:rsidP="00853FF6" w:rsidR="00853FF6" w:rsidRPr="000B649A">
      <w:pPr>
        <w:numPr>
          <w:ilvl w:val="12"/>
          <w:numId w:val="0"/>
        </w:numPr>
        <w:jc w:val="center"/>
        <w:rPr>
          <w:bCs/>
          <w:sz w:val="24"/>
          <w:szCs w:val="24"/>
        </w:rPr>
      </w:pPr>
      <w:r w:rsidRPr="000B649A">
        <w:rPr>
          <w:bCs/>
          <w:sz w:val="24"/>
          <w:szCs w:val="24"/>
        </w:rPr>
        <w:t>SKUPŠTINU VJEROVNIKA S</w:t>
      </w:r>
    </w:p>
    <w:p w:rsidRDefault="00853FF6" w:rsidP="00853FF6" w:rsidR="00853FF6" w:rsidRPr="000B649A">
      <w:pPr>
        <w:numPr>
          <w:ilvl w:val="12"/>
          <w:numId w:val="0"/>
        </w:numPr>
        <w:jc w:val="center"/>
        <w:rPr>
          <w:bCs/>
          <w:sz w:val="24"/>
          <w:szCs w:val="24"/>
        </w:rPr>
      </w:pPr>
      <w:r w:rsidRPr="000B649A">
        <w:rPr>
          <w:bCs/>
          <w:sz w:val="24"/>
          <w:szCs w:val="24"/>
        </w:rPr>
        <w:t>IZVJEŠTAJ</w:t>
      </w:r>
      <w:r w:rsidR="005E5D9C" w:rsidRPr="000B649A">
        <w:rPr>
          <w:bCs/>
          <w:sz w:val="24"/>
          <w:szCs w:val="24"/>
        </w:rPr>
        <w:t>N</w:t>
      </w:r>
      <w:r w:rsidRPr="000B649A">
        <w:rPr>
          <w:bCs/>
          <w:sz w:val="24"/>
          <w:szCs w:val="24"/>
        </w:rPr>
        <w:t xml:space="preserve">OG ROČIŠTA </w:t>
      </w:r>
    </w:p>
    <w:p w:rsidRDefault="00853FF6" w:rsidP="006C17D4" w:rsidR="00853FF6" w:rsidRPr="000B649A">
      <w:pPr>
        <w:numPr>
          <w:ilvl w:val="12"/>
          <w:numId w:val="0"/>
        </w:numPr>
        <w:jc w:val="both"/>
        <w:rPr>
          <w:bCs/>
          <w:sz w:val="24"/>
          <w:szCs w:val="24"/>
        </w:rPr>
      </w:pPr>
    </w:p>
    <w:p w:rsidRDefault="008F629C" w:rsidP="006C17D4" w:rsidR="008F629C" w:rsidRPr="000B649A">
      <w:pPr>
        <w:ind w:firstLine="720"/>
        <w:jc w:val="both"/>
        <w:rPr>
          <w:sz w:val="24"/>
          <w:szCs w:val="24"/>
        </w:rPr>
      </w:pPr>
      <w:r w:rsidRPr="000B649A">
        <w:rPr>
          <w:sz w:val="24"/>
          <w:szCs w:val="24"/>
        </w:rPr>
        <w:t xml:space="preserve">Utvrđuje se da su na izvještajnom ročištu nazočni vjerovnici koji su bili nazočni na ispitnom ročištu. </w:t>
      </w:r>
    </w:p>
    <w:p w:rsidRDefault="006B22FB" w:rsidP="006C17D4" w:rsidR="006B22FB" w:rsidRPr="000B649A">
      <w:pPr>
        <w:ind w:firstLine="720"/>
        <w:jc w:val="both"/>
        <w:rPr>
          <w:sz w:val="24"/>
          <w:szCs w:val="24"/>
        </w:rPr>
      </w:pPr>
    </w:p>
    <w:p w:rsidRDefault="000F4ADA" w:rsidP="006C17D4" w:rsidR="006B22FB" w:rsidRPr="000B649A">
      <w:pPr>
        <w:ind w:firstLine="720"/>
        <w:jc w:val="both"/>
        <w:rPr>
          <w:sz w:val="24"/>
          <w:szCs w:val="24"/>
        </w:rPr>
      </w:pPr>
      <w:r w:rsidRPr="000B649A">
        <w:rPr>
          <w:sz w:val="24"/>
          <w:szCs w:val="24"/>
        </w:rPr>
        <w:t>Sudac</w:t>
      </w:r>
      <w:r w:rsidR="006B22FB" w:rsidRPr="000B649A">
        <w:rPr>
          <w:sz w:val="24"/>
          <w:szCs w:val="24"/>
        </w:rPr>
        <w:t xml:space="preserve"> otvara r</w:t>
      </w:r>
      <w:r w:rsidR="00806FDD" w:rsidRPr="000B649A">
        <w:rPr>
          <w:sz w:val="24"/>
          <w:szCs w:val="24"/>
        </w:rPr>
        <w:t>očište</w:t>
      </w:r>
      <w:r w:rsidR="006B22FB" w:rsidRPr="000B649A">
        <w:rPr>
          <w:sz w:val="24"/>
          <w:szCs w:val="24"/>
        </w:rPr>
        <w:t xml:space="preserve"> i objavljuje da je predmet današnjeg izvještajnog ročišta</w:t>
      </w:r>
      <w:r w:rsidR="00725E76" w:rsidRPr="000B649A">
        <w:rPr>
          <w:sz w:val="24"/>
          <w:szCs w:val="24"/>
        </w:rPr>
        <w:t xml:space="preserve"> (članak 227 SZ-a)</w:t>
      </w:r>
      <w:r w:rsidR="006B22FB" w:rsidRPr="000B649A">
        <w:rPr>
          <w:sz w:val="24"/>
          <w:szCs w:val="24"/>
        </w:rPr>
        <w:t xml:space="preserve"> donošenje odluka sukladno čl. 107. SZ-a.</w:t>
      </w:r>
    </w:p>
    <w:p w:rsidRDefault="00BB6FEA" w:rsidP="006C17D4" w:rsidR="00BB6FEA" w:rsidRPr="000B649A">
      <w:pPr>
        <w:jc w:val="both"/>
        <w:rPr>
          <w:sz w:val="24"/>
          <w:szCs w:val="24"/>
        </w:rPr>
      </w:pPr>
    </w:p>
    <w:p w:rsidRDefault="00BB6FEA" w:rsidP="006C17D4" w:rsidR="00BB6FEA" w:rsidRPr="000B649A">
      <w:pPr>
        <w:jc w:val="both"/>
        <w:rPr>
          <w:sz w:val="24"/>
          <w:szCs w:val="24"/>
        </w:rPr>
      </w:pPr>
      <w:r w:rsidRPr="000B649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0B649A">
      <w:pPr>
        <w:jc w:val="both"/>
        <w:rPr>
          <w:sz w:val="24"/>
          <w:szCs w:val="24"/>
        </w:rPr>
      </w:pPr>
    </w:p>
    <w:p w:rsidRDefault="00BB6FEA" w:rsidP="006C17D4" w:rsidR="00206437" w:rsidRPr="000B649A">
      <w:pPr>
        <w:ind w:firstLine="720"/>
        <w:jc w:val="both"/>
        <w:rPr>
          <w:bCs/>
          <w:sz w:val="24"/>
          <w:szCs w:val="24"/>
        </w:rPr>
      </w:pPr>
      <w:r w:rsidRPr="000B649A">
        <w:rPr>
          <w:bCs/>
          <w:sz w:val="24"/>
          <w:szCs w:val="24"/>
        </w:rPr>
        <w:t>Stečajni upravitelj usmeno izlaže kao u svom pisanom izvješću, koje je sastavni dio ovog stečajnog spisa</w:t>
      </w:r>
      <w:r w:rsidR="00115571" w:rsidRPr="000B649A">
        <w:rPr>
          <w:bCs/>
          <w:sz w:val="24"/>
          <w:szCs w:val="24"/>
        </w:rPr>
        <w:t>.</w:t>
      </w:r>
      <w:r w:rsidR="00433369" w:rsidRPr="000B649A">
        <w:rPr>
          <w:b/>
          <w:sz w:val="24"/>
          <w:szCs w:val="24"/>
        </w:rPr>
        <w:tab/>
      </w:r>
    </w:p>
    <w:p w:rsidRDefault="008621E0" w:rsidP="006C17D4" w:rsidR="008621E0" w:rsidRPr="000B649A">
      <w:pPr>
        <w:pStyle w:val="Bezproreda"/>
        <w:jc w:val="both"/>
        <w:rPr>
          <w:rFonts w:hAnsi="Times New Roman" w:ascii="Times New Roman"/>
          <w:sz w:val="24"/>
          <w:szCs w:val="24"/>
        </w:rPr>
      </w:pPr>
    </w:p>
    <w:p w:rsidRDefault="000B649A" w:rsidP="000B649A" w:rsidR="000B649A" w:rsidRPr="000B649A">
      <w:pPr>
        <w:numPr>
          <w:ilvl w:val="0"/>
          <w:numId w:val="43"/>
        </w:numPr>
        <w:overflowPunct/>
        <w:autoSpaceDE/>
        <w:autoSpaceDN/>
        <w:adjustRightInd/>
        <w:jc w:val="both"/>
        <w:textAlignment w:val="auto"/>
        <w:rPr>
          <w:sz w:val="24"/>
          <w:szCs w:val="24"/>
          <w:lang w:eastAsia="en-US"/>
        </w:rPr>
      </w:pPr>
      <w:r w:rsidRPr="000B649A">
        <w:rPr>
          <w:sz w:val="24"/>
          <w:szCs w:val="24"/>
          <w:lang w:eastAsia="en-US"/>
        </w:rPr>
        <w:t xml:space="preserve">Izrađen je novi pečat stečajnog dužnika. Od bivših ovlaštenih osoba stečajnog dužnika  </w:t>
      </w:r>
    </w:p>
    <w:p w:rsidRDefault="000B649A" w:rsidP="000B649A" w:rsidR="000B649A" w:rsidRPr="000B649A">
      <w:pPr>
        <w:ind w:left="360"/>
        <w:jc w:val="both"/>
        <w:rPr>
          <w:sz w:val="24"/>
          <w:szCs w:val="24"/>
          <w:lang w:eastAsia="en-US"/>
        </w:rPr>
      </w:pPr>
      <w:r w:rsidRPr="000B649A">
        <w:rPr>
          <w:sz w:val="24"/>
          <w:szCs w:val="24"/>
          <w:lang w:eastAsia="en-US"/>
        </w:rPr>
        <w:t xml:space="preserve">      preuzeta su dva stara pečata, te su isti arhivirani.</w:t>
      </w:r>
    </w:p>
    <w:p w:rsidRDefault="000B649A" w:rsidP="000B649A" w:rsidR="000B649A" w:rsidRPr="000B649A">
      <w:pPr>
        <w:jc w:val="both"/>
        <w:rPr>
          <w:sz w:val="24"/>
          <w:szCs w:val="24"/>
          <w:lang w:eastAsia="en-US"/>
        </w:rPr>
      </w:pPr>
    </w:p>
    <w:p w:rsidRDefault="000B649A" w:rsidP="000B649A" w:rsidR="000B649A" w:rsidRPr="000B649A">
      <w:pPr>
        <w:numPr>
          <w:ilvl w:val="0"/>
          <w:numId w:val="42"/>
        </w:numPr>
        <w:overflowPunct/>
        <w:autoSpaceDE/>
        <w:autoSpaceDN/>
        <w:adjustRightInd/>
        <w:jc w:val="both"/>
        <w:textAlignment w:val="auto"/>
        <w:rPr>
          <w:sz w:val="24"/>
          <w:szCs w:val="24"/>
          <w:lang w:eastAsia="en-US"/>
        </w:rPr>
      </w:pPr>
      <w:r w:rsidRPr="000B649A">
        <w:rPr>
          <w:sz w:val="24"/>
          <w:szCs w:val="24"/>
          <w:lang w:eastAsia="en-US"/>
        </w:rPr>
        <w:t>Pri Državnom zavodu za statistiku izvršena je registracija promjene tvrtke društva</w:t>
      </w:r>
    </w:p>
    <w:p w:rsidRDefault="000B649A" w:rsidP="000B649A" w:rsidR="000B649A" w:rsidRPr="000B649A">
      <w:pPr>
        <w:ind w:left="360"/>
        <w:jc w:val="both"/>
        <w:rPr>
          <w:sz w:val="24"/>
          <w:szCs w:val="24"/>
          <w:lang w:eastAsia="en-US"/>
        </w:rPr>
      </w:pPr>
      <w:r w:rsidRPr="000B649A">
        <w:rPr>
          <w:sz w:val="24"/>
          <w:szCs w:val="24"/>
          <w:lang w:eastAsia="en-US"/>
        </w:rPr>
        <w:t xml:space="preserve">      stečajnog dužnika.</w:t>
      </w:r>
    </w:p>
    <w:p w:rsidRDefault="000B649A" w:rsidP="000B649A" w:rsidR="000B649A" w:rsidRPr="000B649A">
      <w:pPr>
        <w:jc w:val="both"/>
        <w:rPr>
          <w:sz w:val="24"/>
          <w:szCs w:val="24"/>
          <w:lang w:eastAsia="en-US"/>
        </w:rPr>
      </w:pPr>
    </w:p>
    <w:p w:rsidRDefault="000B649A" w:rsidP="000B649A" w:rsidR="000B649A" w:rsidRPr="000B649A">
      <w:pPr>
        <w:numPr>
          <w:ilvl w:val="0"/>
          <w:numId w:val="42"/>
        </w:numPr>
        <w:overflowPunct/>
        <w:autoSpaceDE/>
        <w:autoSpaceDN/>
        <w:adjustRightInd/>
        <w:jc w:val="both"/>
        <w:textAlignment w:val="auto"/>
        <w:rPr>
          <w:b/>
          <w:sz w:val="24"/>
          <w:szCs w:val="24"/>
          <w:lang w:eastAsia="en-US"/>
        </w:rPr>
      </w:pPr>
      <w:r w:rsidRPr="000B649A">
        <w:rPr>
          <w:sz w:val="24"/>
          <w:szCs w:val="24"/>
          <w:lang w:eastAsia="en-US"/>
        </w:rPr>
        <w:t>Otvoren je novi žiro račun stečajnog dužnika kod Splitske</w:t>
      </w:r>
      <w:r w:rsidRPr="000B649A">
        <w:rPr>
          <w:b/>
          <w:sz w:val="24"/>
          <w:szCs w:val="24"/>
          <w:lang w:eastAsia="en-US"/>
        </w:rPr>
        <w:t xml:space="preserve"> </w:t>
      </w:r>
      <w:r w:rsidRPr="000B649A">
        <w:rPr>
          <w:sz w:val="24"/>
          <w:szCs w:val="24"/>
          <w:lang w:eastAsia="en-US"/>
        </w:rPr>
        <w:t xml:space="preserve">banke d.d., </w:t>
      </w:r>
    </w:p>
    <w:p w:rsidRDefault="000B649A" w:rsidP="000B649A" w:rsidR="000B649A" w:rsidRPr="000B649A">
      <w:pPr>
        <w:ind w:left="720"/>
        <w:jc w:val="both"/>
        <w:rPr>
          <w:b/>
          <w:sz w:val="24"/>
          <w:szCs w:val="24"/>
          <w:lang w:eastAsia="en-US"/>
        </w:rPr>
      </w:pPr>
    </w:p>
    <w:p w:rsidRDefault="000B649A" w:rsidP="000B649A" w:rsidR="000B649A" w:rsidRPr="000B649A">
      <w:pPr>
        <w:numPr>
          <w:ilvl w:val="0"/>
          <w:numId w:val="42"/>
        </w:numPr>
        <w:overflowPunct/>
        <w:autoSpaceDE/>
        <w:autoSpaceDN/>
        <w:adjustRightInd/>
        <w:jc w:val="both"/>
        <w:textAlignment w:val="auto"/>
        <w:rPr>
          <w:sz w:val="24"/>
          <w:szCs w:val="24"/>
          <w:lang w:eastAsia="en-US"/>
        </w:rPr>
      </w:pPr>
      <w:r w:rsidRPr="000B649A">
        <w:rPr>
          <w:sz w:val="24"/>
          <w:szCs w:val="24"/>
          <w:lang w:eastAsia="en-US"/>
        </w:rPr>
        <w:t>Sastavljen je Popis predmeta stečajne mase (sukladno čl.221 SZ).,</w:t>
      </w:r>
    </w:p>
    <w:p w:rsidRDefault="000B649A" w:rsidP="000B649A" w:rsidR="000B649A" w:rsidRPr="000B649A">
      <w:pPr>
        <w:pStyle w:val="Odlomakpopisa"/>
        <w:rPr>
          <w:rFonts w:hAnsi="Times New Roman" w:ascii="Times New Roman"/>
          <w:sz w:val="24"/>
          <w:szCs w:val="24"/>
        </w:rPr>
      </w:pPr>
    </w:p>
    <w:p w:rsidRDefault="000B649A" w:rsidP="000B649A" w:rsidR="000B649A" w:rsidRPr="000B649A">
      <w:pPr>
        <w:numPr>
          <w:ilvl w:val="0"/>
          <w:numId w:val="42"/>
        </w:numPr>
        <w:overflowPunct/>
        <w:autoSpaceDE/>
        <w:autoSpaceDN/>
        <w:adjustRightInd/>
        <w:jc w:val="both"/>
        <w:textAlignment w:val="auto"/>
        <w:rPr>
          <w:sz w:val="24"/>
          <w:szCs w:val="24"/>
          <w:lang w:eastAsia="en-US"/>
        </w:rPr>
      </w:pPr>
      <w:r w:rsidRPr="000B649A">
        <w:rPr>
          <w:sz w:val="24"/>
          <w:szCs w:val="24"/>
          <w:lang w:eastAsia="en-US"/>
        </w:rPr>
        <w:t>Sastavljen je Popis vjerovnika (sukladno čl.222.SZ)</w:t>
      </w:r>
    </w:p>
    <w:p w:rsidRDefault="000B649A" w:rsidP="000B649A" w:rsidR="000B649A" w:rsidRPr="000B649A">
      <w:pPr>
        <w:pStyle w:val="Odlomakpopisa"/>
        <w:rPr>
          <w:rFonts w:hAnsi="Times New Roman" w:ascii="Times New Roman"/>
          <w:sz w:val="24"/>
          <w:szCs w:val="24"/>
        </w:rPr>
      </w:pPr>
    </w:p>
    <w:p w:rsidRDefault="000B649A" w:rsidP="000B649A" w:rsidR="000B649A" w:rsidRPr="000B649A">
      <w:pPr>
        <w:numPr>
          <w:ilvl w:val="0"/>
          <w:numId w:val="42"/>
        </w:numPr>
        <w:overflowPunct/>
        <w:autoSpaceDE/>
        <w:autoSpaceDN/>
        <w:adjustRightInd/>
        <w:jc w:val="both"/>
        <w:textAlignment w:val="auto"/>
        <w:rPr>
          <w:sz w:val="24"/>
          <w:szCs w:val="24"/>
          <w:lang w:eastAsia="en-US"/>
        </w:rPr>
      </w:pPr>
      <w:r w:rsidRPr="000B649A">
        <w:rPr>
          <w:sz w:val="24"/>
          <w:szCs w:val="24"/>
          <w:lang w:eastAsia="en-US"/>
        </w:rPr>
        <w:t>Sastavljen je Pregled imovine i obveza (sukladno čl.223 SZ)</w:t>
      </w:r>
    </w:p>
    <w:p w:rsidRDefault="000B649A" w:rsidP="000B649A" w:rsidR="000B649A" w:rsidRPr="000B649A">
      <w:pPr>
        <w:pStyle w:val="Odlomakpopisa"/>
        <w:rPr>
          <w:rFonts w:hAnsi="Times New Roman" w:ascii="Times New Roman"/>
          <w:sz w:val="24"/>
          <w:szCs w:val="24"/>
        </w:rPr>
      </w:pPr>
    </w:p>
    <w:p w:rsidRDefault="000B649A" w:rsidP="000B649A" w:rsidR="000B649A" w:rsidRPr="000B649A">
      <w:pPr>
        <w:numPr>
          <w:ilvl w:val="0"/>
          <w:numId w:val="42"/>
        </w:numPr>
        <w:overflowPunct/>
        <w:autoSpaceDE/>
        <w:autoSpaceDN/>
        <w:adjustRightInd/>
        <w:jc w:val="both"/>
        <w:textAlignment w:val="auto"/>
        <w:rPr>
          <w:sz w:val="24"/>
          <w:szCs w:val="24"/>
          <w:lang w:eastAsia="en-US"/>
        </w:rPr>
      </w:pPr>
      <w:r w:rsidRPr="000B649A">
        <w:rPr>
          <w:sz w:val="24"/>
          <w:szCs w:val="24"/>
          <w:lang w:eastAsia="en-US"/>
        </w:rPr>
        <w:t>Za bivše zaposlenike stečajnog dužnika nije sastavljen Popis tražbina .Zbog  proteka vremena nikakva poslovna dokumentacija nije bila dostupna, te nije bilo moguće utvrditi eventualno nepodmirene obveze prema bivšim zaposlenicima.</w:t>
      </w:r>
    </w:p>
    <w:p w:rsidRDefault="000B649A" w:rsidP="000B649A" w:rsidR="000B649A" w:rsidRPr="000B649A">
      <w:pPr>
        <w:pStyle w:val="Odlomakpopisa"/>
        <w:rPr>
          <w:rFonts w:hAnsi="Times New Roman" w:ascii="Times New Roman"/>
          <w:sz w:val="24"/>
          <w:szCs w:val="24"/>
        </w:rPr>
      </w:pPr>
    </w:p>
    <w:p w:rsidRDefault="000B649A" w:rsidP="000B649A" w:rsidR="000B649A" w:rsidRPr="000B649A">
      <w:pPr>
        <w:numPr>
          <w:ilvl w:val="0"/>
          <w:numId w:val="42"/>
        </w:numPr>
        <w:overflowPunct/>
        <w:autoSpaceDE/>
        <w:autoSpaceDN/>
        <w:adjustRightInd/>
        <w:jc w:val="both"/>
        <w:textAlignment w:val="auto"/>
        <w:rPr>
          <w:sz w:val="24"/>
          <w:szCs w:val="24"/>
          <w:lang w:eastAsia="en-US"/>
        </w:rPr>
      </w:pPr>
      <w:r w:rsidRPr="000B649A">
        <w:rPr>
          <w:sz w:val="24"/>
          <w:szCs w:val="24"/>
          <w:lang w:eastAsia="en-US"/>
        </w:rPr>
        <w:t xml:space="preserve"> Izvršene su i sve druge potrebne radnje u tijeku stečajnog postupka.</w:t>
      </w:r>
    </w:p>
    <w:p w:rsidRDefault="000B649A" w:rsidP="000B649A" w:rsidR="000B649A" w:rsidRPr="000B649A">
      <w:pPr>
        <w:pStyle w:val="Uvuenotijeloteksta"/>
        <w:ind w:right="19" w:left="0"/>
        <w:jc w:val="both"/>
        <w:rPr>
          <w:sz w:val="24"/>
          <w:szCs w:val="24"/>
        </w:rPr>
      </w:pPr>
    </w:p>
    <w:p w:rsidRDefault="000B649A" w:rsidP="000B649A" w:rsidR="000B649A" w:rsidRPr="000B649A">
      <w:pPr>
        <w:pStyle w:val="Uvuenotijeloteksta"/>
        <w:ind w:right="19"/>
        <w:jc w:val="both"/>
        <w:rPr>
          <w:b/>
          <w:bCs/>
          <w:sz w:val="24"/>
          <w:szCs w:val="24"/>
        </w:rPr>
      </w:pPr>
      <w:r w:rsidRPr="000B649A">
        <w:rPr>
          <w:b/>
          <w:bCs/>
          <w:sz w:val="24"/>
          <w:szCs w:val="24"/>
        </w:rPr>
        <w:t>V. ZAPOSLENICI</w:t>
      </w:r>
    </w:p>
    <w:p w:rsidRDefault="000B649A" w:rsidP="000B649A" w:rsidR="000B649A" w:rsidRPr="000B649A">
      <w:pPr>
        <w:pStyle w:val="Uvuenotijeloteksta"/>
        <w:ind w:right="19"/>
        <w:jc w:val="both"/>
        <w:rPr>
          <w:bCs/>
          <w:sz w:val="24"/>
          <w:szCs w:val="24"/>
        </w:rPr>
      </w:pPr>
    </w:p>
    <w:p w:rsidRDefault="000B649A" w:rsidP="000B649A" w:rsidR="000B649A" w:rsidRPr="000B649A">
      <w:pPr>
        <w:pStyle w:val="Uvuenotijeloteksta"/>
        <w:ind w:right="19"/>
        <w:jc w:val="both"/>
        <w:rPr>
          <w:sz w:val="24"/>
          <w:szCs w:val="24"/>
        </w:rPr>
      </w:pPr>
      <w:r w:rsidRPr="000B649A">
        <w:rPr>
          <w:sz w:val="24"/>
          <w:szCs w:val="24"/>
        </w:rPr>
        <w:t>Stečajni dužnik nema zaposlenih osoba.</w:t>
      </w:r>
    </w:p>
    <w:p w:rsidRDefault="000B649A" w:rsidP="000B649A" w:rsidR="000B649A" w:rsidRPr="000B649A">
      <w:pPr>
        <w:pStyle w:val="Uvuenotijeloteksta"/>
        <w:rPr>
          <w:sz w:val="24"/>
          <w:szCs w:val="24"/>
        </w:rPr>
      </w:pPr>
    </w:p>
    <w:p w:rsidRDefault="000B649A" w:rsidP="000B649A" w:rsidR="000B649A" w:rsidRPr="000B649A">
      <w:pPr>
        <w:pStyle w:val="Uvuenotijeloteksta"/>
        <w:jc w:val="both"/>
        <w:rPr>
          <w:b/>
          <w:sz w:val="24"/>
          <w:szCs w:val="24"/>
        </w:rPr>
      </w:pPr>
      <w:r w:rsidRPr="000B649A">
        <w:rPr>
          <w:b/>
          <w:sz w:val="24"/>
          <w:szCs w:val="24"/>
        </w:rPr>
        <w:lastRenderedPageBreak/>
        <w:t xml:space="preserve">VI. AKTIVNI SUDSKI PREDMETI </w:t>
      </w:r>
    </w:p>
    <w:p w:rsidRDefault="000B649A" w:rsidP="000B649A" w:rsidR="000B649A" w:rsidRPr="000B649A">
      <w:pPr>
        <w:pStyle w:val="Uvuenotijeloteksta"/>
        <w:jc w:val="both"/>
        <w:rPr>
          <w:b/>
          <w:sz w:val="24"/>
          <w:szCs w:val="24"/>
        </w:rPr>
      </w:pPr>
    </w:p>
    <w:p w:rsidRDefault="000B649A" w:rsidP="000B649A" w:rsidR="000B649A" w:rsidRPr="000B649A">
      <w:pPr>
        <w:rPr>
          <w:bCs/>
          <w:sz w:val="24"/>
          <w:szCs w:val="24"/>
        </w:rPr>
      </w:pPr>
      <w:r w:rsidRPr="000B649A">
        <w:rPr>
          <w:bCs/>
          <w:sz w:val="24"/>
          <w:szCs w:val="24"/>
        </w:rPr>
        <w:t>Nema saznanja o aktivnim sudskim postupcima.</w:t>
      </w:r>
    </w:p>
    <w:p w:rsidRDefault="000B649A" w:rsidP="000B649A" w:rsidR="000B649A" w:rsidRPr="000B649A">
      <w:pPr>
        <w:pStyle w:val="Uvuenotijeloteksta"/>
        <w:ind w:left="0"/>
        <w:jc w:val="both"/>
        <w:rPr>
          <w:sz w:val="24"/>
          <w:szCs w:val="24"/>
        </w:rPr>
      </w:pPr>
    </w:p>
    <w:p w:rsidRDefault="000B649A" w:rsidP="000B649A" w:rsidR="000B649A" w:rsidRPr="000B649A">
      <w:pPr>
        <w:pStyle w:val="Naslov2"/>
        <w:keepLines w:val="false"/>
        <w:numPr>
          <w:ilvl w:val="0"/>
          <w:numId w:val="40"/>
        </w:numPr>
        <w:overflowPunct/>
        <w:autoSpaceDE/>
        <w:autoSpaceDN/>
        <w:adjustRightInd/>
        <w:spacing w:before="0"/>
        <w:jc w:val="both"/>
        <w:textAlignment w:val="auto"/>
        <w:rPr>
          <w:rFonts w:cs="Times New Roman" w:hAnsi="Times New Roman" w:ascii="Times New Roman"/>
          <w:sz w:val="24"/>
          <w:szCs w:val="24"/>
        </w:rPr>
      </w:pPr>
      <w:r w:rsidRPr="000B649A">
        <w:rPr>
          <w:rFonts w:cs="Times New Roman" w:hAnsi="Times New Roman" w:ascii="Times New Roman"/>
          <w:sz w:val="24"/>
          <w:szCs w:val="24"/>
        </w:rPr>
        <w:t>IMOVINA STEČAJNOG DUŽNIKA</w:t>
      </w:r>
    </w:p>
    <w:p w:rsidRDefault="000B649A" w:rsidP="000B649A" w:rsidR="000B649A" w:rsidRPr="000B649A">
      <w:pPr>
        <w:rPr>
          <w:sz w:val="24"/>
          <w:szCs w:val="24"/>
        </w:rPr>
      </w:pPr>
    </w:p>
    <w:p w:rsidRDefault="000B649A" w:rsidP="000B649A" w:rsidR="000B649A" w:rsidRPr="000B649A">
      <w:pPr>
        <w:rPr>
          <w:sz w:val="24"/>
          <w:szCs w:val="24"/>
        </w:rPr>
      </w:pPr>
    </w:p>
    <w:p w:rsidRDefault="000B649A" w:rsidP="000B649A" w:rsidR="000B649A" w:rsidRPr="000B649A">
      <w:pPr>
        <w:rPr>
          <w:b/>
          <w:sz w:val="24"/>
          <w:szCs w:val="24"/>
        </w:rPr>
      </w:pPr>
      <w:r w:rsidRPr="000B649A">
        <w:rPr>
          <w:sz w:val="24"/>
          <w:szCs w:val="24"/>
        </w:rPr>
        <w:t xml:space="preserve">      </w:t>
      </w:r>
      <w:r w:rsidRPr="000B649A">
        <w:rPr>
          <w:b/>
          <w:sz w:val="24"/>
          <w:szCs w:val="24"/>
        </w:rPr>
        <w:t>VII.1.     NEKRETNINE</w:t>
      </w:r>
    </w:p>
    <w:p w:rsidRDefault="000B649A" w:rsidP="000B649A" w:rsidR="000B649A" w:rsidRPr="000B649A">
      <w:pPr>
        <w:rPr>
          <w:b/>
          <w:sz w:val="24"/>
          <w:szCs w:val="24"/>
        </w:rPr>
      </w:pPr>
    </w:p>
    <w:p w:rsidRDefault="000B649A" w:rsidP="000B649A" w:rsidR="000B649A" w:rsidRPr="000B649A">
      <w:pPr>
        <w:pStyle w:val="Uvuenotijeloteksta"/>
        <w:ind w:right="-288"/>
        <w:jc w:val="both"/>
        <w:rPr>
          <w:sz w:val="24"/>
          <w:szCs w:val="24"/>
        </w:rPr>
      </w:pPr>
      <w:r w:rsidRPr="000B649A">
        <w:rPr>
          <w:sz w:val="24"/>
          <w:szCs w:val="24"/>
        </w:rPr>
        <w:t xml:space="preserve">        Nema</w:t>
      </w:r>
    </w:p>
    <w:p w:rsidRDefault="000B649A" w:rsidP="000B649A" w:rsidR="000B649A" w:rsidRPr="000B649A">
      <w:pPr>
        <w:pStyle w:val="Uvuenotijeloteksta"/>
        <w:ind w:right="-288"/>
        <w:jc w:val="both"/>
        <w:rPr>
          <w:sz w:val="24"/>
          <w:szCs w:val="24"/>
        </w:rPr>
      </w:pPr>
    </w:p>
    <w:p w:rsidRDefault="000B649A" w:rsidP="000B649A" w:rsidR="000B649A" w:rsidRPr="000B649A">
      <w:pPr>
        <w:pStyle w:val="Uvuenotijeloteksta"/>
        <w:ind w:right="-288"/>
        <w:jc w:val="both"/>
        <w:rPr>
          <w:b/>
          <w:sz w:val="24"/>
          <w:szCs w:val="24"/>
        </w:rPr>
      </w:pPr>
      <w:r w:rsidRPr="000B649A">
        <w:rPr>
          <w:b/>
          <w:sz w:val="24"/>
          <w:szCs w:val="24"/>
        </w:rPr>
        <w:t xml:space="preserve">      VII. 2.      POKRETNINE</w:t>
      </w:r>
    </w:p>
    <w:p w:rsidRDefault="000B649A" w:rsidP="000B649A" w:rsidR="000B649A" w:rsidRPr="000B649A">
      <w:pPr>
        <w:pStyle w:val="Uvuenotijeloteksta"/>
        <w:ind w:right="-288" w:left="720"/>
        <w:jc w:val="both"/>
        <w:rPr>
          <w:b/>
          <w:sz w:val="24"/>
          <w:szCs w:val="24"/>
        </w:rPr>
      </w:pPr>
    </w:p>
    <w:p w:rsidRDefault="000B649A" w:rsidP="000B649A" w:rsidR="000B649A" w:rsidRPr="000B649A">
      <w:pPr>
        <w:pStyle w:val="Uvuenotijeloteksta"/>
        <w:ind w:right="-288"/>
        <w:jc w:val="both"/>
        <w:rPr>
          <w:sz w:val="24"/>
          <w:szCs w:val="24"/>
        </w:rPr>
      </w:pPr>
      <w:r w:rsidRPr="000B649A">
        <w:rPr>
          <w:b/>
          <w:sz w:val="24"/>
          <w:szCs w:val="24"/>
        </w:rPr>
        <w:t xml:space="preserve">   </w:t>
      </w:r>
      <w:r w:rsidRPr="000B649A">
        <w:rPr>
          <w:sz w:val="24"/>
          <w:szCs w:val="24"/>
        </w:rPr>
        <w:t>Dužnik raspolaže sa pokretnom imovino i to:</w:t>
      </w:r>
    </w:p>
    <w:p w:rsidRDefault="000B649A" w:rsidP="000B649A" w:rsidR="000B649A" w:rsidRPr="000B649A">
      <w:pPr>
        <w:pStyle w:val="Uvuenotijeloteksta"/>
        <w:ind w:right="-288"/>
        <w:jc w:val="both"/>
        <w:rPr>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36"/>
        <w:gridCol w:w="3995"/>
        <w:gridCol w:w="4531"/>
      </w:tblGrid>
      <w:tr w:rsidTr="00232228" w:rsidR="000B649A" w:rsidRPr="000B649A">
        <w:tc>
          <w:tcPr>
            <w:tcW w:type="dxa" w:w="536"/>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r.b.</w:t>
            </w:r>
          </w:p>
        </w:tc>
        <w:tc>
          <w:tcPr>
            <w:tcW w:type="dxa" w:w="3995"/>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Naziv pokretnina</w:t>
            </w:r>
          </w:p>
        </w:tc>
        <w:tc>
          <w:tcPr>
            <w:tcW w:type="dxa" w:w="4531"/>
            <w:shd w:fill="auto" w:color="auto" w:val="clear"/>
          </w:tcPr>
          <w:p w:rsidRDefault="000B649A" w:rsidP="00232228" w:rsidR="000B649A" w:rsidRPr="000B649A">
            <w:pPr>
              <w:pStyle w:val="Uvuenotijeloteksta"/>
              <w:tabs>
                <w:tab w:pos="2715" w:val="left"/>
              </w:tabs>
              <w:jc w:val="center"/>
              <w:rPr>
                <w:rFonts w:eastAsia="Calibri"/>
                <w:sz w:val="24"/>
                <w:szCs w:val="24"/>
              </w:rPr>
            </w:pPr>
            <w:r w:rsidRPr="000B649A">
              <w:rPr>
                <w:rFonts w:eastAsia="Calibri"/>
                <w:sz w:val="24"/>
                <w:szCs w:val="24"/>
              </w:rPr>
              <w:t>Procijenjena tržišna vrijednost</w:t>
            </w:r>
          </w:p>
        </w:tc>
      </w:tr>
      <w:tr w:rsidTr="00232228" w:rsidR="000B649A" w:rsidRPr="000B649A">
        <w:tc>
          <w:tcPr>
            <w:tcW w:type="dxa" w:w="536"/>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1</w:t>
            </w:r>
          </w:p>
        </w:tc>
        <w:tc>
          <w:tcPr>
            <w:tcW w:type="dxa" w:w="3995"/>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 xml:space="preserve">M1, marka OPEL 1.7 D, </w:t>
            </w:r>
          </w:p>
          <w:p w:rsidRDefault="000B649A" w:rsidP="00232228" w:rsidR="000B649A" w:rsidRPr="000B649A">
            <w:pPr>
              <w:pStyle w:val="Uvuenotijeloteksta"/>
              <w:jc w:val="both"/>
              <w:rPr>
                <w:rFonts w:eastAsia="Calibri"/>
                <w:sz w:val="24"/>
                <w:szCs w:val="24"/>
              </w:rPr>
            </w:pPr>
            <w:r w:rsidRPr="000B649A">
              <w:rPr>
                <w:rFonts w:eastAsia="Calibri"/>
                <w:sz w:val="24"/>
                <w:szCs w:val="24"/>
              </w:rPr>
              <w:t>godina proizvodnje 2000, broj šasije: WOLOSBF25Y3030718, reg. oznaka ZG9979 DI, datum odjave 5.5.2011.</w:t>
            </w:r>
          </w:p>
        </w:tc>
        <w:tc>
          <w:tcPr>
            <w:tcW w:type="dxa" w:w="4531"/>
            <w:shd w:fill="auto" w:color="auto" w:val="clear"/>
          </w:tcPr>
          <w:p w:rsidRDefault="000B649A" w:rsidP="00232228" w:rsidR="000B649A" w:rsidRPr="000B649A">
            <w:pPr>
              <w:pStyle w:val="Uvuenotijeloteksta"/>
              <w:ind w:left="1560"/>
              <w:jc w:val="center"/>
              <w:rPr>
                <w:rFonts w:eastAsia="Calibri"/>
                <w:sz w:val="24"/>
                <w:szCs w:val="24"/>
              </w:rPr>
            </w:pPr>
          </w:p>
          <w:p w:rsidRDefault="000B649A" w:rsidP="00232228" w:rsidR="000B649A" w:rsidRPr="000B649A">
            <w:pPr>
              <w:pStyle w:val="Uvuenotijeloteksta"/>
              <w:ind w:left="1560"/>
              <w:jc w:val="center"/>
              <w:rPr>
                <w:rFonts w:eastAsia="Calibri"/>
                <w:sz w:val="24"/>
                <w:szCs w:val="24"/>
              </w:rPr>
            </w:pPr>
          </w:p>
          <w:p w:rsidRDefault="000B649A" w:rsidP="00232228" w:rsidR="000B649A" w:rsidRPr="000B649A">
            <w:pPr>
              <w:pStyle w:val="Uvuenotijeloteksta"/>
              <w:jc w:val="center"/>
              <w:rPr>
                <w:rFonts w:eastAsia="Calibri"/>
                <w:sz w:val="24"/>
                <w:szCs w:val="24"/>
              </w:rPr>
            </w:pPr>
            <w:r w:rsidRPr="000B649A">
              <w:rPr>
                <w:rFonts w:eastAsia="Calibri"/>
                <w:sz w:val="24"/>
                <w:szCs w:val="24"/>
              </w:rPr>
              <w:t>12.000,00</w:t>
            </w:r>
          </w:p>
        </w:tc>
      </w:tr>
      <w:tr w:rsidTr="00232228" w:rsidR="000B649A" w:rsidRPr="000B649A">
        <w:tc>
          <w:tcPr>
            <w:tcW w:type="dxa" w:w="536"/>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2</w:t>
            </w:r>
          </w:p>
        </w:tc>
        <w:tc>
          <w:tcPr>
            <w:tcW w:type="dxa" w:w="3995"/>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TERETNI AUTOMOBIL, marka MERCEDES L 608 D, godina proizvodnje 1984, broj šasije 31030210637332, reg. oznaka Zg4651A, datum odjave 9.7.2012. god.</w:t>
            </w:r>
          </w:p>
        </w:tc>
        <w:tc>
          <w:tcPr>
            <w:tcW w:type="dxa" w:w="4531"/>
            <w:shd w:fill="auto" w:color="auto" w:val="clear"/>
          </w:tcPr>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r w:rsidRPr="000B649A">
              <w:rPr>
                <w:rFonts w:eastAsia="Calibri"/>
                <w:sz w:val="24"/>
                <w:szCs w:val="24"/>
              </w:rPr>
              <w:t>8.000,00</w:t>
            </w:r>
          </w:p>
        </w:tc>
      </w:tr>
      <w:tr w:rsidTr="00232228" w:rsidR="000B649A" w:rsidRPr="000B649A">
        <w:tc>
          <w:tcPr>
            <w:tcW w:type="dxa" w:w="536"/>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3</w:t>
            </w:r>
          </w:p>
        </w:tc>
        <w:tc>
          <w:tcPr>
            <w:tcW w:type="dxa" w:w="3995"/>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L3, marka PIAGGIO 250, godina proizvodnje 2005, broj šasije:ZAPM2850001001783, reg. oznaka ZG9021BE.</w:t>
            </w:r>
          </w:p>
        </w:tc>
        <w:tc>
          <w:tcPr>
            <w:tcW w:type="dxa" w:w="4531"/>
            <w:shd w:fill="auto" w:color="auto" w:val="clear"/>
          </w:tcPr>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r w:rsidRPr="000B649A">
              <w:rPr>
                <w:rFonts w:eastAsia="Calibri"/>
                <w:sz w:val="24"/>
                <w:szCs w:val="24"/>
              </w:rPr>
              <w:t>8.500,00</w:t>
            </w:r>
          </w:p>
        </w:tc>
      </w:tr>
      <w:tr w:rsidTr="00232228" w:rsidR="000B649A" w:rsidRPr="000B649A">
        <w:tc>
          <w:tcPr>
            <w:tcW w:type="dxa" w:w="536"/>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4</w:t>
            </w:r>
          </w:p>
        </w:tc>
        <w:tc>
          <w:tcPr>
            <w:tcW w:type="dxa" w:w="3995"/>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OSOBNI AUTOMOBIL, marka MERCEDES CDI CLASSIC, godina proizvodnje 2000., broj šasije: WDB2030041A089285, reg. oznaka ZG666U, datum odjave 6.5.2011.</w:t>
            </w:r>
          </w:p>
        </w:tc>
        <w:tc>
          <w:tcPr>
            <w:tcW w:type="dxa" w:w="4531"/>
            <w:shd w:fill="auto" w:color="auto" w:val="clear"/>
          </w:tcPr>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r w:rsidRPr="000B649A">
              <w:rPr>
                <w:rFonts w:eastAsia="Calibri"/>
                <w:sz w:val="24"/>
                <w:szCs w:val="24"/>
              </w:rPr>
              <w:t>5.000,00</w:t>
            </w:r>
          </w:p>
        </w:tc>
      </w:tr>
      <w:tr w:rsidTr="00232228" w:rsidR="000B649A" w:rsidRPr="000B649A">
        <w:tc>
          <w:tcPr>
            <w:tcW w:type="dxa" w:w="536"/>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5</w:t>
            </w:r>
          </w:p>
        </w:tc>
        <w:tc>
          <w:tcPr>
            <w:tcW w:type="dxa" w:w="3995"/>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 xml:space="preserve">N1, marka MERCEDES 4x2 SPRINTER, godina proizvodnje 1998., broj šasije: WDB9044231P776976, reg. oznaka </w:t>
            </w:r>
            <w:r w:rsidRPr="000B649A">
              <w:rPr>
                <w:rFonts w:eastAsia="Calibri"/>
                <w:sz w:val="24"/>
                <w:szCs w:val="24"/>
              </w:rPr>
              <w:lastRenderedPageBreak/>
              <w:t>ZG9789AS</w:t>
            </w:r>
          </w:p>
        </w:tc>
        <w:tc>
          <w:tcPr>
            <w:tcW w:type="dxa" w:w="4531"/>
            <w:shd w:fill="auto" w:color="auto" w:val="clear"/>
          </w:tcPr>
          <w:p w:rsidRDefault="000B649A" w:rsidP="00232228" w:rsidR="000B649A" w:rsidRPr="000B649A">
            <w:pPr>
              <w:pStyle w:val="Uvuenotijeloteksta"/>
              <w:jc w:val="both"/>
              <w:rPr>
                <w:rFonts w:eastAsia="Calibri"/>
                <w:sz w:val="24"/>
                <w:szCs w:val="24"/>
              </w:rPr>
            </w:pPr>
          </w:p>
          <w:p w:rsidRDefault="000B649A" w:rsidP="00232228" w:rsidR="000B649A" w:rsidRPr="000B649A">
            <w:pPr>
              <w:pStyle w:val="Uvuenotijeloteksta"/>
              <w:jc w:val="both"/>
              <w:rPr>
                <w:rFonts w:eastAsia="Calibri"/>
                <w:sz w:val="24"/>
                <w:szCs w:val="24"/>
              </w:rPr>
            </w:pPr>
            <w:r w:rsidRPr="000B649A">
              <w:rPr>
                <w:rFonts w:eastAsia="Calibri"/>
                <w:sz w:val="24"/>
                <w:szCs w:val="24"/>
              </w:rPr>
              <w:t xml:space="preserve"> </w:t>
            </w:r>
          </w:p>
          <w:p w:rsidRDefault="000B649A" w:rsidP="00232228" w:rsidR="000B649A" w:rsidRPr="000B649A">
            <w:pPr>
              <w:pStyle w:val="Uvuenotijeloteksta"/>
              <w:jc w:val="both"/>
              <w:rPr>
                <w:rFonts w:eastAsia="Calibri"/>
                <w:sz w:val="24"/>
                <w:szCs w:val="24"/>
              </w:rPr>
            </w:pPr>
            <w:r w:rsidRPr="000B649A">
              <w:rPr>
                <w:rFonts w:eastAsia="Calibri"/>
                <w:sz w:val="24"/>
                <w:szCs w:val="24"/>
              </w:rPr>
              <w:t xml:space="preserve">                               60.000,00</w:t>
            </w:r>
          </w:p>
        </w:tc>
      </w:tr>
      <w:tr w:rsidTr="00232228" w:rsidR="000B649A" w:rsidRPr="000B649A">
        <w:tc>
          <w:tcPr>
            <w:tcW w:type="dxa" w:w="536"/>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lastRenderedPageBreak/>
              <w:t>6</w:t>
            </w:r>
          </w:p>
        </w:tc>
        <w:tc>
          <w:tcPr>
            <w:tcW w:type="dxa" w:w="3995"/>
            <w:shd w:fill="auto" w:color="auto" w:val="clear"/>
          </w:tcPr>
          <w:p w:rsidRDefault="000B649A" w:rsidP="00232228" w:rsidR="000B649A" w:rsidRPr="000B649A">
            <w:pPr>
              <w:pStyle w:val="Uvuenotijeloteksta"/>
              <w:rPr>
                <w:rFonts w:eastAsia="Calibri"/>
                <w:sz w:val="24"/>
                <w:szCs w:val="24"/>
              </w:rPr>
            </w:pPr>
            <w:r w:rsidRPr="000B649A">
              <w:rPr>
                <w:rFonts w:eastAsia="Calibri"/>
                <w:sz w:val="24"/>
                <w:szCs w:val="24"/>
              </w:rPr>
              <w:t>OSOBNI AUTOMOBIL, marka MERCEDES CDI SPRINTER, godina proizvodnje 2000., broj šasije: WDB9026711R112830, reg. oznaka ZG5893AN, datum odjave 30.6.2013.</w:t>
            </w:r>
          </w:p>
        </w:tc>
        <w:tc>
          <w:tcPr>
            <w:tcW w:type="dxa" w:w="4531"/>
            <w:shd w:fill="auto" w:color="auto" w:val="clear"/>
          </w:tcPr>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r w:rsidRPr="000B649A">
              <w:rPr>
                <w:rFonts w:eastAsia="Calibri"/>
                <w:sz w:val="24"/>
                <w:szCs w:val="24"/>
              </w:rPr>
              <w:t>55.000,00</w:t>
            </w:r>
          </w:p>
        </w:tc>
      </w:tr>
      <w:tr w:rsidTr="00232228" w:rsidR="000B649A" w:rsidRPr="000B649A">
        <w:tc>
          <w:tcPr>
            <w:tcW w:type="dxa" w:w="536"/>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7</w:t>
            </w:r>
          </w:p>
        </w:tc>
        <w:tc>
          <w:tcPr>
            <w:tcW w:type="dxa" w:w="3995"/>
            <w:shd w:fill="auto" w:color="auto" w:val="clear"/>
          </w:tcPr>
          <w:p w:rsidRDefault="000B649A" w:rsidP="00232228" w:rsidR="000B649A" w:rsidRPr="000B649A">
            <w:pPr>
              <w:pStyle w:val="Uvuenotijeloteksta"/>
              <w:jc w:val="both"/>
              <w:rPr>
                <w:rFonts w:eastAsia="Calibri"/>
                <w:sz w:val="24"/>
                <w:szCs w:val="24"/>
              </w:rPr>
            </w:pPr>
            <w:r w:rsidRPr="000B649A">
              <w:rPr>
                <w:rFonts w:eastAsia="Calibri"/>
                <w:sz w:val="24"/>
                <w:szCs w:val="24"/>
              </w:rPr>
              <w:t>Priključno vozilo  O2, marka SARIS P-30, godina proizvodnje 1996. broj šasije: XLG00PL30A0195449, reg. oznaka ZG8576GL</w:t>
            </w:r>
          </w:p>
        </w:tc>
        <w:tc>
          <w:tcPr>
            <w:tcW w:type="dxa" w:w="4531"/>
            <w:shd w:fill="auto" w:color="auto" w:val="clear"/>
          </w:tcPr>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p>
          <w:p w:rsidRDefault="000B649A" w:rsidP="00232228" w:rsidR="000B649A" w:rsidRPr="000B649A">
            <w:pPr>
              <w:pStyle w:val="Uvuenotijeloteksta"/>
              <w:jc w:val="center"/>
              <w:rPr>
                <w:rFonts w:eastAsia="Calibri"/>
                <w:sz w:val="24"/>
                <w:szCs w:val="24"/>
              </w:rPr>
            </w:pPr>
            <w:r w:rsidRPr="000B649A">
              <w:rPr>
                <w:rFonts w:eastAsia="Calibri"/>
                <w:sz w:val="24"/>
                <w:szCs w:val="24"/>
              </w:rPr>
              <w:t>2.500,00</w:t>
            </w:r>
          </w:p>
        </w:tc>
      </w:tr>
      <w:tr w:rsidTr="00232228" w:rsidR="000B649A" w:rsidRPr="000B649A">
        <w:tc>
          <w:tcPr>
            <w:tcW w:type="dxa" w:w="536"/>
            <w:shd w:fill="auto" w:color="auto" w:val="clear"/>
          </w:tcPr>
          <w:p w:rsidRDefault="000B649A" w:rsidP="00232228" w:rsidR="000B649A" w:rsidRPr="000B649A">
            <w:pPr>
              <w:pStyle w:val="Uvuenotijeloteksta"/>
              <w:jc w:val="both"/>
              <w:rPr>
                <w:rFonts w:eastAsia="Calibri"/>
                <w:sz w:val="24"/>
                <w:szCs w:val="24"/>
              </w:rPr>
            </w:pPr>
          </w:p>
        </w:tc>
        <w:tc>
          <w:tcPr>
            <w:tcW w:type="dxa" w:w="3995"/>
            <w:shd w:fill="auto" w:color="auto" w:val="clear"/>
          </w:tcPr>
          <w:p w:rsidRDefault="000B649A" w:rsidP="00232228" w:rsidR="000B649A" w:rsidRPr="000B649A">
            <w:pPr>
              <w:pStyle w:val="Uvuenotijeloteksta"/>
              <w:jc w:val="both"/>
              <w:rPr>
                <w:rFonts w:eastAsia="Calibri"/>
                <w:sz w:val="24"/>
                <w:szCs w:val="24"/>
              </w:rPr>
            </w:pPr>
          </w:p>
        </w:tc>
        <w:tc>
          <w:tcPr>
            <w:tcW w:type="dxa" w:w="4531"/>
            <w:shd w:fill="auto" w:color="auto" w:val="clear"/>
          </w:tcPr>
          <w:p w:rsidRDefault="000B649A" w:rsidP="00232228" w:rsidR="000B649A" w:rsidRPr="000B649A">
            <w:pPr>
              <w:pStyle w:val="Uvuenotijeloteksta"/>
              <w:jc w:val="center"/>
              <w:rPr>
                <w:rFonts w:eastAsia="Calibri"/>
                <w:sz w:val="24"/>
                <w:szCs w:val="24"/>
              </w:rPr>
            </w:pPr>
            <w:r w:rsidRPr="000B649A">
              <w:rPr>
                <w:rFonts w:eastAsia="Calibri"/>
                <w:sz w:val="24"/>
                <w:szCs w:val="24"/>
              </w:rPr>
              <w:t>151.000,00</w:t>
            </w:r>
          </w:p>
        </w:tc>
      </w:tr>
    </w:tbl>
    <w:p w:rsidRDefault="000B649A" w:rsidP="000B649A" w:rsidR="000B649A" w:rsidRPr="000B649A">
      <w:pPr>
        <w:pStyle w:val="Uvuenotijeloteksta"/>
        <w:ind w:right="-288"/>
        <w:jc w:val="both"/>
        <w:rPr>
          <w:b/>
          <w:sz w:val="24"/>
          <w:szCs w:val="24"/>
        </w:rPr>
      </w:pPr>
      <w:r w:rsidRPr="000B649A">
        <w:rPr>
          <w:b/>
          <w:sz w:val="24"/>
          <w:szCs w:val="24"/>
        </w:rPr>
        <w:t xml:space="preserve">                           </w:t>
      </w:r>
    </w:p>
    <w:p w:rsidRDefault="000B649A" w:rsidP="000B649A" w:rsidR="000B649A" w:rsidRPr="000B649A">
      <w:pPr>
        <w:pStyle w:val="Uvuenotijeloteksta"/>
        <w:ind w:right="-288"/>
        <w:jc w:val="both"/>
        <w:rPr>
          <w:b/>
          <w:sz w:val="24"/>
          <w:szCs w:val="24"/>
        </w:rPr>
      </w:pPr>
    </w:p>
    <w:p w:rsidRDefault="000B649A" w:rsidP="000B649A" w:rsidR="000B649A" w:rsidRPr="000B649A">
      <w:pPr>
        <w:numPr>
          <w:ilvl w:val="0"/>
          <w:numId w:val="40"/>
        </w:numPr>
        <w:overflowPunct/>
        <w:autoSpaceDE/>
        <w:autoSpaceDN/>
        <w:adjustRightInd/>
        <w:jc w:val="both"/>
        <w:textAlignment w:val="auto"/>
        <w:rPr>
          <w:b/>
          <w:sz w:val="24"/>
          <w:szCs w:val="24"/>
          <w:lang w:eastAsia="en-US"/>
        </w:rPr>
      </w:pPr>
      <w:r w:rsidRPr="000B649A">
        <w:rPr>
          <w:b/>
          <w:sz w:val="24"/>
          <w:szCs w:val="24"/>
          <w:lang w:eastAsia="en-US"/>
        </w:rPr>
        <w:t xml:space="preserve"> OBVEZE STEČAJNE MASE</w:t>
      </w:r>
    </w:p>
    <w:p w:rsidRDefault="000B649A" w:rsidP="000B649A" w:rsidR="000B649A" w:rsidRPr="000B649A">
      <w:pPr>
        <w:jc w:val="both"/>
        <w:rPr>
          <w:b/>
          <w:sz w:val="24"/>
          <w:szCs w:val="24"/>
          <w:lang w:eastAsia="en-US"/>
        </w:rPr>
      </w:pPr>
    </w:p>
    <w:p w:rsidRDefault="000B649A" w:rsidP="000B649A" w:rsidR="000B649A" w:rsidRPr="000B649A">
      <w:pPr>
        <w:ind w:left="284"/>
        <w:jc w:val="both"/>
        <w:rPr>
          <w:b/>
          <w:sz w:val="24"/>
          <w:szCs w:val="24"/>
          <w:lang w:eastAsia="en-US"/>
        </w:rPr>
      </w:pPr>
      <w:r w:rsidRPr="000B649A">
        <w:rPr>
          <w:b/>
          <w:sz w:val="24"/>
          <w:szCs w:val="24"/>
          <w:lang w:eastAsia="en-US"/>
        </w:rPr>
        <w:t>VIII.1. VJEROVNICI STEČAJNOG DUŽNIKA</w:t>
      </w:r>
    </w:p>
    <w:p w:rsidRDefault="000B649A" w:rsidP="000B649A" w:rsidR="000B649A" w:rsidRPr="000B649A">
      <w:pPr>
        <w:ind w:left="284"/>
        <w:jc w:val="both"/>
        <w:rPr>
          <w:b/>
          <w:sz w:val="24"/>
          <w:szCs w:val="24"/>
          <w:lang w:eastAsia="en-US"/>
        </w:rPr>
      </w:pPr>
    </w:p>
    <w:p w:rsidRDefault="000B649A" w:rsidP="000B649A" w:rsidR="000B649A" w:rsidRPr="000B649A">
      <w:pPr>
        <w:jc w:val="both"/>
        <w:rPr>
          <w:sz w:val="24"/>
          <w:szCs w:val="24"/>
          <w:lang w:eastAsia="en-US"/>
        </w:rPr>
      </w:pPr>
      <w:r w:rsidRPr="000B649A">
        <w:rPr>
          <w:sz w:val="24"/>
          <w:szCs w:val="24"/>
          <w:lang w:eastAsia="en-US"/>
        </w:rPr>
        <w:t>Stečajni upravitelj nije sastavio prijavu tražbina za bivše radnike, jer nikakva dokumentacija nije dostupna, niti jedna osoba - bivši zaposlenik, nije se javila , te nije bilo moguće utvrditi eventualne tražbine koje bi bile svrstane u I viši isplatni red.</w:t>
      </w:r>
    </w:p>
    <w:p w:rsidRDefault="000B649A" w:rsidP="000B649A" w:rsidR="000B649A" w:rsidRPr="000B649A">
      <w:pPr>
        <w:jc w:val="both"/>
        <w:rPr>
          <w:sz w:val="24"/>
          <w:szCs w:val="24"/>
          <w:lang w:eastAsia="en-US"/>
        </w:rPr>
      </w:pPr>
      <w:r w:rsidRPr="000B649A">
        <w:rPr>
          <w:sz w:val="24"/>
          <w:szCs w:val="24"/>
          <w:lang w:eastAsia="en-US"/>
        </w:rPr>
        <w:t>Jedini tražbina Porezne uprave na osnovu nepodmirenih obveza za doprinose za mirovinsko osiguranje mogu se priznati kao tražbine I višeg isplatnog reda i to u iznosu od 15.791,64 kn.</w:t>
      </w:r>
    </w:p>
    <w:p w:rsidRDefault="000B649A" w:rsidP="000B649A" w:rsidR="000B649A" w:rsidRPr="000B649A">
      <w:pPr>
        <w:jc w:val="both"/>
        <w:rPr>
          <w:sz w:val="24"/>
          <w:szCs w:val="24"/>
          <w:lang w:eastAsia="en-US"/>
        </w:rPr>
      </w:pPr>
    </w:p>
    <w:p w:rsidRDefault="000B649A" w:rsidP="000B649A" w:rsidR="000B649A" w:rsidRPr="000B649A">
      <w:pPr>
        <w:jc w:val="both"/>
        <w:rPr>
          <w:sz w:val="24"/>
          <w:szCs w:val="24"/>
          <w:lang w:eastAsia="en-US"/>
        </w:rPr>
      </w:pPr>
    </w:p>
    <w:p w:rsidRDefault="000B649A" w:rsidP="000B649A" w:rsidR="000B649A" w:rsidRPr="000B649A">
      <w:pPr>
        <w:jc w:val="both"/>
        <w:rPr>
          <w:rFonts w:eastAsia="Calibri"/>
          <w:sz w:val="24"/>
          <w:szCs w:val="24"/>
          <w:lang w:eastAsia="en-US"/>
        </w:rPr>
      </w:pPr>
      <w:r w:rsidRPr="000B649A">
        <w:rPr>
          <w:rFonts w:eastAsia="Calibri"/>
          <w:sz w:val="24"/>
          <w:szCs w:val="24"/>
          <w:lang w:eastAsia="en-US"/>
        </w:rPr>
        <w:t xml:space="preserve">Ukupan iznos prijavljenih tražbina: </w:t>
      </w:r>
    </w:p>
    <w:p w:rsidRDefault="000B649A" w:rsidP="000B649A" w:rsidR="000B649A" w:rsidRPr="000B649A">
      <w:pPr>
        <w:spacing w:after="80"/>
        <w:jc w:val="both"/>
        <w:rPr>
          <w:rFonts w:eastAsia="Calibri"/>
          <w:i/>
          <w:sz w:val="24"/>
          <w:szCs w:val="24"/>
          <w:lang w:eastAsia="en-US"/>
        </w:rPr>
      </w:pPr>
      <w:r w:rsidRPr="000B649A">
        <w:rPr>
          <w:rFonts w:eastAsia="Calibri"/>
          <w:b/>
          <w:sz w:val="24"/>
          <w:szCs w:val="24"/>
          <w:lang w:eastAsia="en-US"/>
        </w:rPr>
        <w:tab/>
      </w:r>
      <w:r w:rsidRPr="000B649A">
        <w:rPr>
          <w:rFonts w:eastAsia="Calibri"/>
          <w:b/>
          <w:sz w:val="24"/>
          <w:szCs w:val="24"/>
          <w:lang w:eastAsia="en-US"/>
        </w:rPr>
        <w:tab/>
      </w:r>
      <w:r w:rsidRPr="000B649A">
        <w:rPr>
          <w:rFonts w:eastAsia="Calibri"/>
          <w:b/>
          <w:sz w:val="24"/>
          <w:szCs w:val="24"/>
          <w:lang w:eastAsia="en-US"/>
        </w:rPr>
        <w:tab/>
      </w:r>
      <w:r w:rsidRPr="000B649A">
        <w:rPr>
          <w:rFonts w:eastAsia="Calibri"/>
          <w:b/>
          <w:sz w:val="24"/>
          <w:szCs w:val="24"/>
          <w:lang w:eastAsia="en-US"/>
        </w:rPr>
        <w:tab/>
      </w:r>
      <w:r w:rsidRPr="000B649A">
        <w:rPr>
          <w:rFonts w:eastAsia="Calibri"/>
          <w:b/>
          <w:sz w:val="24"/>
          <w:szCs w:val="24"/>
          <w:lang w:eastAsia="en-US"/>
        </w:rPr>
        <w:tab/>
      </w:r>
      <w:r w:rsidRPr="000B649A">
        <w:rPr>
          <w:rFonts w:eastAsia="Calibri"/>
          <w:b/>
          <w:sz w:val="24"/>
          <w:szCs w:val="24"/>
          <w:lang w:eastAsia="en-US"/>
        </w:rPr>
        <w:tab/>
      </w:r>
      <w:r w:rsidRPr="000B649A">
        <w:rPr>
          <w:rFonts w:eastAsia="Calibri"/>
          <w:b/>
          <w:sz w:val="24"/>
          <w:szCs w:val="24"/>
          <w:lang w:eastAsia="en-US"/>
        </w:rPr>
        <w:tab/>
      </w:r>
      <w:r w:rsidRPr="000B649A">
        <w:rPr>
          <w:rFonts w:eastAsia="Calibri"/>
          <w:b/>
          <w:sz w:val="24"/>
          <w:szCs w:val="24"/>
          <w:lang w:eastAsia="en-US"/>
        </w:rPr>
        <w:tab/>
      </w:r>
      <w:r w:rsidRPr="000B649A">
        <w:rPr>
          <w:rFonts w:eastAsia="Calibri"/>
          <w:b/>
          <w:sz w:val="24"/>
          <w:szCs w:val="24"/>
          <w:lang w:eastAsia="en-US"/>
        </w:rPr>
        <w:tab/>
        <w:t xml:space="preserve">   </w:t>
      </w:r>
      <w:r w:rsidRPr="000B649A">
        <w:rPr>
          <w:rFonts w:eastAsia="Calibri"/>
          <w:i/>
          <w:sz w:val="24"/>
          <w:szCs w:val="24"/>
          <w:lang w:eastAsia="en-US"/>
        </w:rPr>
        <w:t xml:space="preserve">u kunama </w:t>
      </w:r>
    </w:p>
    <w:tbl>
      <w:tblPr>
        <w:tblW w:type="pct" w:w="5000"/>
        <w:tblLook w:val="04A0" w:noVBand="1" w:noHBand="0" w:lastColumn="0" w:firstColumn="1" w:lastRow="0" w:firstRow="1"/>
      </w:tblPr>
      <w:tblGrid>
        <w:gridCol w:w="3881"/>
        <w:gridCol w:w="2147"/>
        <w:gridCol w:w="1899"/>
        <w:gridCol w:w="1693"/>
      </w:tblGrid>
      <w:tr w:rsidTr="00232228" w:rsidR="000B649A" w:rsidRPr="000B649A">
        <w:trPr>
          <w:trHeight w:val="324"/>
        </w:trPr>
        <w:tc>
          <w:tcPr>
            <w:tcW w:type="pct" w:w="2017"/>
            <w:tcBorders>
              <w:top w:space="0" w:sz="8" w:color="auto" w:val="single"/>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color w:val="000000"/>
                <w:sz w:val="24"/>
                <w:szCs w:val="24"/>
              </w:rPr>
              <w:t xml:space="preserve">  </w:t>
            </w:r>
          </w:p>
        </w:tc>
        <w:tc>
          <w:tcPr>
            <w:tcW w:type="pct" w:w="1116"/>
            <w:tcBorders>
              <w:top w:space="0" w:sz="8" w:color="auto" w:val="single"/>
              <w:left w:val="nil"/>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 xml:space="preserve">Prijavljeno </w:t>
            </w:r>
          </w:p>
        </w:tc>
        <w:tc>
          <w:tcPr>
            <w:tcW w:type="pct" w:w="987"/>
            <w:tcBorders>
              <w:top w:space="0" w:sz="8" w:color="auto" w:val="single"/>
              <w:left w:val="nil"/>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 xml:space="preserve">Priznato </w:t>
            </w:r>
          </w:p>
        </w:tc>
        <w:tc>
          <w:tcPr>
            <w:tcW w:type="pct" w:w="880"/>
            <w:tcBorders>
              <w:top w:space="0" w:sz="8" w:color="auto" w:val="single"/>
              <w:left w:val="nil"/>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 xml:space="preserve">Osporeno </w:t>
            </w:r>
          </w:p>
        </w:tc>
      </w:tr>
      <w:tr w:rsidTr="00232228" w:rsidR="000B649A" w:rsidRPr="000B649A">
        <w:trPr>
          <w:trHeight w:val="324"/>
        </w:trPr>
        <w:tc>
          <w:tcPr>
            <w:tcW w:type="pct" w:w="2017"/>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I. viši isplatni red</w:t>
            </w:r>
          </w:p>
        </w:tc>
        <w:tc>
          <w:tcPr>
            <w:tcW w:type="pct" w:w="1116"/>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15.791,64</w:t>
            </w:r>
          </w:p>
        </w:tc>
        <w:tc>
          <w:tcPr>
            <w:tcW w:type="pct" w:w="987"/>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15.791,64</w:t>
            </w:r>
          </w:p>
        </w:tc>
        <w:tc>
          <w:tcPr>
            <w:tcW w:type="pct" w:w="88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0,00</w:t>
            </w:r>
          </w:p>
        </w:tc>
      </w:tr>
      <w:tr w:rsidTr="00232228" w:rsidR="000B649A" w:rsidRPr="000B649A">
        <w:trPr>
          <w:trHeight w:val="324"/>
        </w:trPr>
        <w:tc>
          <w:tcPr>
            <w:tcW w:type="pct" w:w="2017"/>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II. viši isplatni red</w:t>
            </w:r>
          </w:p>
        </w:tc>
        <w:tc>
          <w:tcPr>
            <w:tcW w:type="pct" w:w="1116"/>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175.648,85</w:t>
            </w:r>
          </w:p>
        </w:tc>
        <w:tc>
          <w:tcPr>
            <w:tcW w:type="pct" w:w="987"/>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159.856,86</w:t>
            </w:r>
          </w:p>
        </w:tc>
        <w:tc>
          <w:tcPr>
            <w:tcW w:type="pct" w:w="88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15.791,64</w:t>
            </w:r>
          </w:p>
        </w:tc>
      </w:tr>
      <w:tr w:rsidTr="00232228" w:rsidR="000B649A" w:rsidRPr="000B649A">
        <w:trPr>
          <w:trHeight w:val="361"/>
        </w:trPr>
        <w:tc>
          <w:tcPr>
            <w:tcW w:type="pct" w:w="2017"/>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Ukupno:</w:t>
            </w:r>
          </w:p>
        </w:tc>
        <w:tc>
          <w:tcPr>
            <w:tcW w:type="pct" w:w="1116"/>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191.440,49</w:t>
            </w:r>
          </w:p>
        </w:tc>
        <w:tc>
          <w:tcPr>
            <w:tcW w:type="pct" w:w="987"/>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175.648,50</w:t>
            </w:r>
          </w:p>
        </w:tc>
        <w:tc>
          <w:tcPr>
            <w:tcW w:type="pct" w:w="88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15.791,64</w:t>
            </w:r>
          </w:p>
        </w:tc>
      </w:tr>
    </w:tbl>
    <w:p w:rsidRDefault="000B649A" w:rsidP="000B649A" w:rsidR="000B649A" w:rsidRPr="000B649A">
      <w:pPr>
        <w:jc w:val="both"/>
        <w:rPr>
          <w:sz w:val="24"/>
          <w:szCs w:val="24"/>
          <w:lang w:eastAsia="en-US"/>
        </w:rPr>
      </w:pPr>
    </w:p>
    <w:p w:rsidRDefault="00D72875" w:rsidP="000B649A" w:rsidR="000B649A" w:rsidRPr="000B649A">
      <w:pPr>
        <w:jc w:val="both"/>
        <w:rPr>
          <w:sz w:val="24"/>
          <w:szCs w:val="24"/>
          <w:lang w:eastAsia="en-US"/>
        </w:rPr>
      </w:pPr>
      <w:r>
        <w:rPr>
          <w:sz w:val="24"/>
          <w:szCs w:val="24"/>
          <w:lang w:eastAsia="en-US"/>
        </w:rPr>
        <w:t xml:space="preserve">Na upit suda radi čega je u izvješću stečajnog upravitelja o gospodarskom položaju stečajnog dužnika, na stranici 6. pod ukupnim iznosom prijavljenih tražbina u II. višem isplatnom redu istaknut drugačiji iznos nego što je u tablicama s prijavljenim i priznatim tražbinama na ispitnom ročištu stečajni upravitelja izjavljuje da se u II. višem isplatnom redu radi o dijelu tražbine koja je priznata u I. višem isplatnom redu u iznosu o15.791,64 kn kao tražbina RH, MF Porezna uprava. </w:t>
      </w:r>
    </w:p>
    <w:p w:rsidRDefault="000B649A" w:rsidP="000B649A" w:rsidR="000B649A" w:rsidRPr="000B649A">
      <w:pPr>
        <w:jc w:val="both"/>
        <w:rPr>
          <w:sz w:val="24"/>
          <w:szCs w:val="24"/>
          <w:lang w:eastAsia="en-US"/>
        </w:rPr>
      </w:pPr>
    </w:p>
    <w:p w:rsidRDefault="000B649A" w:rsidP="000B649A" w:rsidR="000B649A" w:rsidRPr="000B649A">
      <w:pPr>
        <w:numPr>
          <w:ilvl w:val="1"/>
          <w:numId w:val="40"/>
        </w:numPr>
        <w:overflowPunct/>
        <w:autoSpaceDE/>
        <w:autoSpaceDN/>
        <w:adjustRightInd/>
        <w:jc w:val="both"/>
        <w:textAlignment w:val="auto"/>
        <w:rPr>
          <w:b/>
          <w:sz w:val="24"/>
          <w:szCs w:val="24"/>
          <w:lang w:eastAsia="en-US"/>
        </w:rPr>
      </w:pPr>
      <w:r w:rsidRPr="000B649A">
        <w:rPr>
          <w:b/>
          <w:sz w:val="24"/>
          <w:szCs w:val="24"/>
          <w:lang w:eastAsia="en-US"/>
        </w:rPr>
        <w:t xml:space="preserve">DOSPJELI NEPODMIRENI TROŠKOVI OD OTVARANJA STEČAJNOG POSTUPKA 26. travnja 2018.G. DO 24. kolovoza 2018.G.     </w:t>
      </w:r>
    </w:p>
    <w:p w:rsidRDefault="000B649A" w:rsidP="000B649A" w:rsidR="000B649A" w:rsidRPr="000B649A">
      <w:pPr>
        <w:contextualSpacing/>
        <w:rPr>
          <w:sz w:val="24"/>
          <w:szCs w:val="24"/>
        </w:rPr>
      </w:pPr>
    </w:p>
    <w:tbl>
      <w:tblPr>
        <w:tblW w:type="auto" w:w="0"/>
        <w:tblInd w:type="dxa" w:w="118"/>
        <w:tblLook w:val="04A0" w:noVBand="1" w:noHBand="0" w:lastColumn="0" w:firstColumn="1" w:lastRow="0" w:firstRow="1"/>
      </w:tblPr>
      <w:tblGrid>
        <w:gridCol w:w="416"/>
        <w:gridCol w:w="6769"/>
        <w:gridCol w:w="1216"/>
      </w:tblGrid>
      <w:tr w:rsidTr="00232228" w:rsidR="000B649A" w:rsidRPr="000B649A">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Troškovi</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Iznos u kn</w:t>
            </w:r>
          </w:p>
        </w:tc>
      </w:tr>
      <w:tr w:rsidTr="00232228" w:rsidR="000B649A" w:rsidRPr="000B649A">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color w:val="000000"/>
                <w:sz w:val="24"/>
                <w:szCs w:val="24"/>
              </w:rPr>
              <w:t>Izrada pečata – posudba stečajni upravitelj</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135,00</w:t>
            </w:r>
          </w:p>
        </w:tc>
      </w:tr>
      <w:tr w:rsidTr="00232228" w:rsidR="000B649A" w:rsidRPr="000B649A">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2</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color w:val="000000"/>
                <w:sz w:val="24"/>
                <w:szCs w:val="24"/>
              </w:rPr>
              <w:t>Knjigovodstvene usluge bruto 625,00 kn/mj. (26.04.18. – 12.09.18.)</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3.125,00</w:t>
            </w:r>
          </w:p>
        </w:tc>
      </w:tr>
      <w:tr w:rsidTr="00232228" w:rsidR="000B649A" w:rsidRPr="000B649A">
        <w:trPr>
          <w:trHeight w:val="636"/>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lastRenderedPageBreak/>
              <w:t>3</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color w:val="000000"/>
                <w:sz w:val="24"/>
                <w:szCs w:val="24"/>
              </w:rPr>
              <w:t>Biljezi</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100,00</w:t>
            </w:r>
          </w:p>
        </w:tc>
      </w:tr>
      <w:tr w:rsidTr="00232228" w:rsidR="000B649A" w:rsidRPr="000B649A">
        <w:trPr>
          <w:trHeight w:val="636"/>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 </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b/>
                <w:bCs/>
                <w:color w:val="000000"/>
                <w:sz w:val="24"/>
                <w:szCs w:val="24"/>
              </w:rPr>
              <w:t>Ukupno</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b/>
                <w:bCs/>
                <w:color w:val="000000"/>
                <w:sz w:val="24"/>
                <w:szCs w:val="24"/>
              </w:rPr>
              <w:t>3.360,00</w:t>
            </w:r>
          </w:p>
        </w:tc>
      </w:tr>
    </w:tbl>
    <w:p w:rsidRDefault="000B649A" w:rsidP="000B649A" w:rsidR="000B649A" w:rsidRPr="000B649A">
      <w:pPr>
        <w:jc w:val="both"/>
        <w:rPr>
          <w:sz w:val="24"/>
          <w:szCs w:val="24"/>
          <w:lang w:eastAsia="en-US"/>
        </w:rPr>
      </w:pPr>
    </w:p>
    <w:p w:rsidRDefault="000B649A" w:rsidP="000B649A" w:rsidR="000B649A" w:rsidRPr="000B649A">
      <w:pPr>
        <w:jc w:val="both"/>
        <w:rPr>
          <w:sz w:val="24"/>
          <w:szCs w:val="24"/>
          <w:lang w:eastAsia="en-US"/>
        </w:rPr>
      </w:pPr>
    </w:p>
    <w:p w:rsidRDefault="000B649A" w:rsidP="000B649A" w:rsidR="000B649A" w:rsidRPr="000B649A">
      <w:pPr>
        <w:numPr>
          <w:ilvl w:val="1"/>
          <w:numId w:val="40"/>
        </w:numPr>
        <w:overflowPunct/>
        <w:autoSpaceDE/>
        <w:autoSpaceDN/>
        <w:adjustRightInd/>
        <w:jc w:val="both"/>
        <w:textAlignment w:val="auto"/>
        <w:rPr>
          <w:b/>
          <w:sz w:val="24"/>
          <w:szCs w:val="24"/>
          <w:lang w:eastAsia="en-US"/>
        </w:rPr>
      </w:pPr>
      <w:r w:rsidRPr="000B649A">
        <w:rPr>
          <w:b/>
          <w:sz w:val="24"/>
          <w:szCs w:val="24"/>
          <w:lang w:eastAsia="en-US"/>
        </w:rPr>
        <w:t>PREDRAČUN TROŠKOVA ZA NAREDNO ŠESTOMJESEČNO RAZDOBLJE</w:t>
      </w:r>
    </w:p>
    <w:p w:rsidRDefault="000B649A" w:rsidP="000B649A" w:rsidR="000B649A" w:rsidRPr="000B649A">
      <w:pPr>
        <w:jc w:val="both"/>
        <w:rPr>
          <w:sz w:val="24"/>
          <w:szCs w:val="24"/>
          <w:lang w:eastAsia="en-US"/>
        </w:rPr>
      </w:pPr>
    </w:p>
    <w:tbl>
      <w:tblPr>
        <w:tblW w:type="auto" w:w="0"/>
        <w:tblInd w:type="dxa" w:w="118"/>
        <w:tblLook w:val="04A0" w:noVBand="1" w:noHBand="0" w:lastColumn="0" w:firstColumn="1" w:lastRow="0" w:firstRow="1"/>
      </w:tblPr>
      <w:tblGrid>
        <w:gridCol w:w="416"/>
        <w:gridCol w:w="5942"/>
        <w:gridCol w:w="1796"/>
      </w:tblGrid>
      <w:tr w:rsidTr="00232228" w:rsidR="000B649A" w:rsidRPr="000B649A">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Troškovi</w:t>
            </w:r>
          </w:p>
        </w:tc>
        <w:tc>
          <w:tcPr>
            <w:tcW w:type="dxa" w:w="1796"/>
            <w:tcBorders>
              <w:top w:space="0" w:sz="8" w:color="auto" w:val="single"/>
              <w:left w:val="nil"/>
              <w:bottom w:space="0" w:sz="8" w:color="auto" w:val="single"/>
              <w:right w:space="0" w:sz="8" w:color="auto" w:val="single"/>
            </w:tcBorders>
            <w:shd w:fill="auto" w:color="auto" w:val="clear"/>
            <w:vAlign w:val="center"/>
            <w:hideMark/>
          </w:tcPr>
          <w:p w:rsidRDefault="000B649A" w:rsidP="00232228" w:rsidR="000B649A" w:rsidRPr="000B649A">
            <w:pPr>
              <w:jc w:val="center"/>
              <w:rPr>
                <w:color w:val="000000"/>
                <w:sz w:val="24"/>
                <w:szCs w:val="24"/>
              </w:rPr>
            </w:pPr>
            <w:r w:rsidRPr="000B649A">
              <w:rPr>
                <w:color w:val="000000"/>
                <w:sz w:val="24"/>
                <w:szCs w:val="24"/>
              </w:rPr>
              <w:t>Iznos u kn</w:t>
            </w:r>
          </w:p>
        </w:tc>
      </w:tr>
      <w:tr w:rsidTr="00232228" w:rsidR="000B649A" w:rsidRPr="000B649A">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1</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color w:val="000000"/>
                <w:sz w:val="24"/>
                <w:szCs w:val="24"/>
              </w:rPr>
              <w:t>Materijalni troškovi, uredski materijal 100,00 kn/mj x 6 mj.</w:t>
            </w:r>
          </w:p>
        </w:tc>
        <w:tc>
          <w:tcPr>
            <w:tcW w:type="dxa" w:w="1796"/>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600,00</w:t>
            </w:r>
          </w:p>
        </w:tc>
      </w:tr>
      <w:tr w:rsidTr="00232228" w:rsidR="000B649A" w:rsidRPr="000B649A">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2</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color w:val="000000"/>
                <w:sz w:val="24"/>
                <w:szCs w:val="24"/>
              </w:rPr>
              <w:t>Naknada za platni promet 70,00 x 6 mj.</w:t>
            </w:r>
          </w:p>
        </w:tc>
        <w:tc>
          <w:tcPr>
            <w:tcW w:type="dxa" w:w="1796"/>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420,00</w:t>
            </w:r>
          </w:p>
        </w:tc>
      </w:tr>
      <w:tr w:rsidTr="00232228" w:rsidR="000B649A" w:rsidRPr="000B649A">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3</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color w:val="000000"/>
                <w:sz w:val="24"/>
                <w:szCs w:val="24"/>
              </w:rPr>
              <w:t>Knjigovodstvene usluge 675,00 kn bruto mj x 6 mj.</w:t>
            </w:r>
          </w:p>
        </w:tc>
        <w:tc>
          <w:tcPr>
            <w:tcW w:type="dxa" w:w="1796"/>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4.050,00</w:t>
            </w:r>
          </w:p>
        </w:tc>
      </w:tr>
      <w:tr w:rsidTr="00232228" w:rsidR="000B649A" w:rsidRPr="000B649A">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4</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color w:val="000000"/>
                <w:sz w:val="24"/>
                <w:szCs w:val="24"/>
              </w:rPr>
              <w:t>Telefon 100,00 kn x 6 mj.</w:t>
            </w:r>
          </w:p>
        </w:tc>
        <w:tc>
          <w:tcPr>
            <w:tcW w:type="dxa" w:w="1796"/>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600,00</w:t>
            </w:r>
          </w:p>
        </w:tc>
      </w:tr>
      <w:tr w:rsidTr="00232228" w:rsidR="000B649A" w:rsidRPr="000B649A">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5</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color w:val="000000"/>
                <w:sz w:val="24"/>
                <w:szCs w:val="24"/>
              </w:rPr>
              <w:t>Procjena pokretnine</w:t>
            </w:r>
          </w:p>
        </w:tc>
        <w:tc>
          <w:tcPr>
            <w:tcW w:type="dxa" w:w="1796"/>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color w:val="000000"/>
                <w:sz w:val="24"/>
                <w:szCs w:val="24"/>
              </w:rPr>
            </w:pPr>
            <w:r w:rsidRPr="000B649A">
              <w:rPr>
                <w:color w:val="000000"/>
                <w:sz w:val="24"/>
                <w:szCs w:val="24"/>
              </w:rPr>
              <w:t>3.500,00</w:t>
            </w:r>
          </w:p>
        </w:tc>
      </w:tr>
      <w:tr w:rsidTr="00232228" w:rsidR="000B649A" w:rsidRPr="000B649A">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0B649A" w:rsidP="00232228" w:rsidR="000B649A" w:rsidRPr="000B649A">
            <w:pPr>
              <w:jc w:val="right"/>
              <w:rPr>
                <w:color w:val="000000"/>
                <w:sz w:val="24"/>
                <w:szCs w:val="24"/>
              </w:rPr>
            </w:pPr>
          </w:p>
        </w:tc>
        <w:tc>
          <w:tcPr>
            <w:tcW w:type="auto" w:w="0"/>
            <w:tcBorders>
              <w:top w:val="nil"/>
              <w:left w:val="nil"/>
              <w:bottom w:space="0" w:sz="8" w:color="auto" w:val="single"/>
              <w:right w:space="0" w:sz="8" w:color="auto" w:val="single"/>
            </w:tcBorders>
            <w:shd w:fill="auto" w:color="auto" w:val="clear"/>
            <w:vAlign w:val="center"/>
          </w:tcPr>
          <w:p w:rsidRDefault="000B649A" w:rsidP="00232228" w:rsidR="000B649A" w:rsidRPr="000B649A">
            <w:pPr>
              <w:rPr>
                <w:color w:val="000000"/>
                <w:sz w:val="24"/>
                <w:szCs w:val="24"/>
              </w:rPr>
            </w:pPr>
          </w:p>
        </w:tc>
        <w:tc>
          <w:tcPr>
            <w:tcW w:type="dxa" w:w="1796"/>
            <w:tcBorders>
              <w:top w:val="nil"/>
              <w:left w:val="nil"/>
              <w:bottom w:space="0" w:sz="8" w:color="auto" w:val="single"/>
              <w:right w:space="0" w:sz="8" w:color="auto" w:val="single"/>
            </w:tcBorders>
            <w:shd w:fill="auto" w:color="auto" w:val="clear"/>
            <w:vAlign w:val="center"/>
          </w:tcPr>
          <w:p w:rsidRDefault="000B649A" w:rsidP="00232228" w:rsidR="000B649A" w:rsidRPr="000B649A">
            <w:pPr>
              <w:jc w:val="right"/>
              <w:rPr>
                <w:color w:val="000000"/>
                <w:sz w:val="24"/>
                <w:szCs w:val="24"/>
              </w:rPr>
            </w:pPr>
          </w:p>
        </w:tc>
      </w:tr>
      <w:tr w:rsidTr="00232228" w:rsidR="000B649A" w:rsidRPr="000B649A">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B649A" w:rsidP="00232228" w:rsidR="000B649A" w:rsidRPr="000B649A">
            <w:pPr>
              <w:rPr>
                <w:color w:val="000000"/>
                <w:sz w:val="24"/>
                <w:szCs w:val="24"/>
              </w:rPr>
            </w:pPr>
            <w:r w:rsidRPr="000B649A">
              <w:rPr>
                <w:color w:val="000000"/>
                <w:sz w:val="24"/>
                <w:szCs w:val="24"/>
              </w:rPr>
              <w:t> </w:t>
            </w:r>
          </w:p>
        </w:tc>
        <w:tc>
          <w:tcPr>
            <w:tcW w:type="auto" w:w="0"/>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center"/>
              <w:rPr>
                <w:b/>
                <w:bCs/>
                <w:color w:val="000000"/>
                <w:sz w:val="24"/>
                <w:szCs w:val="24"/>
              </w:rPr>
            </w:pPr>
            <w:r w:rsidRPr="000B649A">
              <w:rPr>
                <w:b/>
                <w:bCs/>
                <w:color w:val="000000"/>
                <w:sz w:val="24"/>
                <w:szCs w:val="24"/>
              </w:rPr>
              <w:t>Ukupno</w:t>
            </w:r>
          </w:p>
        </w:tc>
        <w:tc>
          <w:tcPr>
            <w:tcW w:type="dxa" w:w="1796"/>
            <w:tcBorders>
              <w:top w:val="nil"/>
              <w:left w:val="nil"/>
              <w:bottom w:space="0" w:sz="8" w:color="auto" w:val="single"/>
              <w:right w:space="0" w:sz="8" w:color="auto" w:val="single"/>
            </w:tcBorders>
            <w:shd w:fill="auto" w:color="auto" w:val="clear"/>
            <w:vAlign w:val="center"/>
            <w:hideMark/>
          </w:tcPr>
          <w:p w:rsidRDefault="000B649A" w:rsidP="00232228" w:rsidR="000B649A" w:rsidRPr="000B649A">
            <w:pPr>
              <w:jc w:val="right"/>
              <w:rPr>
                <w:b/>
                <w:bCs/>
                <w:color w:val="000000"/>
                <w:sz w:val="24"/>
                <w:szCs w:val="24"/>
              </w:rPr>
            </w:pPr>
            <w:r w:rsidRPr="000B649A">
              <w:rPr>
                <w:b/>
                <w:bCs/>
                <w:color w:val="000000"/>
                <w:sz w:val="24"/>
                <w:szCs w:val="24"/>
              </w:rPr>
              <w:t>9.170,00</w:t>
            </w:r>
          </w:p>
        </w:tc>
      </w:tr>
    </w:tbl>
    <w:p w:rsidRDefault="000B649A" w:rsidP="000B649A" w:rsidR="000B649A" w:rsidRPr="000B649A">
      <w:pPr>
        <w:jc w:val="both"/>
        <w:rPr>
          <w:sz w:val="24"/>
          <w:szCs w:val="24"/>
          <w:lang w:eastAsia="en-US"/>
        </w:rPr>
      </w:pPr>
    </w:p>
    <w:p w:rsidRDefault="000B649A" w:rsidP="000B649A" w:rsidR="000B649A" w:rsidRPr="000B649A">
      <w:pPr>
        <w:jc w:val="both"/>
        <w:rPr>
          <w:sz w:val="24"/>
          <w:szCs w:val="24"/>
          <w:lang w:eastAsia="en-US"/>
        </w:rPr>
      </w:pPr>
    </w:p>
    <w:p w:rsidRDefault="000B649A" w:rsidP="000B649A" w:rsidR="000B649A" w:rsidRPr="000B649A">
      <w:pPr>
        <w:jc w:val="both"/>
        <w:rPr>
          <w:b/>
          <w:sz w:val="24"/>
          <w:szCs w:val="24"/>
          <w:lang w:eastAsia="en-US"/>
        </w:rPr>
      </w:pPr>
      <w:r w:rsidRPr="000B649A">
        <w:rPr>
          <w:b/>
          <w:sz w:val="24"/>
          <w:szCs w:val="24"/>
          <w:lang w:eastAsia="en-US" w:val="pl-PL"/>
        </w:rPr>
        <w:t>ODNOS IMOVINE I OBVEZA STEČAJNOG DUŽNIKA</w:t>
      </w:r>
    </w:p>
    <w:p w:rsidRDefault="000B649A" w:rsidP="000B649A" w:rsidR="000B649A" w:rsidRPr="000B649A">
      <w:pPr>
        <w:jc w:val="both"/>
        <w:rPr>
          <w:b/>
          <w:sz w:val="24"/>
          <w:szCs w:val="24"/>
          <w:lang w:eastAsia="en-US"/>
        </w:rPr>
      </w:pPr>
    </w:p>
    <w:tbl>
      <w:tblPr>
        <w:tblW w:type="pct" w:w="5000"/>
        <w:tblLook w:val="04A0" w:noVBand="1" w:noHBand="0" w:lastColumn="0" w:firstColumn="1" w:lastRow="0" w:firstRow="1"/>
      </w:tblPr>
      <w:tblGrid>
        <w:gridCol w:w="7315"/>
        <w:gridCol w:w="2305"/>
      </w:tblGrid>
      <w:tr w:rsidTr="00232228" w:rsidR="000B649A" w:rsidRPr="000B649A">
        <w:trPr>
          <w:trHeight w:val="324"/>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IMOVINA STEČAJNOG DUŽNIKA na dan 20. 08. 2018. godine</w:t>
            </w:r>
          </w:p>
        </w:tc>
        <w:tc>
          <w:tcPr>
            <w:tcW w:type="pct" w:w="1198"/>
            <w:tcBorders>
              <w:top w:space="0" w:sz="4" w:color="auto" w:val="single"/>
              <w:left w:val="nil"/>
              <w:bottom w:space="0" w:sz="4" w:color="auto" w:val="single"/>
              <w:right w:space="0" w:sz="4" w:color="auto" w:val="single"/>
            </w:tcBorders>
            <w:shd w:fill="auto" w:color="auto" w:val="clear"/>
            <w:noWrap/>
            <w:vAlign w:val="bottom"/>
            <w:hideMark/>
          </w:tcPr>
          <w:p w:rsidRDefault="000B649A" w:rsidP="00232228" w:rsidR="000B649A" w:rsidRPr="000B649A">
            <w:pPr>
              <w:jc w:val="right"/>
              <w:rPr>
                <w:color w:val="000000"/>
                <w:sz w:val="24"/>
                <w:szCs w:val="24"/>
              </w:rPr>
            </w:pPr>
            <w:r w:rsidRPr="000B649A">
              <w:rPr>
                <w:color w:val="000000"/>
                <w:sz w:val="24"/>
                <w:szCs w:val="24"/>
              </w:rPr>
              <w:t>u kunama</w:t>
            </w:r>
          </w:p>
        </w:tc>
      </w:tr>
      <w:tr w:rsidTr="00232228" w:rsidR="000B649A" w:rsidRPr="000B649A">
        <w:trPr>
          <w:trHeight w:val="324"/>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1. Nekretnine</w:t>
            </w:r>
          </w:p>
        </w:tc>
        <w:tc>
          <w:tcPr>
            <w:tcW w:type="pct" w:w="1198"/>
            <w:tcBorders>
              <w:top w:val="nil"/>
              <w:left w:val="nil"/>
              <w:bottom w:space="0" w:sz="4" w:color="auto" w:val="single"/>
              <w:right w:space="0" w:sz="4" w:color="auto" w:val="single"/>
            </w:tcBorders>
            <w:shd w:fill="auto" w:color="auto" w:val="clear"/>
            <w:noWrap/>
            <w:vAlign w:val="bottom"/>
            <w:hideMark/>
          </w:tcPr>
          <w:p w:rsidRDefault="000B649A" w:rsidP="00232228" w:rsidR="000B649A" w:rsidRPr="000B649A">
            <w:pPr>
              <w:jc w:val="right"/>
              <w:rPr>
                <w:color w:val="000000"/>
                <w:sz w:val="24"/>
                <w:szCs w:val="24"/>
              </w:rPr>
            </w:pPr>
            <w:r w:rsidRPr="000B649A">
              <w:rPr>
                <w:color w:val="000000"/>
                <w:sz w:val="24"/>
                <w:szCs w:val="24"/>
              </w:rPr>
              <w:t>0,00</w:t>
            </w:r>
          </w:p>
        </w:tc>
      </w:tr>
      <w:tr w:rsidTr="00232228" w:rsidR="000B649A" w:rsidRPr="000B649A">
        <w:trPr>
          <w:trHeight w:val="324"/>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2. Pokretnine</w:t>
            </w:r>
          </w:p>
        </w:tc>
        <w:tc>
          <w:tcPr>
            <w:tcW w:type="pct" w:w="1198"/>
            <w:tcBorders>
              <w:top w:val="nil"/>
              <w:left w:val="nil"/>
              <w:bottom w:space="0" w:sz="4" w:color="auto" w:val="single"/>
              <w:right w:space="0" w:sz="4" w:color="auto" w:val="single"/>
            </w:tcBorders>
            <w:shd w:fill="auto" w:color="auto" w:val="clear"/>
            <w:noWrap/>
            <w:vAlign w:val="bottom"/>
            <w:hideMark/>
          </w:tcPr>
          <w:p w:rsidRDefault="000B649A" w:rsidP="00232228" w:rsidR="000B649A" w:rsidRPr="000B649A">
            <w:pPr>
              <w:jc w:val="right"/>
              <w:rPr>
                <w:color w:val="000000"/>
                <w:sz w:val="24"/>
                <w:szCs w:val="24"/>
              </w:rPr>
            </w:pPr>
            <w:r w:rsidRPr="000B649A">
              <w:rPr>
                <w:color w:val="000000"/>
                <w:sz w:val="24"/>
                <w:szCs w:val="24"/>
              </w:rPr>
              <w:t>151.000,00</w:t>
            </w:r>
          </w:p>
        </w:tc>
      </w:tr>
      <w:tr w:rsidTr="00232228" w:rsidR="000B649A" w:rsidRPr="000B649A">
        <w:trPr>
          <w:trHeight w:val="324"/>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UKUPNO IMOVINA</w:t>
            </w:r>
          </w:p>
        </w:tc>
        <w:tc>
          <w:tcPr>
            <w:tcW w:type="pct" w:w="1198"/>
            <w:tcBorders>
              <w:top w:val="nil"/>
              <w:left w:val="nil"/>
              <w:bottom w:space="0" w:sz="4" w:color="auto" w:val="single"/>
              <w:right w:space="0" w:sz="4" w:color="auto" w:val="single"/>
            </w:tcBorders>
            <w:shd w:fill="auto" w:color="auto" w:val="clear"/>
            <w:noWrap/>
            <w:vAlign w:val="bottom"/>
          </w:tcPr>
          <w:p w:rsidRDefault="000B649A" w:rsidP="00232228" w:rsidR="000B649A" w:rsidRPr="000B649A">
            <w:pPr>
              <w:jc w:val="right"/>
              <w:rPr>
                <w:color w:val="000000"/>
                <w:sz w:val="24"/>
                <w:szCs w:val="24"/>
              </w:rPr>
            </w:pPr>
            <w:r w:rsidRPr="000B649A">
              <w:rPr>
                <w:color w:val="000000"/>
                <w:sz w:val="24"/>
                <w:szCs w:val="24"/>
              </w:rPr>
              <w:t>151.000,00</w:t>
            </w:r>
          </w:p>
        </w:tc>
      </w:tr>
      <w:tr w:rsidTr="00232228" w:rsidR="000B649A" w:rsidRPr="000B649A">
        <w:trPr>
          <w:trHeight w:val="288"/>
        </w:trPr>
        <w:tc>
          <w:tcPr>
            <w:tcW w:type="pct" w:w="3802"/>
            <w:tcBorders>
              <w:top w:space="0" w:sz="4" w:color="auto" w:val="single"/>
              <w:left w:val="nil"/>
              <w:bottom w:space="0" w:sz="4" w:color="auto" w:val="single"/>
              <w:right w:val="nil"/>
            </w:tcBorders>
            <w:shd w:fill="auto" w:color="auto" w:val="clear"/>
            <w:noWrap/>
            <w:vAlign w:val="bottom"/>
            <w:hideMark/>
          </w:tcPr>
          <w:p w:rsidRDefault="000B649A" w:rsidP="00232228" w:rsidR="000B649A" w:rsidRPr="000B649A">
            <w:pPr>
              <w:jc w:val="center"/>
              <w:rPr>
                <w:color w:val="000000"/>
                <w:sz w:val="24"/>
                <w:szCs w:val="24"/>
              </w:rPr>
            </w:pPr>
            <w:r w:rsidRPr="000B649A">
              <w:rPr>
                <w:color w:val="000000"/>
                <w:sz w:val="24"/>
                <w:szCs w:val="24"/>
              </w:rPr>
              <w:t> </w:t>
            </w:r>
          </w:p>
        </w:tc>
        <w:tc>
          <w:tcPr>
            <w:tcW w:type="pct" w:w="1198"/>
            <w:tcBorders>
              <w:top w:val="nil"/>
              <w:left w:val="nil"/>
              <w:bottom w:space="0" w:sz="4" w:color="auto" w:val="single"/>
              <w:right w:val="nil"/>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 </w:t>
            </w:r>
          </w:p>
        </w:tc>
      </w:tr>
      <w:tr w:rsidTr="00232228" w:rsidR="000B649A" w:rsidRPr="000B649A">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OBVEZE STEČAJNOG DUŽNIKA</w:t>
            </w:r>
          </w:p>
        </w:tc>
        <w:tc>
          <w:tcPr>
            <w:tcW w:type="pct" w:w="1198"/>
            <w:tcBorders>
              <w:top w:val="nil"/>
              <w:left w:val="nil"/>
              <w:bottom w:space="0" w:sz="4" w:color="auto" w:val="single"/>
              <w:right w:space="0" w:sz="4" w:color="auto" w:val="single"/>
            </w:tcBorders>
            <w:shd w:fill="auto" w:color="auto" w:val="clear"/>
            <w:noWrap/>
            <w:vAlign w:val="bottom"/>
            <w:hideMark/>
          </w:tcPr>
          <w:p w:rsidRDefault="000B649A" w:rsidP="00232228" w:rsidR="000B649A" w:rsidRPr="000B649A">
            <w:pPr>
              <w:jc w:val="right"/>
              <w:rPr>
                <w:color w:val="000000"/>
                <w:sz w:val="24"/>
                <w:szCs w:val="24"/>
              </w:rPr>
            </w:pPr>
            <w:r w:rsidRPr="000B649A">
              <w:rPr>
                <w:color w:val="000000"/>
                <w:sz w:val="24"/>
                <w:szCs w:val="24"/>
              </w:rPr>
              <w:t>u kunama</w:t>
            </w:r>
          </w:p>
        </w:tc>
      </w:tr>
      <w:tr w:rsidTr="00232228" w:rsidR="000B649A" w:rsidRPr="000B649A">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vAlign w:val="bottom"/>
            <w:hideMark/>
          </w:tcPr>
          <w:p w:rsidRDefault="000B649A" w:rsidP="00232228" w:rsidR="000B649A" w:rsidRPr="000B649A">
            <w:pPr>
              <w:rPr>
                <w:color w:val="000000"/>
                <w:sz w:val="24"/>
                <w:szCs w:val="24"/>
              </w:rPr>
            </w:pPr>
            <w:r w:rsidRPr="000B649A">
              <w:rPr>
                <w:color w:val="000000"/>
                <w:sz w:val="24"/>
                <w:szCs w:val="24"/>
              </w:rPr>
              <w:t>1. Dospjeli nepodmireni troškovi od otvaranja stečajnog postupka</w:t>
            </w:r>
          </w:p>
        </w:tc>
        <w:tc>
          <w:tcPr>
            <w:tcW w:type="pct" w:w="1198"/>
            <w:tcBorders>
              <w:top w:val="nil"/>
              <w:left w:val="nil"/>
              <w:bottom w:space="0" w:sz="4" w:color="auto" w:val="single"/>
              <w:right w:space="0" w:sz="4" w:color="auto" w:val="single"/>
            </w:tcBorders>
            <w:shd w:fill="auto" w:color="auto" w:val="clear"/>
            <w:noWrap/>
            <w:vAlign w:val="bottom"/>
          </w:tcPr>
          <w:p w:rsidRDefault="000B649A" w:rsidP="00232228" w:rsidR="000B649A" w:rsidRPr="000B649A">
            <w:pPr>
              <w:jc w:val="right"/>
              <w:rPr>
                <w:color w:val="000000"/>
                <w:sz w:val="24"/>
                <w:szCs w:val="24"/>
              </w:rPr>
            </w:pPr>
            <w:r w:rsidRPr="000B649A">
              <w:rPr>
                <w:color w:val="000000"/>
                <w:sz w:val="24"/>
                <w:szCs w:val="24"/>
              </w:rPr>
              <w:t>3.360,00</w:t>
            </w:r>
          </w:p>
        </w:tc>
      </w:tr>
      <w:tr w:rsidTr="00232228" w:rsidR="000B649A" w:rsidRPr="000B649A">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2. Predračun troškova stečajnog postupka</w:t>
            </w:r>
          </w:p>
        </w:tc>
        <w:tc>
          <w:tcPr>
            <w:tcW w:type="pct" w:w="1198"/>
            <w:tcBorders>
              <w:top w:val="nil"/>
              <w:left w:val="nil"/>
              <w:bottom w:space="0" w:sz="4" w:color="auto" w:val="single"/>
              <w:right w:space="0" w:sz="4" w:color="auto" w:val="single"/>
            </w:tcBorders>
            <w:shd w:fill="auto" w:color="auto" w:val="clear"/>
            <w:noWrap/>
            <w:vAlign w:val="bottom"/>
          </w:tcPr>
          <w:p w:rsidRDefault="000B649A" w:rsidP="00232228" w:rsidR="000B649A" w:rsidRPr="000B649A">
            <w:pPr>
              <w:jc w:val="right"/>
              <w:rPr>
                <w:color w:val="000000"/>
                <w:sz w:val="24"/>
                <w:szCs w:val="24"/>
              </w:rPr>
            </w:pPr>
            <w:r w:rsidRPr="000B649A">
              <w:rPr>
                <w:color w:val="000000"/>
                <w:sz w:val="24"/>
                <w:szCs w:val="24"/>
              </w:rPr>
              <w:t>9.170,00</w:t>
            </w:r>
          </w:p>
        </w:tc>
      </w:tr>
      <w:tr w:rsidTr="00232228" w:rsidR="000B649A" w:rsidRPr="000B649A">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3. Priznato 1 viši isplatni red</w:t>
            </w:r>
          </w:p>
        </w:tc>
        <w:tc>
          <w:tcPr>
            <w:tcW w:type="pct" w:w="1198"/>
            <w:tcBorders>
              <w:top w:val="nil"/>
              <w:left w:val="nil"/>
              <w:bottom w:space="0" w:sz="4" w:color="auto" w:val="single"/>
              <w:right w:space="0" w:sz="4" w:color="auto" w:val="single"/>
            </w:tcBorders>
            <w:shd w:fill="auto" w:color="auto" w:val="clear"/>
            <w:noWrap/>
            <w:vAlign w:val="bottom"/>
          </w:tcPr>
          <w:p w:rsidRDefault="000B649A" w:rsidP="00232228" w:rsidR="000B649A" w:rsidRPr="000B649A">
            <w:pPr>
              <w:jc w:val="right"/>
              <w:rPr>
                <w:color w:val="000000"/>
                <w:sz w:val="24"/>
                <w:szCs w:val="24"/>
              </w:rPr>
            </w:pPr>
            <w:r w:rsidRPr="000B649A">
              <w:rPr>
                <w:color w:val="000000"/>
                <w:sz w:val="24"/>
                <w:szCs w:val="24"/>
              </w:rPr>
              <w:t>15.791,64</w:t>
            </w:r>
          </w:p>
        </w:tc>
      </w:tr>
      <w:tr w:rsidTr="00232228" w:rsidR="000B649A" w:rsidRPr="000B649A">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4. Priznato 2. viši isplatni red</w:t>
            </w:r>
          </w:p>
        </w:tc>
        <w:tc>
          <w:tcPr>
            <w:tcW w:type="pct" w:w="1198"/>
            <w:tcBorders>
              <w:top w:val="nil"/>
              <w:left w:val="nil"/>
              <w:bottom w:space="0" w:sz="4" w:color="auto" w:val="single"/>
              <w:right w:space="0" w:sz="4" w:color="auto" w:val="single"/>
            </w:tcBorders>
            <w:shd w:fill="auto" w:color="auto" w:val="clear"/>
            <w:noWrap/>
            <w:vAlign w:val="bottom"/>
          </w:tcPr>
          <w:p w:rsidRDefault="000B649A" w:rsidP="00232228" w:rsidR="000B649A" w:rsidRPr="000B649A">
            <w:pPr>
              <w:jc w:val="right"/>
              <w:rPr>
                <w:color w:val="000000"/>
                <w:sz w:val="24"/>
                <w:szCs w:val="24"/>
              </w:rPr>
            </w:pPr>
            <w:r w:rsidRPr="000B649A">
              <w:rPr>
                <w:color w:val="000000"/>
                <w:sz w:val="24"/>
                <w:szCs w:val="24"/>
              </w:rPr>
              <w:t>159.856,86</w:t>
            </w:r>
          </w:p>
        </w:tc>
      </w:tr>
      <w:tr w:rsidTr="00232228" w:rsidR="000B649A" w:rsidRPr="000B649A">
        <w:trPr>
          <w:trHeight w:val="288"/>
        </w:trPr>
        <w:tc>
          <w:tcPr>
            <w:tcW w:type="pct" w:w="380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5. Neprijavljene tražbine</w:t>
            </w:r>
          </w:p>
        </w:tc>
        <w:tc>
          <w:tcPr>
            <w:tcW w:type="pct" w:w="1198"/>
            <w:tcBorders>
              <w:top w:val="nil"/>
              <w:left w:val="nil"/>
              <w:bottom w:space="0" w:sz="4" w:color="auto" w:val="single"/>
              <w:right w:space="0" w:sz="4" w:color="auto" w:val="single"/>
            </w:tcBorders>
            <w:shd w:fill="auto" w:color="auto" w:val="clear"/>
            <w:noWrap/>
            <w:vAlign w:val="bottom"/>
          </w:tcPr>
          <w:p w:rsidRDefault="000B649A" w:rsidP="00232228" w:rsidR="000B649A" w:rsidRPr="000B649A">
            <w:pPr>
              <w:jc w:val="right"/>
              <w:rPr>
                <w:color w:val="000000"/>
                <w:sz w:val="24"/>
                <w:szCs w:val="24"/>
              </w:rPr>
            </w:pPr>
            <w:r w:rsidRPr="000B649A">
              <w:rPr>
                <w:color w:val="000000"/>
                <w:sz w:val="24"/>
                <w:szCs w:val="24"/>
              </w:rPr>
              <w:t>0,00</w:t>
            </w:r>
          </w:p>
        </w:tc>
      </w:tr>
      <w:tr w:rsidTr="00232228" w:rsidR="000B649A" w:rsidRPr="000B649A">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UKUPNO OBVEZE</w:t>
            </w:r>
          </w:p>
        </w:tc>
        <w:tc>
          <w:tcPr>
            <w:tcW w:type="pct" w:w="1198"/>
            <w:tcBorders>
              <w:top w:val="nil"/>
              <w:left w:val="nil"/>
              <w:bottom w:space="0" w:sz="4" w:color="auto" w:val="single"/>
              <w:right w:space="0" w:sz="4" w:color="auto" w:val="single"/>
            </w:tcBorders>
            <w:shd w:fill="auto" w:color="auto" w:val="clear"/>
            <w:noWrap/>
            <w:vAlign w:val="bottom"/>
          </w:tcPr>
          <w:p w:rsidRDefault="000B649A" w:rsidP="00232228" w:rsidR="000B649A" w:rsidRPr="000B649A">
            <w:pPr>
              <w:jc w:val="right"/>
              <w:rPr>
                <w:color w:val="000000"/>
                <w:sz w:val="24"/>
                <w:szCs w:val="24"/>
              </w:rPr>
            </w:pPr>
            <w:r w:rsidRPr="000B649A">
              <w:rPr>
                <w:color w:val="000000"/>
                <w:sz w:val="24"/>
                <w:szCs w:val="24"/>
              </w:rPr>
              <w:t>188.178,50</w:t>
            </w:r>
          </w:p>
        </w:tc>
      </w:tr>
      <w:tr w:rsidTr="00232228" w:rsidR="000B649A" w:rsidRPr="000B649A">
        <w:trPr>
          <w:trHeight w:val="288"/>
        </w:trPr>
        <w:tc>
          <w:tcPr>
            <w:tcW w:type="pct" w:w="3802"/>
            <w:tcBorders>
              <w:top w:space="0" w:sz="4" w:color="auto" w:val="single"/>
              <w:left w:val="nil"/>
              <w:bottom w:space="0" w:sz="4" w:color="auto" w:val="single"/>
              <w:right w:val="nil"/>
            </w:tcBorders>
            <w:shd w:fill="auto" w:color="auto" w:val="clear"/>
            <w:noWrap/>
            <w:vAlign w:val="bottom"/>
            <w:hideMark/>
          </w:tcPr>
          <w:p w:rsidRDefault="000B649A" w:rsidP="00232228" w:rsidR="000B649A" w:rsidRPr="000B649A">
            <w:pPr>
              <w:jc w:val="center"/>
              <w:rPr>
                <w:color w:val="000000"/>
                <w:sz w:val="24"/>
                <w:szCs w:val="24"/>
              </w:rPr>
            </w:pPr>
            <w:r w:rsidRPr="000B649A">
              <w:rPr>
                <w:color w:val="000000"/>
                <w:sz w:val="24"/>
                <w:szCs w:val="24"/>
              </w:rPr>
              <w:t> </w:t>
            </w:r>
          </w:p>
        </w:tc>
        <w:tc>
          <w:tcPr>
            <w:tcW w:type="pct" w:w="1198"/>
            <w:tcBorders>
              <w:top w:val="nil"/>
              <w:left w:val="nil"/>
              <w:bottom w:space="0" w:sz="4" w:color="auto" w:val="single"/>
              <w:right w:val="nil"/>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 </w:t>
            </w:r>
          </w:p>
        </w:tc>
      </w:tr>
      <w:tr w:rsidTr="00232228" w:rsidR="000B649A" w:rsidRPr="000B649A">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B649A" w:rsidP="00232228" w:rsidR="000B649A" w:rsidRPr="000B649A">
            <w:pPr>
              <w:rPr>
                <w:color w:val="000000"/>
                <w:sz w:val="24"/>
                <w:szCs w:val="24"/>
              </w:rPr>
            </w:pPr>
            <w:r w:rsidRPr="000B649A">
              <w:rPr>
                <w:color w:val="000000"/>
                <w:sz w:val="24"/>
                <w:szCs w:val="24"/>
              </w:rPr>
              <w:t>UKUPNA IMOVINA - UKUPNE OBVEZE</w:t>
            </w:r>
          </w:p>
        </w:tc>
        <w:tc>
          <w:tcPr>
            <w:tcW w:type="pct" w:w="1198"/>
            <w:tcBorders>
              <w:top w:val="nil"/>
              <w:left w:val="nil"/>
              <w:bottom w:space="0" w:sz="4" w:color="auto" w:val="single"/>
              <w:right w:space="0" w:sz="4" w:color="auto" w:val="single"/>
            </w:tcBorders>
            <w:shd w:fill="auto" w:color="auto" w:val="clear"/>
            <w:noWrap/>
            <w:vAlign w:val="bottom"/>
          </w:tcPr>
          <w:p w:rsidRDefault="000B649A" w:rsidP="00232228" w:rsidR="000B649A" w:rsidRPr="000B649A">
            <w:pPr>
              <w:jc w:val="right"/>
              <w:rPr>
                <w:color w:val="000000"/>
                <w:sz w:val="24"/>
                <w:szCs w:val="24"/>
              </w:rPr>
            </w:pPr>
            <w:r w:rsidRPr="000B649A">
              <w:rPr>
                <w:color w:val="000000"/>
                <w:sz w:val="24"/>
                <w:szCs w:val="24"/>
              </w:rPr>
              <w:t>-37.178,50</w:t>
            </w:r>
          </w:p>
        </w:tc>
      </w:tr>
    </w:tbl>
    <w:p w:rsidRDefault="000B649A" w:rsidP="000B649A" w:rsidR="000B649A" w:rsidRPr="000B649A">
      <w:pPr>
        <w:jc w:val="both"/>
        <w:rPr>
          <w:b/>
          <w:sz w:val="24"/>
          <w:szCs w:val="24"/>
          <w:lang w:eastAsia="en-US"/>
        </w:rPr>
      </w:pPr>
    </w:p>
    <w:p w:rsidRDefault="000B649A" w:rsidP="000B649A" w:rsidR="000B649A" w:rsidRPr="000B649A">
      <w:pPr>
        <w:jc w:val="both"/>
        <w:rPr>
          <w:sz w:val="24"/>
          <w:szCs w:val="24"/>
          <w:lang w:eastAsia="en-US"/>
        </w:rPr>
      </w:pPr>
      <w:r w:rsidRPr="000B649A">
        <w:rPr>
          <w:sz w:val="24"/>
          <w:szCs w:val="24"/>
          <w:lang w:eastAsia="en-US"/>
        </w:rPr>
        <w:t>Imovina stečajnog dužnika prikazana  je prema orijentacionoj vrijednosti, te će se u narednom razdoblju izvršiti realna tržišna procjena vrijednosti pokretnina.</w:t>
      </w:r>
    </w:p>
    <w:p w:rsidRDefault="000B649A" w:rsidP="000B649A" w:rsidR="000B649A" w:rsidRPr="000B649A">
      <w:pPr>
        <w:pStyle w:val="Uvuenotijeloteksta"/>
        <w:ind w:right="-288"/>
        <w:jc w:val="both"/>
        <w:rPr>
          <w:sz w:val="24"/>
          <w:szCs w:val="24"/>
        </w:rPr>
      </w:pPr>
    </w:p>
    <w:p w:rsidRDefault="000B649A" w:rsidP="000B649A" w:rsidR="000B649A" w:rsidRPr="000B649A">
      <w:pPr>
        <w:pStyle w:val="Uvuenotijeloteksta"/>
        <w:numPr>
          <w:ilvl w:val="0"/>
          <w:numId w:val="41"/>
        </w:numPr>
        <w:overflowPunct/>
        <w:autoSpaceDE/>
        <w:autoSpaceDN/>
        <w:adjustRightInd/>
        <w:spacing w:after="0"/>
        <w:jc w:val="both"/>
        <w:textAlignment w:val="auto"/>
        <w:rPr>
          <w:b/>
          <w:bCs/>
          <w:sz w:val="24"/>
          <w:szCs w:val="24"/>
        </w:rPr>
      </w:pPr>
      <w:r w:rsidRPr="000B649A">
        <w:rPr>
          <w:b/>
          <w:bCs/>
          <w:sz w:val="24"/>
          <w:szCs w:val="24"/>
        </w:rPr>
        <w:t xml:space="preserve"> ZAKLJUČAK</w:t>
      </w:r>
    </w:p>
    <w:p w:rsidRDefault="000B649A" w:rsidP="000B649A" w:rsidR="000B649A" w:rsidRPr="000B649A">
      <w:pPr>
        <w:jc w:val="both"/>
        <w:rPr>
          <w:sz w:val="24"/>
          <w:szCs w:val="24"/>
          <w:lang w:eastAsia="en-US"/>
        </w:rPr>
      </w:pPr>
    </w:p>
    <w:p w:rsidRDefault="000B649A" w:rsidP="000B649A" w:rsidR="000B649A" w:rsidRPr="000B649A">
      <w:pPr>
        <w:jc w:val="both"/>
        <w:rPr>
          <w:sz w:val="24"/>
          <w:szCs w:val="24"/>
          <w:lang w:eastAsia="en-US"/>
        </w:rPr>
      </w:pPr>
      <w:r w:rsidRPr="000B649A">
        <w:rPr>
          <w:sz w:val="24"/>
          <w:szCs w:val="24"/>
          <w:lang w:eastAsia="en-US"/>
        </w:rPr>
        <w:t>Dužnik ima imovinu, a sve sukladno navedenom u ovom Izvješću.</w:t>
      </w:r>
    </w:p>
    <w:p w:rsidRDefault="000B649A" w:rsidP="000B649A" w:rsidR="000B649A" w:rsidRPr="000B649A">
      <w:pPr>
        <w:jc w:val="both"/>
        <w:rPr>
          <w:sz w:val="24"/>
          <w:szCs w:val="24"/>
          <w:lang w:eastAsia="en-US"/>
        </w:rPr>
      </w:pPr>
      <w:r w:rsidRPr="000B649A">
        <w:rPr>
          <w:sz w:val="24"/>
          <w:szCs w:val="24"/>
          <w:lang w:eastAsia="en-US"/>
        </w:rPr>
        <w:t>U trenutku sastavljanja ovog Izvješća Dužnik nema zaposlenika.</w:t>
      </w:r>
    </w:p>
    <w:p w:rsidRDefault="000B649A" w:rsidP="000B649A" w:rsidR="000B649A" w:rsidRPr="000B649A">
      <w:pPr>
        <w:jc w:val="both"/>
        <w:rPr>
          <w:sz w:val="24"/>
          <w:szCs w:val="24"/>
          <w:lang w:eastAsia="en-US"/>
        </w:rPr>
      </w:pPr>
      <w:r w:rsidRPr="000B649A">
        <w:rPr>
          <w:sz w:val="24"/>
          <w:szCs w:val="24"/>
          <w:lang w:eastAsia="en-US"/>
        </w:rPr>
        <w:t>Dužnik nema uvjeta za nastavak poslovanja.</w:t>
      </w:r>
    </w:p>
    <w:p w:rsidRDefault="000B649A" w:rsidP="000B649A" w:rsidR="000B649A" w:rsidRPr="000B649A">
      <w:pPr>
        <w:jc w:val="both"/>
        <w:rPr>
          <w:sz w:val="24"/>
          <w:szCs w:val="24"/>
          <w:lang w:eastAsia="en-US"/>
        </w:rPr>
      </w:pPr>
      <w:r w:rsidRPr="000B649A">
        <w:rPr>
          <w:sz w:val="24"/>
          <w:szCs w:val="24"/>
          <w:lang w:eastAsia="en-US"/>
        </w:rPr>
        <w:t>Mišljenja sam kako postoji mogućnost namirenja  troškova stečajnog postupka, te djelomično namirenje i tražbina vjerovnika.</w:t>
      </w:r>
    </w:p>
    <w:p w:rsidRDefault="000B649A" w:rsidP="000B649A" w:rsidR="000B649A" w:rsidRPr="000B649A">
      <w:pPr>
        <w:jc w:val="both"/>
        <w:rPr>
          <w:sz w:val="24"/>
          <w:szCs w:val="24"/>
          <w:lang w:eastAsia="en-US"/>
        </w:rPr>
      </w:pPr>
      <w:r w:rsidRPr="000B649A">
        <w:rPr>
          <w:sz w:val="24"/>
          <w:szCs w:val="24"/>
          <w:lang w:eastAsia="en-US"/>
        </w:rPr>
        <w:lastRenderedPageBreak/>
        <w:t>Smatram kako nema potrebe za osnivanjem odbora vjerovnika.</w:t>
      </w:r>
    </w:p>
    <w:p w:rsidRDefault="0020394D" w:rsidP="002B7B9E" w:rsidR="0020394D" w:rsidRPr="000B649A">
      <w:pPr>
        <w:ind w:firstLine="720"/>
        <w:jc w:val="both"/>
        <w:rPr>
          <w:sz w:val="24"/>
          <w:szCs w:val="24"/>
        </w:rPr>
      </w:pPr>
    </w:p>
    <w:p w:rsidRDefault="002B7B9E" w:rsidP="002B7B9E" w:rsidR="002B7B9E" w:rsidRPr="000B649A">
      <w:pPr>
        <w:ind w:firstLine="720"/>
        <w:jc w:val="both"/>
        <w:rPr>
          <w:sz w:val="24"/>
          <w:szCs w:val="24"/>
        </w:rPr>
      </w:pPr>
      <w:r w:rsidRPr="000B649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0B649A">
      <w:pPr>
        <w:ind w:firstLine="720"/>
        <w:jc w:val="both"/>
        <w:rPr>
          <w:sz w:val="24"/>
          <w:szCs w:val="24"/>
        </w:rPr>
      </w:pPr>
    </w:p>
    <w:p w:rsidRDefault="002B7B9E" w:rsidP="002B7B9E" w:rsidR="002B7B9E" w:rsidRPr="000B649A">
      <w:pPr>
        <w:ind w:firstLine="720"/>
        <w:jc w:val="both"/>
        <w:rPr>
          <w:sz w:val="24"/>
          <w:szCs w:val="24"/>
        </w:rPr>
      </w:pPr>
      <w:r w:rsidRPr="000B649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0B649A">
      <w:pPr>
        <w:jc w:val="both"/>
        <w:rPr>
          <w:sz w:val="24"/>
          <w:szCs w:val="24"/>
        </w:rPr>
      </w:pPr>
    </w:p>
    <w:p w:rsidRDefault="002B7B9E" w:rsidP="00BF3B26" w:rsidR="005A2CF3" w:rsidRPr="000B649A">
      <w:pPr>
        <w:ind w:firstLine="720"/>
        <w:jc w:val="both"/>
        <w:rPr>
          <w:sz w:val="24"/>
          <w:szCs w:val="24"/>
        </w:rPr>
      </w:pPr>
      <w:r w:rsidRPr="000B649A">
        <w:rPr>
          <w:sz w:val="24"/>
          <w:szCs w:val="24"/>
        </w:rPr>
        <w:t xml:space="preserve">Sud obavještava vjerovnike kako će se glasovati dizanjem ruke. Nakon glasovanja  sud će objaviti rezultate glasovanja. </w:t>
      </w:r>
    </w:p>
    <w:p w:rsidRDefault="005A2CF3" w:rsidP="002B7B9E" w:rsidR="005A2CF3" w:rsidRPr="000B649A">
      <w:pPr>
        <w:ind w:firstLine="720"/>
        <w:jc w:val="both"/>
        <w:rPr>
          <w:bCs/>
          <w:sz w:val="24"/>
          <w:szCs w:val="24"/>
        </w:rPr>
      </w:pPr>
    </w:p>
    <w:p w:rsidRDefault="00F72A7E" w:rsidP="002B7B9E" w:rsidR="002B7B9E" w:rsidRPr="000B649A">
      <w:pPr>
        <w:ind w:firstLine="720"/>
        <w:jc w:val="both"/>
        <w:rPr>
          <w:bCs/>
          <w:sz w:val="24"/>
          <w:szCs w:val="24"/>
        </w:rPr>
      </w:pPr>
      <w:r w:rsidRPr="000B649A">
        <w:rPr>
          <w:bCs/>
          <w:sz w:val="24"/>
          <w:szCs w:val="24"/>
        </w:rPr>
        <w:t>Prisutni stečajni vjerovnici suglasni su</w:t>
      </w:r>
      <w:r w:rsidR="00A30477" w:rsidRPr="000B649A">
        <w:rPr>
          <w:bCs/>
          <w:sz w:val="24"/>
          <w:szCs w:val="24"/>
        </w:rPr>
        <w:t xml:space="preserve"> da se donesu </w:t>
      </w:r>
      <w:r w:rsidR="002B7B9E" w:rsidRPr="000B649A">
        <w:rPr>
          <w:bCs/>
          <w:sz w:val="24"/>
          <w:szCs w:val="24"/>
        </w:rPr>
        <w:t>sljedeće:</w:t>
      </w:r>
    </w:p>
    <w:p w:rsidRDefault="00A7081A" w:rsidP="00A7081A" w:rsidR="00A7081A" w:rsidRPr="000B649A">
      <w:pPr>
        <w:ind w:firstLine="720"/>
        <w:jc w:val="both"/>
        <w:rPr>
          <w:bCs/>
          <w:sz w:val="24"/>
          <w:szCs w:val="24"/>
        </w:rPr>
      </w:pPr>
      <w:r w:rsidRPr="000B649A">
        <w:rPr>
          <w:bCs/>
          <w:sz w:val="24"/>
          <w:szCs w:val="24"/>
        </w:rPr>
        <w:t xml:space="preserve"> </w:t>
      </w:r>
    </w:p>
    <w:p w:rsidRDefault="00A7081A" w:rsidP="00A7081A" w:rsidR="008D2F0C" w:rsidRPr="000B649A">
      <w:pPr>
        <w:jc w:val="center"/>
        <w:rPr>
          <w:bCs/>
          <w:sz w:val="24"/>
          <w:szCs w:val="24"/>
        </w:rPr>
      </w:pPr>
      <w:r w:rsidRPr="000B649A">
        <w:rPr>
          <w:bCs/>
          <w:sz w:val="24"/>
          <w:szCs w:val="24"/>
        </w:rPr>
        <w:t>O D L U K E</w:t>
      </w:r>
    </w:p>
    <w:p w:rsidRDefault="006C17D4" w:rsidP="00A7081A" w:rsidR="006C17D4" w:rsidRPr="000B649A">
      <w:pPr>
        <w:jc w:val="center"/>
        <w:rPr>
          <w:bCs/>
          <w:sz w:val="24"/>
          <w:szCs w:val="24"/>
        </w:rPr>
      </w:pPr>
    </w:p>
    <w:p w:rsidRDefault="006C17D4" w:rsidP="00175CA0" w:rsidR="00175CA0">
      <w:pPr>
        <w:pStyle w:val="Odlomakpopisa"/>
        <w:numPr>
          <w:ilvl w:val="0"/>
          <w:numId w:val="32"/>
        </w:numPr>
        <w:jc w:val="both"/>
        <w:rPr>
          <w:rFonts w:hAnsi="Times New Roman" w:ascii="Times New Roman"/>
          <w:sz w:val="24"/>
          <w:szCs w:val="24"/>
        </w:rPr>
      </w:pPr>
      <w:r w:rsidRPr="000B649A">
        <w:rPr>
          <w:rFonts w:hAnsi="Times New Roman" w:ascii="Times New Roman"/>
          <w:sz w:val="24"/>
          <w:szCs w:val="24"/>
        </w:rPr>
        <w:t>Prihvaća se</w:t>
      </w:r>
      <w:r w:rsidR="00B074BB" w:rsidRPr="000B649A">
        <w:rPr>
          <w:rFonts w:hAnsi="Times New Roman" w:ascii="Times New Roman"/>
          <w:sz w:val="24"/>
          <w:szCs w:val="24"/>
        </w:rPr>
        <w:t xml:space="preserve"> izvješće stečajnog upravitelja i učinjene radnje u dosada</w:t>
      </w:r>
      <w:r w:rsidRPr="000B649A">
        <w:rPr>
          <w:rFonts w:hAnsi="Times New Roman" w:ascii="Times New Roman"/>
          <w:sz w:val="24"/>
          <w:szCs w:val="24"/>
        </w:rPr>
        <w:t>šnjem tijeku stečajnog postupka</w:t>
      </w:r>
      <w:r w:rsidR="002D0C88">
        <w:rPr>
          <w:rFonts w:hAnsi="Times New Roman" w:ascii="Times New Roman"/>
          <w:sz w:val="24"/>
          <w:szCs w:val="24"/>
        </w:rPr>
        <w:t>.</w:t>
      </w:r>
    </w:p>
    <w:p w:rsidRDefault="002D0C88" w:rsidP="00175CA0" w:rsidR="002D0C88">
      <w:pPr>
        <w:pStyle w:val="Odlomakpopisa"/>
        <w:numPr>
          <w:ilvl w:val="0"/>
          <w:numId w:val="32"/>
        </w:numPr>
        <w:jc w:val="both"/>
        <w:rPr>
          <w:rFonts w:hAnsi="Times New Roman" w:ascii="Times New Roman"/>
          <w:sz w:val="24"/>
          <w:szCs w:val="24"/>
        </w:rPr>
      </w:pPr>
      <w:r>
        <w:rPr>
          <w:rFonts w:hAnsi="Times New Roman" w:ascii="Times New Roman"/>
          <w:sz w:val="24"/>
          <w:szCs w:val="24"/>
        </w:rPr>
        <w:t>Poslovanje stečajnog dužnika se neće nastaviti.</w:t>
      </w:r>
    </w:p>
    <w:p w:rsidRDefault="002D0C88" w:rsidP="00175CA0" w:rsidR="002D0C88">
      <w:pPr>
        <w:pStyle w:val="Odlomakpopisa"/>
        <w:numPr>
          <w:ilvl w:val="0"/>
          <w:numId w:val="32"/>
        </w:numPr>
        <w:jc w:val="both"/>
        <w:rPr>
          <w:rFonts w:hAnsi="Times New Roman" w:ascii="Times New Roman"/>
          <w:sz w:val="24"/>
          <w:szCs w:val="24"/>
        </w:rPr>
      </w:pPr>
      <w:r>
        <w:rPr>
          <w:rFonts w:hAnsi="Times New Roman" w:ascii="Times New Roman"/>
          <w:sz w:val="24"/>
          <w:szCs w:val="24"/>
        </w:rPr>
        <w:t xml:space="preserve">Unovčenje pokretnina stečajnog dužnika vršit će se po pravilima Ovršnog postupka tj. procjenom, oglašavanjem i prodajom, prikupljanjem ponuda s time da se ide na postepeno smanjenje cijena. </w:t>
      </w:r>
    </w:p>
    <w:p w:rsidRDefault="00E548D4" w:rsidP="00175CA0" w:rsidR="00E548D4" w:rsidRPr="000B649A">
      <w:pPr>
        <w:pStyle w:val="Odlomakpopisa"/>
        <w:numPr>
          <w:ilvl w:val="0"/>
          <w:numId w:val="32"/>
        </w:numPr>
        <w:jc w:val="both"/>
        <w:rPr>
          <w:rFonts w:hAnsi="Times New Roman" w:ascii="Times New Roman"/>
          <w:sz w:val="24"/>
          <w:szCs w:val="24"/>
        </w:rPr>
      </w:pPr>
      <w:r>
        <w:rPr>
          <w:rFonts w:hAnsi="Times New Roman" w:ascii="Times New Roman"/>
          <w:sz w:val="24"/>
          <w:szCs w:val="24"/>
        </w:rPr>
        <w:t xml:space="preserve">Nalaže se stečajnom upravitelja izvršiti provjeru u Policiji vezano za prijavu krađe sa skladišta u Velikoj Gorici, Fausta Vrančića bb za robu koja je ukradena od 15. do 19. veljače 2017. </w:t>
      </w:r>
    </w:p>
    <w:p w:rsidRDefault="00F54B32" w:rsidP="00F54B32" w:rsidR="00F54B32" w:rsidRPr="000B649A">
      <w:pPr>
        <w:ind w:left="360"/>
        <w:jc w:val="both"/>
        <w:rPr>
          <w:sz w:val="24"/>
          <w:szCs w:val="24"/>
        </w:rPr>
      </w:pPr>
    </w:p>
    <w:p w:rsidRDefault="000079B9" w:rsidP="00F54B32" w:rsidR="000079B9" w:rsidRPr="000B649A">
      <w:pPr>
        <w:overflowPunct/>
        <w:autoSpaceDE/>
        <w:autoSpaceDN/>
        <w:adjustRightInd/>
        <w:textAlignment w:val="auto"/>
        <w:rPr>
          <w:sz w:val="24"/>
          <w:szCs w:val="24"/>
          <w:lang w:val="pl-PL"/>
        </w:rPr>
      </w:pPr>
      <w:r w:rsidRPr="000B649A">
        <w:rPr>
          <w:sz w:val="24"/>
          <w:szCs w:val="24"/>
          <w:lang w:val="pl-PL"/>
        </w:rPr>
        <w:t>Sud donosi</w:t>
      </w:r>
    </w:p>
    <w:p w:rsidRDefault="000079B9" w:rsidP="009029D4" w:rsidR="000079B9" w:rsidRPr="000B649A">
      <w:pPr>
        <w:jc w:val="both"/>
        <w:rPr>
          <w:sz w:val="24"/>
          <w:szCs w:val="24"/>
          <w:lang w:val="pl-PL"/>
        </w:rPr>
      </w:pPr>
    </w:p>
    <w:p w:rsidRDefault="000079B9" w:rsidP="000079B9" w:rsidR="000079B9" w:rsidRPr="000B649A">
      <w:pPr>
        <w:jc w:val="center"/>
        <w:rPr>
          <w:sz w:val="24"/>
          <w:szCs w:val="24"/>
          <w:lang w:val="pl-PL"/>
        </w:rPr>
      </w:pPr>
      <w:r w:rsidRPr="000B649A">
        <w:rPr>
          <w:sz w:val="24"/>
          <w:szCs w:val="24"/>
          <w:lang w:val="pl-PL"/>
        </w:rPr>
        <w:t>Rješenje</w:t>
      </w:r>
    </w:p>
    <w:p w:rsidRDefault="000079B9" w:rsidP="009029D4" w:rsidR="000079B9" w:rsidRPr="000B649A">
      <w:pPr>
        <w:jc w:val="both"/>
        <w:rPr>
          <w:sz w:val="24"/>
          <w:szCs w:val="24"/>
          <w:lang w:val="pl-PL"/>
        </w:rPr>
      </w:pPr>
    </w:p>
    <w:p w:rsidRDefault="000079B9" w:rsidP="00B167DD" w:rsidR="0013610F" w:rsidRPr="000B649A">
      <w:pPr>
        <w:jc w:val="both"/>
        <w:rPr>
          <w:sz w:val="24"/>
          <w:szCs w:val="24"/>
          <w:lang w:val="pl-PL"/>
        </w:rPr>
      </w:pPr>
      <w:r w:rsidRPr="000B649A">
        <w:rPr>
          <w:sz w:val="24"/>
          <w:szCs w:val="24"/>
          <w:lang w:val="pl-PL"/>
        </w:rPr>
        <w:t xml:space="preserve">Daljnja odluka pismeno. </w:t>
      </w:r>
    </w:p>
    <w:p w:rsidRDefault="004A38B4" w:rsidP="004A38B4" w:rsidR="00853FF6" w:rsidRPr="000B649A">
      <w:pPr>
        <w:jc w:val="center"/>
        <w:rPr>
          <w:bCs/>
          <w:sz w:val="24"/>
          <w:szCs w:val="24"/>
        </w:rPr>
      </w:pPr>
      <w:r w:rsidRPr="000B649A">
        <w:rPr>
          <w:bCs/>
          <w:sz w:val="24"/>
          <w:szCs w:val="24"/>
        </w:rPr>
        <w:t>D</w:t>
      </w:r>
      <w:r w:rsidR="00853FF6" w:rsidRPr="000B649A">
        <w:rPr>
          <w:bCs/>
          <w:sz w:val="24"/>
          <w:szCs w:val="24"/>
        </w:rPr>
        <w:t>ovršeno u</w:t>
      </w:r>
      <w:r w:rsidR="00862E38" w:rsidRPr="000B649A">
        <w:rPr>
          <w:bCs/>
          <w:sz w:val="24"/>
          <w:szCs w:val="24"/>
        </w:rPr>
        <w:t xml:space="preserve"> </w:t>
      </w:r>
      <w:r w:rsidR="00D81245" w:rsidRPr="000B649A">
        <w:rPr>
          <w:bCs/>
          <w:sz w:val="24"/>
          <w:szCs w:val="24"/>
        </w:rPr>
        <w:t>10</w:t>
      </w:r>
      <w:r w:rsidR="00B167DD" w:rsidRPr="000B649A">
        <w:rPr>
          <w:bCs/>
          <w:sz w:val="24"/>
          <w:szCs w:val="24"/>
        </w:rPr>
        <w:t>,</w:t>
      </w:r>
      <w:r w:rsidR="009D0454">
        <w:rPr>
          <w:bCs/>
          <w:sz w:val="24"/>
          <w:szCs w:val="24"/>
        </w:rPr>
        <w:t>19</w:t>
      </w:r>
      <w:r w:rsidR="00E14047" w:rsidRPr="000B649A">
        <w:rPr>
          <w:bCs/>
          <w:sz w:val="24"/>
          <w:szCs w:val="24"/>
        </w:rPr>
        <w:t xml:space="preserve"> </w:t>
      </w:r>
      <w:r w:rsidR="00862E38" w:rsidRPr="000B649A">
        <w:rPr>
          <w:bCs/>
          <w:sz w:val="24"/>
          <w:szCs w:val="24"/>
        </w:rPr>
        <w:t>sati</w:t>
      </w:r>
    </w:p>
    <w:p w:rsidRDefault="00FF4310" w:rsidP="00895E2C" w:rsidR="00FF4310" w:rsidRPr="000B649A">
      <w:pPr>
        <w:rPr>
          <w:bCs/>
          <w:sz w:val="24"/>
          <w:szCs w:val="24"/>
        </w:rPr>
      </w:pPr>
    </w:p>
    <w:p w:rsidRDefault="008B28EF" w:rsidP="00853FF6" w:rsidR="00853FF6" w:rsidRPr="000B649A">
      <w:pPr>
        <w:jc w:val="center"/>
        <w:rPr>
          <w:bCs/>
          <w:sz w:val="24"/>
          <w:szCs w:val="24"/>
        </w:rPr>
      </w:pPr>
      <w:r w:rsidRPr="000B649A">
        <w:rPr>
          <w:bCs/>
          <w:sz w:val="24"/>
          <w:szCs w:val="24"/>
        </w:rPr>
        <w:t xml:space="preserve">   </w:t>
      </w:r>
      <w:r w:rsidR="001B2756" w:rsidRPr="000B649A">
        <w:rPr>
          <w:bCs/>
          <w:sz w:val="24"/>
          <w:szCs w:val="24"/>
        </w:rPr>
        <w:t>S</w:t>
      </w:r>
      <w:r w:rsidR="00037E28" w:rsidRPr="000B649A">
        <w:rPr>
          <w:bCs/>
          <w:sz w:val="24"/>
          <w:szCs w:val="24"/>
        </w:rPr>
        <w:t>udac</w:t>
      </w:r>
      <w:r w:rsidR="00F85D7A" w:rsidRPr="000B649A">
        <w:rPr>
          <w:bCs/>
          <w:sz w:val="24"/>
          <w:szCs w:val="24"/>
        </w:rPr>
        <w:t>:</w:t>
      </w:r>
    </w:p>
    <w:p w:rsidRDefault="008B28EF" w:rsidP="00B754B4" w:rsidR="003E49B9" w:rsidRPr="000B649A">
      <w:pPr>
        <w:rPr>
          <w:bCs/>
          <w:sz w:val="24"/>
          <w:szCs w:val="24"/>
        </w:rPr>
      </w:pPr>
      <w:r w:rsidRPr="000B649A">
        <w:rPr>
          <w:bCs/>
          <w:sz w:val="24"/>
          <w:szCs w:val="24"/>
        </w:rPr>
        <w:t xml:space="preserve">                                                                Vesna Sremac Šoštar</w:t>
      </w:r>
    </w:p>
    <w:p w:rsidRDefault="00853FF6" w:rsidP="00853FF6" w:rsidR="00853FF6" w:rsidRPr="000B649A">
      <w:pPr>
        <w:jc w:val="center"/>
        <w:rPr>
          <w:bCs/>
          <w:sz w:val="24"/>
          <w:szCs w:val="24"/>
        </w:rPr>
      </w:pPr>
    </w:p>
    <w:p w:rsidRDefault="00853FF6" w:rsidP="00853FF6" w:rsidR="00853FF6" w:rsidRPr="000B649A">
      <w:pPr>
        <w:jc w:val="center"/>
        <w:rPr>
          <w:bCs/>
          <w:sz w:val="24"/>
          <w:szCs w:val="24"/>
        </w:rPr>
      </w:pPr>
      <w:r w:rsidRPr="000B649A">
        <w:rPr>
          <w:bCs/>
          <w:sz w:val="24"/>
          <w:szCs w:val="24"/>
        </w:rPr>
        <w:t>Zapisničar</w:t>
      </w:r>
      <w:r w:rsidR="00F85D7A" w:rsidRPr="000B649A">
        <w:rPr>
          <w:bCs/>
          <w:sz w:val="24"/>
          <w:szCs w:val="24"/>
        </w:rPr>
        <w:t>:</w:t>
      </w:r>
    </w:p>
    <w:p w:rsidRDefault="009D0454" w:rsidP="00853FF6" w:rsidR="008B28EF" w:rsidRPr="000B649A">
      <w:pPr>
        <w:jc w:val="center"/>
        <w:rPr>
          <w:bCs/>
          <w:sz w:val="24"/>
          <w:szCs w:val="24"/>
        </w:rPr>
      </w:pPr>
      <w:r w:rsidRPr="009D0454">
        <w:rPr>
          <w:bCs/>
          <w:sz w:val="24"/>
          <w:szCs w:val="24"/>
        </w:rPr>
        <w:t>Matea Bizjak</w:t>
      </w:r>
    </w:p>
    <w:p w:rsidRDefault="00853FF6" w:rsidP="00853FF6" w:rsidR="00853FF6" w:rsidRPr="000B649A">
      <w:pPr>
        <w:jc w:val="center"/>
        <w:rPr>
          <w:bCs/>
          <w:sz w:val="24"/>
          <w:szCs w:val="24"/>
        </w:rPr>
      </w:pPr>
    </w:p>
    <w:p w:rsidRDefault="003E49B9" w:rsidP="00853FF6" w:rsidR="003E49B9" w:rsidRPr="000B649A">
      <w:pPr>
        <w:jc w:val="center"/>
        <w:rPr>
          <w:bCs/>
          <w:sz w:val="24"/>
          <w:szCs w:val="24"/>
        </w:rPr>
      </w:pPr>
    </w:p>
    <w:p w:rsidRDefault="00037E28" w:rsidP="00954230" w:rsidR="003E49B9" w:rsidRPr="000B649A">
      <w:pPr>
        <w:jc w:val="both"/>
        <w:rPr>
          <w:bCs/>
          <w:sz w:val="24"/>
          <w:szCs w:val="24"/>
        </w:rPr>
      </w:pPr>
      <w:r w:rsidRPr="000B649A">
        <w:rPr>
          <w:bCs/>
          <w:sz w:val="24"/>
          <w:szCs w:val="24"/>
        </w:rPr>
        <w:t>Stečajni upravitelj</w:t>
      </w:r>
      <w:r w:rsidR="00F85D7A" w:rsidRPr="000B649A">
        <w:rPr>
          <w:bCs/>
          <w:sz w:val="24"/>
          <w:szCs w:val="24"/>
        </w:rPr>
        <w:t>:</w:t>
      </w:r>
      <w:r w:rsidRPr="000B649A">
        <w:rPr>
          <w:bCs/>
          <w:sz w:val="24"/>
          <w:szCs w:val="24"/>
        </w:rPr>
        <w:tab/>
      </w:r>
      <w:r w:rsidRPr="000B649A">
        <w:rPr>
          <w:bCs/>
          <w:sz w:val="24"/>
          <w:szCs w:val="24"/>
        </w:rPr>
        <w:tab/>
      </w:r>
      <w:r w:rsidRPr="000B649A">
        <w:rPr>
          <w:bCs/>
          <w:sz w:val="24"/>
          <w:szCs w:val="24"/>
        </w:rPr>
        <w:tab/>
      </w:r>
      <w:r w:rsidRPr="000B649A">
        <w:rPr>
          <w:bCs/>
          <w:sz w:val="24"/>
          <w:szCs w:val="24"/>
        </w:rPr>
        <w:tab/>
      </w:r>
      <w:r w:rsidRPr="000B649A">
        <w:rPr>
          <w:bCs/>
          <w:sz w:val="24"/>
          <w:szCs w:val="24"/>
        </w:rPr>
        <w:tab/>
      </w:r>
      <w:r w:rsidRPr="000B649A">
        <w:rPr>
          <w:bCs/>
          <w:sz w:val="24"/>
          <w:szCs w:val="24"/>
        </w:rPr>
        <w:tab/>
      </w:r>
      <w:r w:rsidRPr="000B649A">
        <w:rPr>
          <w:bCs/>
          <w:sz w:val="24"/>
          <w:szCs w:val="24"/>
        </w:rPr>
        <w:tab/>
        <w:t xml:space="preserve">  </w:t>
      </w:r>
    </w:p>
    <w:p w:rsidRDefault="003E49B9" w:rsidP="003E49B9" w:rsidR="003E49B9" w:rsidRPr="000B649A">
      <w:pPr>
        <w:jc w:val="right"/>
        <w:rPr>
          <w:bCs/>
          <w:sz w:val="24"/>
          <w:szCs w:val="24"/>
        </w:rPr>
      </w:pPr>
    </w:p>
    <w:p w:rsidRDefault="008B28EF" w:rsidP="00852B0D" w:rsidR="008B28EF" w:rsidRPr="000B649A">
      <w:pPr>
        <w:rPr>
          <w:bCs/>
          <w:sz w:val="24"/>
          <w:szCs w:val="24"/>
        </w:rPr>
      </w:pPr>
    </w:p>
    <w:p w:rsidRDefault="00853FF6" w:rsidP="00852B0D" w:rsidR="00D81245" w:rsidRPr="000B649A">
      <w:pPr>
        <w:rPr>
          <w:bCs/>
          <w:sz w:val="24"/>
          <w:szCs w:val="24"/>
        </w:rPr>
      </w:pPr>
      <w:r w:rsidRPr="000B649A">
        <w:rPr>
          <w:bCs/>
          <w:sz w:val="24"/>
          <w:szCs w:val="24"/>
        </w:rPr>
        <w:t>Stečajni vjerovnici</w:t>
      </w:r>
      <w:r w:rsidR="00F85D7A" w:rsidRPr="000B649A">
        <w:rPr>
          <w:bCs/>
          <w:sz w:val="24"/>
          <w:szCs w:val="24"/>
        </w:rPr>
        <w:t>:</w:t>
      </w:r>
      <w:r w:rsidR="00D81245" w:rsidRPr="000B649A">
        <w:rPr>
          <w:bCs/>
          <w:sz w:val="24"/>
          <w:szCs w:val="24"/>
        </w:rPr>
        <w:t xml:space="preserve"> </w:t>
      </w:r>
    </w:p>
    <w:p w:rsidRDefault="009D0454" w:rsidP="009D0454" w:rsidR="009D0454">
      <w:pPr>
        <w:jc w:val="both"/>
        <w:rPr>
          <w:bCs/>
          <w:sz w:val="24"/>
          <w:szCs w:val="24"/>
        </w:rPr>
      </w:pPr>
      <w:r w:rsidRPr="000B649A">
        <w:rPr>
          <w:bCs/>
          <w:sz w:val="24"/>
          <w:szCs w:val="24"/>
        </w:rPr>
        <w:t>Republika Hrvatska MF-Porez</w:t>
      </w:r>
      <w:r>
        <w:rPr>
          <w:bCs/>
          <w:sz w:val="24"/>
          <w:szCs w:val="24"/>
        </w:rPr>
        <w:t>na uprava, PU, zastupano po Martin Blajić, savjetnik ŽDO Zagreb</w:t>
      </w:r>
    </w:p>
    <w:p w:rsidRDefault="00342482" w:rsidR="00342482" w:rsidRPr="000B649A">
      <w:pPr>
        <w:jc w:val="both"/>
        <w:rPr>
          <w:bCs/>
          <w:sz w:val="24"/>
          <w:szCs w:val="24"/>
        </w:rPr>
      </w:pPr>
    </w:p>
    <w:sectPr w:rsidSect="009D0454" w:rsidR="00342482" w:rsidRPr="000B649A">
      <w:pgSz w:h="15840" w:w="12240"/>
      <w:pgMar w:gutter="0" w:footer="709" w:header="709" w:left="1418" w:bottom="709"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AC8" w:rsidR="008C1AC8">
      <w:r>
        <w:separator/>
      </w:r>
    </w:p>
  </w:endnote>
  <w:endnote w:id="0" w:type="continuationSeparator">
    <w:p w:rsidRDefault="008C1AC8" w:rsidR="008C1A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AC8" w:rsidR="008C1AC8">
      <w:r>
        <w:separator/>
      </w:r>
    </w:p>
  </w:footnote>
  <w:footnote w:id="0" w:type="continuationSeparator">
    <w:p w:rsidRDefault="008C1AC8" w:rsidR="008C1A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1AC8" w:rsidR="008C1A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43BA">
      <w:rPr>
        <w:rStyle w:val="Brojstranice"/>
        <w:noProof/>
      </w:rPr>
      <w:t>9</w:t>
    </w:r>
    <w:r>
      <w:rPr>
        <w:rStyle w:val="Brojstranice"/>
      </w:rPr>
      <w:fldChar w:fldCharType="end"/>
    </w:r>
  </w:p>
  <w:p w:rsidRDefault="008C1AC8" w:rsidP="00AA1621" w:rsidR="008C1AC8" w:rsidRPr="00AA1621">
    <w:pPr>
      <w:pStyle w:val="Zaglavlje"/>
      <w:jc w:val="right"/>
      <w:rPr>
        <w:sz w:val="22"/>
        <w:szCs w:val="22"/>
      </w:rPr>
    </w:pPr>
    <w:r>
      <w:rPr>
        <w:bCs/>
        <w:sz w:val="22"/>
        <w:szCs w:val="22"/>
      </w:rPr>
      <w:t>48. St-</w:t>
    </w:r>
    <w:r w:rsidR="00EA2E04">
      <w:rPr>
        <w:bCs/>
        <w:sz w:val="22"/>
        <w:szCs w:val="22"/>
      </w:rPr>
      <w:t>6028/16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R="008C1AC8">
    <w:pPr>
      <w:pStyle w:val="Zaglavlje"/>
    </w:pPr>
  </w:p>
  <w:p w:rsidRDefault="008C1AC8" w:rsidR="008C1AC8">
    <w:pPr>
      <w:pStyle w:val="Zaglavlje"/>
    </w:pPr>
  </w:p>
  <w:p w:rsidRDefault="008C1AC8" w:rsidR="008C1A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26F7E2F"/>
    <w:multiLevelType w:val="multilevel"/>
    <w:tmpl w:val="B748F4E4"/>
    <w:lvl w:ilvl="0">
      <w:start w:val="1"/>
      <w:numFmt w:val="decimal"/>
      <w:lvlText w:val="%1."/>
      <w:lvlJc w:val="left"/>
      <w:pPr>
        <w:ind w:hanging="360" w:left="644"/>
      </w:pPr>
      <w:rPr>
        <w:rFonts w:hint="default"/>
        <w:b/>
      </w:rPr>
    </w:lvl>
    <w:lvl w:ilvl="1">
      <w:start w:val="1"/>
      <w:numFmt w:val="decimal"/>
      <w:isLgl/>
      <w:lvlText w:val="%1.%2."/>
      <w:lvlJc w:val="left"/>
      <w:pPr>
        <w:ind w:hanging="720" w:left="1364"/>
      </w:pPr>
      <w:rPr>
        <w:rFonts w:hint="default"/>
      </w:rPr>
    </w:lvl>
    <w:lvl w:ilvl="2">
      <w:start w:val="1"/>
      <w:numFmt w:val="decimal"/>
      <w:isLgl/>
      <w:lvlText w:val="%1.%2.%3."/>
      <w:lvlJc w:val="left"/>
      <w:pPr>
        <w:ind w:hanging="720" w:left="1713"/>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2160" w:left="5324"/>
      </w:pPr>
      <w:rPr>
        <w:rFonts w:hint="default"/>
      </w:rPr>
    </w:lvl>
  </w:abstractNum>
  <w:abstractNum w:abstractNumId="3">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7AD298B"/>
    <w:multiLevelType w:val="hybridMultilevel"/>
    <w:tmpl w:val="25DE2CA0"/>
    <w:lvl w:tplc="05980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7">
    <w:nsid w:val="0C344C06"/>
    <w:multiLevelType w:val="hybridMultilevel"/>
    <w:tmpl w:val="90F230C0"/>
    <w:lvl w:tplc="7AD47844" w:ilvl="0">
      <w:start w:val="1"/>
      <w:numFmt w:val="decimal"/>
      <w:lvlText w:val="%1."/>
      <w:lvlJc w:val="left"/>
      <w:pPr>
        <w:ind w:hanging="360" w:left="502"/>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9">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5CA6B08"/>
    <w:multiLevelType w:val="multilevel"/>
    <w:tmpl w:val="4B70602E"/>
    <w:lvl w:ilvl="0">
      <w:start w:val="1"/>
      <w:numFmt w:val="decimal"/>
      <w:lvlText w:val="%1."/>
      <w:lvlJc w:val="left"/>
      <w:pPr>
        <w:ind w:hanging="360" w:left="720"/>
      </w:pPr>
      <w:rPr>
        <w:rFonts w:hint="default"/>
        <w:b w:val="false"/>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5">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7">
    <w:nsid w:val="300E414F"/>
    <w:multiLevelType w:val="hybridMultilevel"/>
    <w:tmpl w:val="62F60D9E"/>
    <w:lvl w:tplc="EACE791A"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0">
    <w:nsid w:val="349451E4"/>
    <w:multiLevelType w:val="singleLevel"/>
    <w:tmpl w:val="DED41B4E"/>
    <w:lvl w:ilvl="0">
      <w:start w:val="1"/>
      <w:numFmt w:val="decimal"/>
      <w:lvlText w:val="%1."/>
      <w:lvlJc w:val="left"/>
      <w:pPr>
        <w:tabs>
          <w:tab w:pos="930" w:val="num"/>
        </w:tabs>
        <w:ind w:hanging="375" w:left="930"/>
      </w:pPr>
    </w:lvl>
  </w:abstractNum>
  <w:abstractNum w:abstractNumId="21">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CE0272C"/>
    <w:multiLevelType w:val="hybridMultilevel"/>
    <w:tmpl w:val="343EB664"/>
    <w:lvl w:tplc="708AB9B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6">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8">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9">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56D6CE3"/>
    <w:multiLevelType w:val="hybridMultilevel"/>
    <w:tmpl w:val="D89800C8"/>
    <w:lvl w:tplc="D098FCB2" w:ilvl="0">
      <w:start w:val="7"/>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E192040"/>
    <w:multiLevelType w:val="hybridMultilevel"/>
    <w:tmpl w:val="93EAFA82"/>
    <w:lvl w:tplc="960CE7A8" w:ilvl="0">
      <w:numFmt w:val="bullet"/>
      <w:lvlText w:val="-"/>
      <w:lvlJc w:val="left"/>
      <w:pPr>
        <w:ind w:hanging="360" w:left="540"/>
      </w:pPr>
      <w:rPr>
        <w:rFonts w:cstheme="minorBidi" w:eastAsiaTheme="minorHAnsi" w:hAnsi="Calibri" w:ascii="Calibri" w:hint="default"/>
      </w:rPr>
    </w:lvl>
    <w:lvl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34">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5">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36">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7">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38">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E224561"/>
    <w:multiLevelType w:val="hybridMultilevel"/>
    <w:tmpl w:val="932EE1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1"/>
  </w:num>
  <w:num w:numId="3">
    <w:abstractNumId w:val="11"/>
  </w:num>
  <w:num w:numId="4">
    <w:abstractNumId w:val="35"/>
  </w:num>
  <w:num w:numId="5">
    <w:abstractNumId w:val="1"/>
  </w:num>
  <w:num w:numId="6">
    <w:abstractNumId w:val="28"/>
  </w:num>
  <w:num w:numId="7">
    <w:abstractNumId w:val="24"/>
  </w:num>
  <w:num w:numId="8">
    <w:abstractNumId w:val="27"/>
  </w:num>
  <w:num w:numId="9">
    <w:abstractNumId w:val="8"/>
  </w:num>
  <w:num w:numId="10">
    <w:abstractNumId w:val="37"/>
  </w:num>
  <w:num w:numId="11">
    <w:abstractNumId w:val="5"/>
  </w:num>
  <w:num w:numId="12">
    <w:abstractNumId w:val="16"/>
  </w:num>
  <w:num w:numId="13">
    <w:abstractNumId w:val="13"/>
  </w:num>
  <w:num w:numId="14">
    <w:abstractNumId w:val="0"/>
  </w:num>
  <w:num w:numId="15">
    <w:abstractNumId w:val="38"/>
  </w:num>
  <w:num w:numId="16">
    <w:abstractNumId w:val="26"/>
  </w:num>
  <w:num w:numId="17">
    <w:abstractNumId w:val="9"/>
  </w:num>
  <w:num w:numId="18">
    <w:abstractNumId w:val="18"/>
  </w:num>
  <w:num w:numId="19">
    <w:abstractNumId w:val="10"/>
  </w:num>
  <w:num w:numId="20">
    <w:abstractNumId w:val="6"/>
  </w:num>
  <w:num w:numId="21">
    <w:abstractNumId w:val="41"/>
  </w:num>
  <w:num w:numId="22">
    <w:abstractNumId w:val="23"/>
  </w:num>
  <w:num w:numId="23">
    <w:abstractNumId w:val="19"/>
  </w:num>
  <w:num w:numId="24">
    <w:abstractNumId w:val="29"/>
  </w:num>
  <w:num w:numId="25">
    <w:abstractNumId w:val="30"/>
  </w:num>
  <w:num w:numId="26">
    <w:abstractNumId w:val="40"/>
  </w:num>
  <w:num w:numId="27">
    <w:abstractNumId w:val="34"/>
  </w:num>
  <w:num w:numId="28">
    <w:abstractNumId w:val="36"/>
  </w:num>
  <w:num w:numId="29">
    <w:abstractNumId w:val="32"/>
  </w:num>
  <w:num w:numId="30">
    <w:abstractNumId w:val="15"/>
  </w:num>
  <w:num w:numId="31">
    <w:abstractNumId w:val="22"/>
  </w:num>
  <w:num w:numId="32">
    <w:abstractNumId w:val="4"/>
  </w:num>
  <w:num w:numId="33">
    <w:abstractNumId w:val="3"/>
  </w:num>
  <w:num w:numId="34">
    <w:abstractNumId w:val="39"/>
  </w:num>
  <w:num w:numId="35">
    <w:abstractNumId w:val="20"/>
  </w:num>
  <w:num w:numId="36">
    <w:abstractNumId w:val="2"/>
  </w:num>
  <w:num w:numId="37">
    <w:abstractNumId w:val="33"/>
  </w:num>
  <w:num w:numId="38">
    <w:abstractNumId w:val="7"/>
  </w:num>
  <w:num w:numId="39">
    <w:abstractNumId w:val="25"/>
  </w:num>
  <w:num w:numId="40">
    <w:abstractNumId w:val="31"/>
  </w:num>
  <w:num w:numId="41">
    <w:abstractNumId w:val="17"/>
  </w:num>
  <w:num w:numId="42">
    <w:abstractNumId w:val="14"/>
  </w:num>
  <w:num w:numId="43">
    <w:abstractNumId w:val="42"/>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57CD"/>
    <w:rsid w:val="00045A81"/>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649A"/>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0816"/>
    <w:rsid w:val="00172202"/>
    <w:rsid w:val="00172D60"/>
    <w:rsid w:val="00175846"/>
    <w:rsid w:val="00175AE1"/>
    <w:rsid w:val="00175CA0"/>
    <w:rsid w:val="00182185"/>
    <w:rsid w:val="00182244"/>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1A91"/>
    <w:rsid w:val="001F30CC"/>
    <w:rsid w:val="001F34B5"/>
    <w:rsid w:val="001F7087"/>
    <w:rsid w:val="00200583"/>
    <w:rsid w:val="0020261B"/>
    <w:rsid w:val="0020394D"/>
    <w:rsid w:val="00205652"/>
    <w:rsid w:val="00206437"/>
    <w:rsid w:val="0021069A"/>
    <w:rsid w:val="002106B6"/>
    <w:rsid w:val="00212A74"/>
    <w:rsid w:val="00217B3D"/>
    <w:rsid w:val="00225EC1"/>
    <w:rsid w:val="00237320"/>
    <w:rsid w:val="00240B29"/>
    <w:rsid w:val="00242371"/>
    <w:rsid w:val="002465A7"/>
    <w:rsid w:val="0024696F"/>
    <w:rsid w:val="002505ED"/>
    <w:rsid w:val="00253704"/>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331E"/>
    <w:rsid w:val="002C45E2"/>
    <w:rsid w:val="002D0C88"/>
    <w:rsid w:val="002D3EE7"/>
    <w:rsid w:val="002D7B8A"/>
    <w:rsid w:val="002E01C2"/>
    <w:rsid w:val="002E0852"/>
    <w:rsid w:val="002E59B3"/>
    <w:rsid w:val="002F1C90"/>
    <w:rsid w:val="002F41A1"/>
    <w:rsid w:val="00303628"/>
    <w:rsid w:val="003039DD"/>
    <w:rsid w:val="003041C1"/>
    <w:rsid w:val="003133CB"/>
    <w:rsid w:val="003144DF"/>
    <w:rsid w:val="00316A33"/>
    <w:rsid w:val="0032019A"/>
    <w:rsid w:val="00320681"/>
    <w:rsid w:val="003214B5"/>
    <w:rsid w:val="003216AA"/>
    <w:rsid w:val="00322042"/>
    <w:rsid w:val="003220FD"/>
    <w:rsid w:val="0032364C"/>
    <w:rsid w:val="003343BA"/>
    <w:rsid w:val="003378F8"/>
    <w:rsid w:val="003408B0"/>
    <w:rsid w:val="003418FE"/>
    <w:rsid w:val="00342482"/>
    <w:rsid w:val="003505A9"/>
    <w:rsid w:val="0037047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4F0F1B"/>
    <w:rsid w:val="00503BF4"/>
    <w:rsid w:val="005154DA"/>
    <w:rsid w:val="00515C65"/>
    <w:rsid w:val="00516459"/>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4F5E"/>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5E5DB8"/>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953"/>
    <w:rsid w:val="007762AC"/>
    <w:rsid w:val="0077792F"/>
    <w:rsid w:val="00781A76"/>
    <w:rsid w:val="0078250E"/>
    <w:rsid w:val="00783A86"/>
    <w:rsid w:val="00784B13"/>
    <w:rsid w:val="00792D69"/>
    <w:rsid w:val="00795825"/>
    <w:rsid w:val="00796A95"/>
    <w:rsid w:val="007B1143"/>
    <w:rsid w:val="007B23EA"/>
    <w:rsid w:val="007B2E1E"/>
    <w:rsid w:val="007B3A1D"/>
    <w:rsid w:val="007B68C2"/>
    <w:rsid w:val="007C305A"/>
    <w:rsid w:val="007C5BCB"/>
    <w:rsid w:val="007C6B1D"/>
    <w:rsid w:val="007D20D6"/>
    <w:rsid w:val="007D2A47"/>
    <w:rsid w:val="007D4F95"/>
    <w:rsid w:val="007E612B"/>
    <w:rsid w:val="007E65C6"/>
    <w:rsid w:val="007F1362"/>
    <w:rsid w:val="007F34F0"/>
    <w:rsid w:val="007F7076"/>
    <w:rsid w:val="007F72CE"/>
    <w:rsid w:val="0080559F"/>
    <w:rsid w:val="00805B00"/>
    <w:rsid w:val="00806FDD"/>
    <w:rsid w:val="00810915"/>
    <w:rsid w:val="0082501F"/>
    <w:rsid w:val="008258A0"/>
    <w:rsid w:val="0083259F"/>
    <w:rsid w:val="008362E0"/>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10B23"/>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0454"/>
    <w:rsid w:val="009D1549"/>
    <w:rsid w:val="009D2433"/>
    <w:rsid w:val="009D79C5"/>
    <w:rsid w:val="009E0988"/>
    <w:rsid w:val="009E2E3B"/>
    <w:rsid w:val="009E3AAC"/>
    <w:rsid w:val="009E45DF"/>
    <w:rsid w:val="009E551B"/>
    <w:rsid w:val="009F3B2D"/>
    <w:rsid w:val="009F7FA1"/>
    <w:rsid w:val="00A00232"/>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10BF0"/>
    <w:rsid w:val="00B167DD"/>
    <w:rsid w:val="00B20591"/>
    <w:rsid w:val="00B21F0F"/>
    <w:rsid w:val="00B23978"/>
    <w:rsid w:val="00B31B55"/>
    <w:rsid w:val="00B33F76"/>
    <w:rsid w:val="00B3704A"/>
    <w:rsid w:val="00B409A9"/>
    <w:rsid w:val="00B418A2"/>
    <w:rsid w:val="00B44A3E"/>
    <w:rsid w:val="00B460D2"/>
    <w:rsid w:val="00B46947"/>
    <w:rsid w:val="00B47E22"/>
    <w:rsid w:val="00B52E80"/>
    <w:rsid w:val="00B553B0"/>
    <w:rsid w:val="00B56A6B"/>
    <w:rsid w:val="00B57D98"/>
    <w:rsid w:val="00B66B52"/>
    <w:rsid w:val="00B70245"/>
    <w:rsid w:val="00B7269F"/>
    <w:rsid w:val="00B72F7D"/>
    <w:rsid w:val="00B73A59"/>
    <w:rsid w:val="00B74DB8"/>
    <w:rsid w:val="00B7506C"/>
    <w:rsid w:val="00B753DD"/>
    <w:rsid w:val="00B754B4"/>
    <w:rsid w:val="00B768EB"/>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34A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1D4B"/>
    <w:rsid w:val="00D64163"/>
    <w:rsid w:val="00D648A2"/>
    <w:rsid w:val="00D72512"/>
    <w:rsid w:val="00D72875"/>
    <w:rsid w:val="00D81245"/>
    <w:rsid w:val="00D81A44"/>
    <w:rsid w:val="00D863E3"/>
    <w:rsid w:val="00D8786F"/>
    <w:rsid w:val="00D87E28"/>
    <w:rsid w:val="00D909AF"/>
    <w:rsid w:val="00D91619"/>
    <w:rsid w:val="00D93283"/>
    <w:rsid w:val="00D936C5"/>
    <w:rsid w:val="00DB1F86"/>
    <w:rsid w:val="00DB3BD0"/>
    <w:rsid w:val="00DB4623"/>
    <w:rsid w:val="00DB4F1B"/>
    <w:rsid w:val="00DB5D14"/>
    <w:rsid w:val="00DB73D0"/>
    <w:rsid w:val="00DC0CD3"/>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14F0"/>
    <w:rsid w:val="00E548D4"/>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4B32"/>
    <w:rsid w:val="00F623C3"/>
    <w:rsid w:val="00F62831"/>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C23EC"/>
    <w:rsid w:val="00FC4242"/>
    <w:rsid w:val="00FC68D4"/>
    <w:rsid w:val="00FD76F3"/>
    <w:rsid w:val="00FE1250"/>
    <w:rsid w:val="00FE3415"/>
    <w:rsid w:val="00FE6CB9"/>
    <w:rsid w:val="00FF0F19"/>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12. rujna 2018.</izvorni_sadrzaj>
    <derivirana_varijabla naziv="DomainObject.StvarniPocetakDatum_1">12. rujna 2018.</derivirana_varijabla>
  </DomainObject.StvarniPocetakDatum>
  <DomainObject.StvarniZavrsetakDatum>
    <izvorni_sadrzaj>12. rujna 2018.</izvorni_sadrzaj>
    <derivirana_varijabla naziv="DomainObject.StvarniZavrsetakDatum_1">12. rujna 2018.</derivirana_varijabla>
  </DomainObject.StvarniZavrsetakDatum>
  <DomainObject.PlaniraniZavrsetakDatum>
    <izvorni_sadrzaj>12. rujna 2018.</izvorni_sadrzaj>
    <derivirana_varijabla naziv="DomainObject.PlaniraniZavrsetakDatum_1">12. rujna 2018.</derivirana_varijabla>
  </DomainObject.PlaniraniZavrsetakDatum>
  <DomainObject.PlaniraniPocetakDatum>
    <izvorni_sadrzaj>12. rujna 2018.</izvorni_sadrzaj>
    <derivirana_varijabla naziv="DomainObject.PlaniraniPocetakDatum_1">12. rujna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10:19</izvorni_sadrzaj>
    <derivirana_varijabla naziv="DomainObject.StvarniZavrsetakVrijeme_1">10:19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2018.</izvorni_sadrzaj>
    <derivirana_varijabla naziv="DomainObject.Zapisnik.DatumKreiranja_1">12. rujna 2018.</derivirana_varijabla>
  </DomainObject.Zapisnik.DatumKreiranja>
  <DomainObject.Zapisnik.ImovinskaKorist>
    <izvorni_sadrzaj/>
    <derivirana_varijabla naziv="DomainObject.Zapisnik.ImovinskaKorist_1"/>
  </DomainObject.Zapisnik.ImovinskaKorist>
  <DomainObject.Zapisnik.Oznaka>
    <izvorni_sadrzaj>St-6028/2016-34</izvorni_sadrzaj>
    <derivirana_varijabla naziv="DomainObject.Zapisnik.Oznaka_1">St-6028/2016-34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6028</izvorni_sadrzaj>
    <derivirana_varijabla naziv="DomainObject.Predmet.Broj_1">6028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St-6028/2016</izvorni_sadrzaj>
    <derivirana_varijabla naziv="DomainObject.Predmet.OznakaBroj_1">St-6028/2016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 DVA d.o.o. zastupanog po punomoćniku Ivan Žužul</izvorni_sadrzaj>
    <derivirana_varijabla naziv="DomainObject.Predmet.ProtustrankaFormated_1">  EM DVA d.o.o. zastupanog po punomoćniku Ivan Žužul</derivirana_varijabla>
  </DomainObject.Predmet.ProtustrankaFormated>
  <DomainObject.Predmet.ProtustrankaFormatedOIB>
    <izvorni_sadrzaj>  EM DVA d.o.o., OIB 76185012581 zastupanog po punomoćniku Ivan Žužul</izvorni_sadrzaj>
    <derivirana_varijabla naziv="DomainObject.Predmet.ProtustrankaFormatedOIB_1">  EM DVA d.o.o., OIB 76185012581 zastupanog po punomoćniku Ivan Žužul</derivirana_varijabla>
  </DomainObject.Predmet.ProtustrankaFormatedOIB>
  <DomainObject.Predmet.ProtustrankaFormatedWithAdress>
    <izvorni_sadrzaj> EM DVA d.o.o., Ludovika Zelenka 5, 10000 Zagreb zastupanog po punomoćniku Ivan Žužul</izvorni_sadrzaj>
    <derivirana_varijabla naziv="DomainObject.Predmet.ProtustrankaFormatedWithAdress_1"> EM DVA d.o.o., Ludovika Zelenka 5, 10000 Zagreb zastupanog po punomoćniku Ivan Žužul</derivirana_varijabla>
  </DomainObject.Predmet.ProtustrankaFormatedWithAdress>
  <DomainObject.Predmet.ProtustrankaFormatedWithAdressOIB>
    <izvorni_sadrzaj> EM DVA d.o.o., OIB 76185012581, Ludovika Zelenka 5, 10000 Zagreb zastupanog po punomoćniku Ivan Žužul</izvorni_sadrzaj>
    <derivirana_varijabla naziv="DomainObject.Predmet.ProtustrankaFormatedWithAdressOIB_1"> EM DVA d.o.o., OIB 76185012581, Ludovika Zelenka 5, 10000 Zagreb zastupanog po punomoćniku Ivan Žužul</derivirana_varijabla>
  </DomainObject.Predmet.ProtustrankaFormatedWithAdressOIB>
  <DomainObject.Predmet.ProtustrankaWithAdress>
    <izvorni_sadrzaj>EM DVA d.o.o. Ludovika Zelenka 5, 10000 Zagreb</izvorni_sadrzaj>
    <derivirana_varijabla naziv="DomainObject.Predmet.ProtustrankaWithAdress_1">EM DVA d.o.o. Ludovika Zelenka 5, 10000 Zagreb</derivirana_varijabla>
  </DomainObject.Predmet.ProtustrankaWithAdress>
  <DomainObject.Predmet.ProtustrankaWithAdressOIB>
    <izvorni_sadrzaj>EM DVA d.o.o., OIB 76185012581, Ludovika Zelenka 5, 10000 Zagreb</izvorni_sadrzaj>
    <derivirana_varijabla naziv="DomainObject.Predmet.ProtustrankaWithAdressOIB_1">EM DVA d.o.o., OIB 76185012581, Ludovika Zelenka 5, 10000 Zagreb</derivirana_varijabla>
  </DomainObject.Predmet.ProtustrankaWithAdressOIB>
  <DomainObject.Predmet.ProtustrankaNazivFormated>
    <izvorni_sadrzaj>EM DVA d.o.o.</izvorni_sadrzaj>
    <derivirana_varijabla naziv="DomainObject.Predmet.ProtustrankaNazivFormated_1">EM DVA d.o.o.</derivirana_varijabla>
  </DomainObject.Predmet.ProtustrankaNazivFormated>
  <DomainObject.Predmet.ProtustrankaNazivFormatedOIB>
    <izvorni_sadrzaj>EM DVA d.o.o., OIB 76185012581</izvorni_sadrzaj>
    <derivirana_varijabla naziv="DomainObject.Predmet.ProtustrankaNazivFormatedOIB_1">EM DVA d.o.o., OIB 76185012581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EM DVA d.o.o. zastupanog po punomoćniku Ivan Žužul</item>
    </izvorni_sadrzaj>
    <derivirana_varijabla naziv="DomainObject.Predmet.ProtuStrankaListFormated_1">
      <item>EM DVA d.o.o. zastupanog po punomoćniku Ivan Žužul</item>
    </derivirana_varijabla>
  </DomainObject.Predmet.ProtuStrankaListFormated>
  <DomainObject.Predmet.ProtuStrankaListFormatedOIB>
    <izvorni_sadrzaj>
      <item>EM DVA d.o.o., OIB 76185012581 zastupanog po punomoćniku Ivan Žužul</item>
    </izvorni_sadrzaj>
    <derivirana_varijabla naziv="DomainObject.Predmet.ProtuStrankaListFormatedOIB_1">
      <item>EM DVA d.o.o., OIB 76185012581 zastupanog po punomoćniku Ivan Žužul</item>
    </derivirana_varijabla>
  </DomainObject.Predmet.ProtuStrankaListFormatedOIB>
  <DomainObject.Predmet.ProtuStrankaListFormatedWithAdress>
    <izvorni_sadrzaj>
      <item>EM DVA d.o.o., Ludovika Zelenka 5, 10000 Zagreb zastupanog po punomoćniku Ivan Žužul</item>
    </izvorni_sadrzaj>
    <derivirana_varijabla naziv="DomainObject.Predmet.ProtuStrankaListFormatedWithAdress_1">
      <item>EM DVA d.o.o., Ludovika Zelenka 5, 10000 Zagreb zastupanog po punomoćniku Ivan Žužul</item>
    </derivirana_varijabla>
  </DomainObject.Predmet.ProtuStrankaListFormatedWithAdress>
  <DomainObject.Predmet.ProtuStrankaListFormatedWithAdressOIB>
    <izvorni_sadrzaj>
      <item>EM DVA d.o.o., OIB 76185012581, Ludovika Zelenka 5, 10000 Zagreb zastupanog po punomoćniku Ivan Žužul</item>
    </izvorni_sadrzaj>
    <derivirana_varijabla naziv="DomainObject.Predmet.ProtuStrankaListFormatedWithAdressOIB_1">
      <item>EM DVA d.o.o., OIB 76185012581, Ludovika Zelenka 5, 10000 Zagreb zastupanog po punomoćniku Ivan Žužul</item>
    </derivirana_varijabla>
  </DomainObject.Predmet.ProtuStrankaListFormatedWithAdressOIB>
  <DomainObject.Predmet.ProtuStrankaListNazivFormated>
    <izvorni_sadrzaj>
      <item>EM DVA d.o.o.</item>
    </izvorni_sadrzaj>
    <derivirana_varijabla naziv="DomainObject.Predmet.ProtuStrankaListNazivFormated_1">
      <item>EM DVA d.o.o.</item>
    </derivirana_varijabla>
  </DomainObject.Predmet.ProtuStrankaListNazivFormated>
  <DomainObject.Predmet.ProtuStrankaListNazivFormatedOIB>
    <izvorni_sadrzaj>
      <item>EM DVA d.o.o., OIB 76185012581</item>
    </izvorni_sadrzaj>
    <derivirana_varijabla naziv="DomainObject.Predmet.ProtuStrankaListNazivFormatedOIB_1">
      <item>EM DVA d.o.o., OIB 76185012581</item>
    </derivirana_varijabla>
  </DomainObject.Predmet.ProtuStrankaListNazivFormatedOIB>
  <DomainObject.Predmet.OstaliListFormated>
    <izvorni_sadrzaj>
      <item>ŽUPANIJSKO DRŽAVNO ODVJETNIŠTVO U ZAGREBU punomoćnik sudionika u postupku REPUBLIKA HRVATSKA MINISTARSTVO FINANCIJA</item>
      <item>Ivan Žužul punomoćnik sudionika u postupku EM DVA d.o.o.</item>
      <item>Krešimir Pencinger</item>
    </izvorni_sadrzaj>
    <derivirana_varijabla naziv="DomainObject.Predmet.OstaliListFormated_1">
      <item>ŽUPANIJSKO DRŽAVNO ODVJETNIŠTVO U ZAGREBU punomoćnik sudionika u postupku REPUBLIKA HRVATSKA MINISTARSTVO FINANCIJA</item>
      <item>Ivan Žužul punomoćnik sudionika u postupku EM DVA d.o.o.</item>
      <item>Krešimir Pencinger</item>
    </derivirana_varijabla>
  </DomainObject.Predmet.OstaliListFormated>
  <DomainObject.Predmet.OstaliListFormatedOIB>
    <izvorni_sadrzaj>
      <item>ŽUPANIJSKO DRŽAVNO ODVJETNIŠTVO U ZAGREBU, OIB 16488001145 punomoćnik sudionika u postupku REPUBLIKA HRVATSKA MINISTARSTVO FINANCIJA</item>
      <item>Ivan Žužul, OIB 95138808694 punomoćnik sudionika u postupku EM DVA d.o.o.</item>
      <item>Krešimir Pencinger</item>
    </izvorni_sadrzaj>
    <derivirana_varijabla naziv="DomainObject.Predmet.OstaliListFormatedOIB_1">
      <item>ŽUPANIJSKO DRŽAVNO ODVJETNIŠTVO U ZAGREBU, OIB 16488001145 punomoćnik sudionika u postupku REPUBLIKA HRVATSKA MINISTARSTVO FINANCIJA</item>
      <item>Ivan Žužul, OIB 95138808694 punomoćnik sudionika u postupku EM DVA d.o.o.</item>
      <item>Krešimir Pencinger</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item>
      <item>Ivan Žužul, Samostanska 26, 10430 Samobor punomoćnik sudionika u postupku EM DVA d.o.o.</item>
      <item>Krešimir Pencinger, Vukovarska 8, 35000 Slavonski Brod</item>
    </izvorni_sadrzaj>
    <derivirana_varijabla naziv="DomainObject.Predmet.OstaliListFormatedWithAdress_1">
      <item>ŽUPANIJSKO DRŽAVNO ODVJETNIŠTVO U ZAGREBU, Savska Cesta 41, 10000 Zagreb punomoćnik sudionika u postupku REPUBLIKA HRVATSKA MINISTARSTVO FINANCIJA</item>
      <item>Ivan Žužul, Samostanska 26, 10430 Samobor punomoćnik sudionika u postupku EM DVA d.o.o.</item>
      <item>Krešimir Pencinger, Vukovarska 8, 35000 Slavonski Brod</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item>
      <item>Ivan Žužul, OIB 95138808694, Samostanska 26, 10430 Samobor punomoćnik sudionika u postupku EM DVA d.o.o.</item>
      <item>Krešimir Pencinger, Vukovarska 8, 35000 Slavonski Brod</item>
    </izvorni_sadrzaj>
    <derivirana_varijabla naziv="DomainObject.Predmet.OstaliListFormatedWithAdressOIB_1">
      <item>ŽUPANIJSKO DRŽAVNO ODVJETNIŠTVO U ZAGREBU, OIB 16488001145, Savska Cesta 41, 10000 Zagreb punomoćnik sudionika u postupku REPUBLIKA HRVATSKA MINISTARSTVO FINANCIJA</item>
      <item>Ivan Žužul, OIB 95138808694, Samostanska 26, 10430 Samobor punomoćnik sudionika u postupku EM DVA d.o.o.</item>
      <item>Krešimir Pencinger, Vukovarska 8, 35000 Slavonski Brod</item>
    </derivirana_varijabla>
  </DomainObject.Predmet.OstaliListFormatedWithAdressOIB>
  <DomainObject.Predmet.OstaliListNazivFormated>
    <izvorni_sadrzaj>
      <item>ŽUPANIJSKO DRŽAVNO ODVJETNIŠTVO U ZAGREBU</item>
      <item>Ivan Žužul</item>
      <item>Krešimir Pencinger</item>
    </izvorni_sadrzaj>
    <derivirana_varijabla naziv="DomainObject.Predmet.OstaliListNazivFormated_1">
      <item>ŽUPANIJSKO DRŽAVNO ODVJETNIŠTVO U ZAGREBU</item>
      <item>Ivan Žužul</item>
      <item>Krešimir Pencinger</item>
    </derivirana_varijabla>
  </DomainObject.Predmet.OstaliListNazivFormated>
  <DomainObject.Predmet.OstaliListNazivFormatedOIB>
    <izvorni_sadrzaj>
      <item>ŽUPANIJSKO DRŽAVNO ODVJETNIŠTVO U ZAGREBU, OIB 16488001145</item>
      <item>Ivan Žužul, OIB 95138808694</item>
      <item>Krešimir Pencinger</item>
    </izvorni_sadrzaj>
    <derivirana_varijabla naziv="DomainObject.Predmet.OstaliListNazivFormatedOIB_1">
      <item>ŽUPANIJSKO DRŽAVNO ODVJETNIŠTVO U ZAGREBU, OIB 16488001145</item>
      <item>Ivan Žužul, OIB 95138808694</item>
      <item>Krešimir Pencinger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St-6028/2016-34</izvorni_sadrzaj>
    <derivirana_varijabla naziv="DomainObject.PoslovniBrojDokumenta_1">St-6028/2016-34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EM DVA d.o.o.</izvorni_sadrzaj>
    <derivirana_varijabla naziv="DomainObject.Predmet.ProtustrankaIDrugi_1">EM DVA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EM DVA d.o.o., OIB 76185012581, Ludovika Zelenka 5, 10000 Zagreb</izvorni_sadrzaj>
    <derivirana_varijabla naziv="DomainObject.Predmet.ProtustrankaIDrugiAdressOIB_1">EM DVA d.o.o., OIB 76185012581, Ludovika Zelenka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 DVA d.o.o.</item>
      <item>REPUBLIKA HRVATSKA MINISTARSTVO FINANCIJA</item>
      <item>ŽUPANIJSKO DRŽAVNO ODVJETNIŠTVO U ZAGREBU</item>
      <item>Ivan Žužul</item>
      <item>Krešimir Pencinger</item>
    </izvorni_sadrzaj>
    <derivirana_varijabla naziv="DomainObject.Predmet.SudioniciListNaziv_1">
      <item>FINA Regionalni centar Zagreb</item>
      <item>EM DVA d.o.o.</item>
      <item>REPUBLIKA HRVATSKA MINISTARSTVO FINANCIJA</item>
      <item>ŽUPANIJSKO DRŽAVNO ODVJETNIŠTVO U ZAGREBU</item>
      <item>Ivan Žužul</item>
      <item>Krešimir Pencinger</item>
    </derivirana_varijabla>
  </DomainObject.Predmet.SudioniciListNaziv>
  <DomainObject.Predmet.SudioniciListAdressOIB>
    <izvorni_sadrzaj>
      <item>EM DVA d.o.o., OIB 76185012581, Ludovika Zelenka 5,10000 Zagreb</item>
      <item>FINA Regionalni centar Zagreb, OIB 85821130368, Trg svibanjskih žrtava 1995. 1,10000 Zagreb</item>
      <item>REPUBLIKA HRVATSKA MINISTARSTVO FINANCIJA, OIB 18683136487, Katančićeva 5,10000 Zagreb</item>
      <item>ŽUPANIJSKO DRŽAVNO ODVJETNIŠTVO U ZAGREBU, OIB 16488001145, Savska Cesta 41,10000 Zagreb</item>
      <item>Ivan Žužul, OIB 95138808694, Samostanska 26,10430 Samobor</item>
      <item>Krešimir Pencinger, Vukovarska 8,35000 Slavonski Brod</item>
    </izvorni_sadrzaj>
    <derivirana_varijabla naziv="DomainObject.Predmet.SudioniciListAdressOIB_1">
      <item>EM DVA d.o.o., OIB 76185012581, Ludovika Zelenka 5,10000 Zagreb</item>
      <item>FINA Regionalni centar Zagreb, OIB 85821130368, Trg svibanjskih žrtava 1995. 1,10000 Zagreb</item>
      <item>REPUBLIKA HRVATSKA MINISTARSTVO FINANCIJA, OIB 18683136487, Katančićeva 5,10000 Zagreb</item>
      <item>ŽUPANIJSKO DRŽAVNO ODVJETNIŠTVO U ZAGREBU, OIB 16488001145, Savska Cesta 41,10000 Zagreb</item>
      <item>Ivan Žužul, OIB 95138808694, Samostanska 26,10430 Samobor</item>
      <item>Krešimir Pencinger, Vukovarska 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76185012581</item>
      <item>, OIB 18683136487</item>
      <item>, OIB 16488001145</item>
      <item>, OIB 95138808694</item>
      <item>, OIB null</item>
    </izvorni_sadrzaj>
    <derivirana_varijabla naziv="DomainObject.Predmet.SudioniciListNazivOIB_1">
      <item>, OIB 85821130368</item>
      <item>, OIB 76185012581</item>
      <item>, OIB 18683136487</item>
      <item>, OIB 16488001145</item>
      <item>, OIB 95138808694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3CD7B9-2DF2-4E5E-8541-4E353A03D9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1784</properties:Words>
  <properties:Characters>10456</properties:Characters>
  <properties:Lines>677</properties:Lines>
  <properties:Paragraphs>269</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2018-09-10T07:33:00Z</dcterms:created>
  <dc:creator>nmarkovic</dc:creator>
  <cp:lastModifiedBy>Matea Bizjak</cp:lastModifiedBy>
  <cp:lastPrinted>2018-09-06T08:08:00Z</cp:lastPrinted>
  <dcterms:modified xmlns:xsi="http://www.w3.org/2001/XMLSchema-instance" xsi:type="dcterms:W3CDTF">2018-09-12T08:25:00Z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St-6028/2016-34 / Zapisnik - Ispitno ročište (St-6028-16-ispitno i izvještajno ročište.docx)</vt:lpwstr>
  </prop:property>
  <prop:property name="CC_coloring" pid="4" fmtid="{D5CDD505-2E9C-101B-9397-08002B2CF9AE}">
    <vt:bool>false</vt:bool>
  </prop:property>
  <prop:property name="BrojStranica" pid="5" fmtid="{D5CDD505-2E9C-101B-9397-08002B2CF9AE}">
    <vt:i4>9</vt:i4>
  </prop:property>
</prop:Properties>
</file>