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965a" w14:paraId="644965a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981041">
        <w:rPr>
          <w:rFonts w:hAnsi="Times New Roman" w:ascii="Times New Roman"/>
          <w:sz w:val="24"/>
          <w:szCs w:val="24"/>
          <w:lang w:val="pl-PL"/>
        </w:rPr>
        <w:t>190</w:t>
      </w:r>
      <w:r>
        <w:rPr>
          <w:rFonts w:hAnsi="Times New Roman" w:ascii="Times New Roman"/>
          <w:sz w:val="24"/>
          <w:szCs w:val="24"/>
          <w:lang w:val="pl-PL"/>
        </w:rPr>
        <w:t>/201</w:t>
      </w:r>
      <w:r w:rsidR="00981041">
        <w:rPr>
          <w:rFonts w:hAnsi="Times New Roman" w:ascii="Times New Roman"/>
          <w:sz w:val="24"/>
          <w:szCs w:val="24"/>
          <w:lang w:val="pl-PL"/>
        </w:rPr>
        <w:t>6</w:t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kao stečajnom sucu</w:t>
      </w:r>
      <w:r>
        <w:rPr>
          <w:rFonts w:hAnsi="Times New Roman" w:ascii="Times New Roman"/>
          <w:sz w:val="24"/>
          <w:szCs w:val="24"/>
          <w:lang w:val="hr-HR"/>
        </w:rPr>
        <w:t>, na prijedlog sudskog savjetnika Larija Glavaša,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981041">
        <w:rPr>
          <w:rFonts w:hAnsi="Times New Roman" w:ascii="Times New Roman"/>
          <w:sz w:val="24"/>
          <w:szCs w:val="24"/>
          <w:lang w:val="hr-HR"/>
        </w:rPr>
        <w:t>SEGES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d.</w:t>
      </w:r>
      <w:r w:rsidR="00981041">
        <w:rPr>
          <w:rFonts w:hAnsi="Times New Roman" w:ascii="Times New Roman"/>
          <w:sz w:val="24"/>
          <w:szCs w:val="24"/>
          <w:lang w:val="hr-HR"/>
        </w:rPr>
        <w:t>o.o., Zasiok (Općina Hrvace), Zasiok 11</w:t>
      </w:r>
      <w:r w:rsidR="0035018E">
        <w:rPr>
          <w:rFonts w:hAnsi="Times New Roman" w:ascii="Times New Roman"/>
          <w:sz w:val="24"/>
          <w:szCs w:val="24"/>
          <w:lang w:val="hr-HR"/>
        </w:rPr>
        <w:t>,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 OIB: 13731651458, MBS: 060212529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81041">
        <w:rPr>
          <w:rFonts w:hAnsi="Times New Roman" w:ascii="Times New Roman"/>
          <w:sz w:val="24"/>
          <w:szCs w:val="24"/>
          <w:lang w:val="hr-HR"/>
        </w:rPr>
        <w:t>30</w:t>
      </w:r>
      <w:r w:rsidR="009D244E">
        <w:rPr>
          <w:rFonts w:hAnsi="Times New Roman" w:ascii="Times New Roman"/>
          <w:sz w:val="24"/>
          <w:szCs w:val="24"/>
          <w:lang w:val="hr-HR"/>
        </w:rPr>
        <w:t>. ožujka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B6F10" w:rsidP="0036710E" w:rsidR="001C297F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 - 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981041" w:rsidRPr="00981041">
        <w:rPr>
          <w:rFonts w:hAnsi="Times New Roman" w:ascii="Times New Roman"/>
          <w:sz w:val="24"/>
          <w:szCs w:val="24"/>
          <w:lang w:val="hr-HR"/>
        </w:rPr>
        <w:t>SEGES d.o.o., Zasiok (Općina Hrvace), Zasiok 11, OIB: 13731651458, MBS: 060212529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1C297F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II -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Odbacuje se zahtjev predlagatelja 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981041">
        <w:rPr>
          <w:rFonts w:hAnsi="Times New Roman" w:ascii="Times New Roman"/>
          <w:sz w:val="24"/>
          <w:szCs w:val="24"/>
          <w:lang w:val="hr-HR"/>
        </w:rPr>
        <w:t>13. siječnja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81041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 xml:space="preserve">. godine,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nad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uvodno navedenim </w:t>
      </w:r>
      <w:r w:rsidRPr="007B6F10">
        <w:rPr>
          <w:rFonts w:hAnsi="Times New Roman" w:ascii="Times New Roman"/>
          <w:sz w:val="24"/>
          <w:szCs w:val="24"/>
          <w:lang w:val="hr-HR"/>
        </w:rPr>
        <w:t>dužnikom</w:t>
      </w:r>
      <w:r w:rsidR="00981041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5D2474" w:rsidR="00026AC2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>
      <w:pPr>
        <w:rPr>
          <w:rFonts w:hAnsi="Times New Roman" w:ascii="Times New Roman"/>
          <w:sz w:val="24"/>
          <w:szCs w:val="24"/>
          <w:lang w:val="hr-HR"/>
        </w:rPr>
      </w:pP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026AC2">
        <w:rPr>
          <w:rFonts w:hAnsi="Times New Roman" w:ascii="Times New Roman"/>
          <w:sz w:val="24"/>
          <w:szCs w:val="24"/>
          <w:lang w:val="hr-HR"/>
        </w:rPr>
        <w:t>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Mažuranićevo šetalište 24b, podnijela je ovom sudu </w:t>
      </w:r>
      <w:r w:rsidR="00981041">
        <w:rPr>
          <w:rFonts w:hAnsi="Times New Roman" w:ascii="Times New Roman"/>
          <w:sz w:val="24"/>
          <w:szCs w:val="24"/>
          <w:lang w:val="hr-HR"/>
        </w:rPr>
        <w:t>13. siječnja 2016</w:t>
      </w:r>
      <w:r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>ahtjev za provedbu skraćenog stečajnog postupka temelje</w:t>
      </w:r>
      <w:r>
        <w:rPr>
          <w:rFonts w:hAnsi="Times New Roman" w:ascii="Times New Roman"/>
          <w:sz w:val="24"/>
          <w:szCs w:val="24"/>
          <w:lang w:val="hr-HR"/>
        </w:rPr>
        <w:t>m čl. 444. st. 1. SZ (NN 77/15), nad uvodno naznačenim dužnikom.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026AC2" w:rsidP="00EA68D5" w:rsidR="0080695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dan 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 dužnik je u Očevidniku redoslijeda osnova za plaćanje imao evidentirane osnove z</w:t>
      </w:r>
      <w:r w:rsidR="00981041">
        <w:rPr>
          <w:rFonts w:hAnsi="Times New Roman" w:ascii="Times New Roman"/>
          <w:sz w:val="24"/>
          <w:szCs w:val="24"/>
          <w:lang w:val="hr-HR"/>
        </w:rPr>
        <w:t>a plaćanja u iznosu od 160,00</w:t>
      </w:r>
      <w:r>
        <w:rPr>
          <w:rFonts w:hAnsi="Times New Roman" w:ascii="Times New Roman"/>
          <w:sz w:val="24"/>
          <w:szCs w:val="24"/>
          <w:lang w:val="hr-HR"/>
        </w:rPr>
        <w:t xml:space="preserve"> kn, u koji iznos je uračunata kamata i naknada Financijske agencije za provedbu ovrhe na novčanim sredstvima.</w:t>
      </w:r>
    </w:p>
    <w:p w:rsidRDefault="00026AC2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81041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29. ožujka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</w:t>
      </w:r>
      <w:r>
        <w:rPr>
          <w:rFonts w:hAnsi="Times New Roman" w:ascii="Times New Roman"/>
          <w:sz w:val="24"/>
          <w:szCs w:val="24"/>
          <w:lang w:val="hr-HR"/>
        </w:rPr>
        <w:t>obavijestio sud kako od 25. ožujka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2016.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dostavio </w:t>
      </w:r>
      <w:r w:rsidR="002246E8">
        <w:rPr>
          <w:rFonts w:hAnsi="Times New Roman" w:ascii="Times New Roman"/>
          <w:sz w:val="24"/>
          <w:szCs w:val="24"/>
          <w:lang w:val="hr-HR"/>
        </w:rPr>
        <w:t>potvrdu Financijske agencije, Sektor pos</w:t>
      </w:r>
      <w:r w:rsidR="00543AEE">
        <w:rPr>
          <w:rFonts w:hAnsi="Times New Roman" w:ascii="Times New Roman"/>
          <w:sz w:val="24"/>
          <w:szCs w:val="24"/>
          <w:lang w:val="hr-HR"/>
        </w:rPr>
        <w:t>lovn</w:t>
      </w:r>
      <w:r>
        <w:rPr>
          <w:rFonts w:hAnsi="Times New Roman" w:ascii="Times New Roman"/>
          <w:sz w:val="24"/>
          <w:szCs w:val="24"/>
          <w:lang w:val="hr-HR"/>
        </w:rPr>
        <w:t>e mreže Split, od 25. ožujka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246E8">
        <w:rPr>
          <w:rFonts w:hAnsi="Times New Roman" w:ascii="Times New Roman"/>
          <w:sz w:val="24"/>
          <w:szCs w:val="24"/>
          <w:lang w:val="hr-HR"/>
        </w:rPr>
        <w:lastRenderedPageBreak/>
        <w:t xml:space="preserve">2016. godine iz koje proizlazi da na </w:t>
      </w:r>
      <w:r w:rsidR="007B6F10">
        <w:rPr>
          <w:rFonts w:hAnsi="Times New Roman" w:ascii="Times New Roman"/>
          <w:sz w:val="24"/>
          <w:szCs w:val="24"/>
          <w:lang w:val="hr-HR"/>
        </w:rPr>
        <w:t>računima i novčanim sredstvima dužnika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na dan izdavanja potvrde nema nepodmirenih obveza te račun dužnika nije u blokadi.</w:t>
      </w:r>
    </w:p>
    <w:p w:rsidRDefault="00AB16F6" w:rsidP="00EA68D5" w:rsidR="00AB16F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skraćenog stečajnog postupka kako je to propisano </w:t>
      </w:r>
      <w:r>
        <w:rPr>
          <w:rFonts w:hAnsi="Times New Roman" w:ascii="Times New Roman"/>
          <w:sz w:val="24"/>
          <w:szCs w:val="24"/>
          <w:lang w:val="hr-HR"/>
        </w:rPr>
        <w:t>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81041">
        <w:rPr>
          <w:rFonts w:hAnsi="Times New Roman" w:ascii="Times New Roman"/>
          <w:sz w:val="24"/>
          <w:szCs w:val="24"/>
          <w:lang w:val="hr-HR"/>
        </w:rPr>
        <w:t>30</w:t>
      </w:r>
      <w:r w:rsidR="009D244E">
        <w:rPr>
          <w:rFonts w:hAnsi="Times New Roman" w:ascii="Times New Roman"/>
          <w:sz w:val="24"/>
          <w:szCs w:val="24"/>
          <w:lang w:val="hr-HR"/>
        </w:rPr>
        <w:t>. ožujka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Katarina Mikulić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Pr</w:t>
      </w:r>
      <w:r w:rsidR="002246E8">
        <w:rPr>
          <w:rFonts w:hAnsi="Times New Roman" w:ascii="Times New Roman"/>
          <w:sz w:val="24"/>
          <w:szCs w:val="24"/>
          <w:lang w:val="hr-HR"/>
        </w:rPr>
        <w:t>otiv ovog rješenja dopuštena je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žalba Visokom trgovačkom sudu RH, a koja se podnosi u roku od 8 dana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od dana primitka rješenja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AE2A7B" w:rsidP="00A348FA" w:rsidR="00AE2A7B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dužniku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2246E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870D9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026AC2">
          <w:rPr>
            <w:rFonts w:hAnsi="Times New Roman" w:ascii="Times New Roman"/>
          </w:rPr>
          <w:fldChar w:fldCharType="begin"/>
        </w:r>
        <w:r w:rsidRPr="00026AC2">
          <w:rPr>
            <w:rFonts w:hAnsi="Times New Roman" w:ascii="Times New Roman"/>
          </w:rPr>
          <w:instrText>PAGE   \* MERGEFORMAT</w:instrText>
        </w:r>
        <w:r w:rsidRPr="00026AC2">
          <w:rPr>
            <w:rFonts w:hAnsi="Times New Roman" w:ascii="Times New Roman"/>
          </w:rPr>
          <w:fldChar w:fldCharType="separate"/>
        </w:r>
        <w:r w:rsidR="00BB198B" w:rsidRPr="00BB198B">
          <w:rPr>
            <w:rFonts w:hAnsi="Times New Roman" w:ascii="Times New Roman"/>
            <w:noProof/>
            <w:lang w:val="hr-HR"/>
          </w:rPr>
          <w:t>2</w:t>
        </w:r>
        <w:r w:rsidRPr="00026AC2">
          <w:rPr>
            <w:rFonts w:hAnsi="Times New Roman" w:ascii="Times New Roman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        </w:t>
        </w:r>
        <w:r w:rsidR="0035018E">
          <w:rPr>
            <w:rFonts w:hAnsi="Times New Roman" w:ascii="Times New Roman"/>
          </w:rPr>
          <w:t xml:space="preserve">                      23 St </w:t>
        </w:r>
        <w:r w:rsidR="00981041">
          <w:rPr>
            <w:rFonts w:hAnsi="Times New Roman" w:ascii="Times New Roman"/>
          </w:rPr>
          <w:t>190</w:t>
        </w:r>
        <w:r w:rsidR="00026AC2" w:rsidRPr="00026AC2">
          <w:rPr>
            <w:rFonts w:hAnsi="Times New Roman" w:ascii="Times New Roman"/>
          </w:rPr>
          <w:t>/201</w:t>
        </w:r>
        <w:r w:rsidR="00981041">
          <w:rPr>
            <w:rFonts w:hAnsi="Times New Roman" w:ascii="Times New Roman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65E14"/>
    <w:rsid w:val="00180B82"/>
    <w:rsid w:val="001C297F"/>
    <w:rsid w:val="001D2671"/>
    <w:rsid w:val="002246E8"/>
    <w:rsid w:val="002B0BE3"/>
    <w:rsid w:val="002D26BA"/>
    <w:rsid w:val="002F7594"/>
    <w:rsid w:val="0035018E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3AEE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47C7F"/>
    <w:rsid w:val="00870D95"/>
    <w:rsid w:val="008E29D4"/>
    <w:rsid w:val="0092599B"/>
    <w:rsid w:val="00981041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BB198B"/>
    <w:rsid w:val="00C52F95"/>
    <w:rsid w:val="00CE67FC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SEGES d.o.o. za graditeljstvo, trgovinu i turizam</izvorni_sadrzaj>
    <derivirana_varijabla naziv="DomainObject.Predmet.ProtustrankaFormated_1">  SEGES d.o.o. za graditeljstvo, trgovinu i turizam</derivirana_varijabla>
  </DomainObject.Predmet.ProtustrankaFormated>
  <DomainObject.Predmet.ProtustrankaFormatedOIB>
    <izvorni_sadrzaj>  SEGES d.o.o. za graditeljstvo, trgovinu i turizam, OIB 13731651458</izvorni_sadrzaj>
    <derivirana_varijabla naziv="DomainObject.Predmet.ProtustrankaFormatedOIB_1">  SEGES d.o.o. za graditeljstvo, trgovinu i turizam, OIB 13731651458</derivirana_varijabla>
  </DomainObject.Predmet.ProtustrankaFormatedOIB>
  <DomainObject.Predmet.ProtustrankaFormatedWithAdress>
    <izvorni_sadrzaj> SEGES d.o.o. za graditeljstvo, trgovinu i turizam, Zasiok 11, 21233 Zasiok</izvorni_sadrzaj>
    <derivirana_varijabla naziv="DomainObject.Predmet.ProtustrankaFormatedWithAdress_1"> SEGES d.o.o. za graditeljstvo, trgovinu i turizam, Zasiok 11, 21233 Zasiok</derivirana_varijabla>
  </DomainObject.Predmet.ProtustrankaFormatedWithAdress>
  <DomainObject.Predmet.ProtustrankaFormatedWithAdressOIB>
    <izvorni_sadrzaj> SEGES d.o.o. za graditeljstvo, trgovinu i turizam, OIB 13731651458, Zasiok 11, 21233 Zasiok</izvorni_sadrzaj>
    <derivirana_varijabla naziv="DomainObject.Predmet.ProtustrankaFormatedWithAdressOIB_1"> SEGES d.o.o. za graditeljstvo, trgovinu i turizam, OIB 13731651458, Zasiok 11, 21233 Zasiok</derivirana_varijabla>
  </DomainObject.Predmet.ProtustrankaFormatedWithAdressOIB>
  <DomainObject.Predmet.ProtustrankaWithAdress>
    <izvorni_sadrzaj>SEGES d.o.o. za graditeljstvo, trgovinu i turizam Zasiok 11, 21233 Zasiok</izvorni_sadrzaj>
    <derivirana_varijabla naziv="DomainObject.Predmet.ProtustrankaWithAdress_1">SEGES d.o.o. za graditeljstvo, trgovinu i turizam Zasiok 11, 21233 Zasiok</derivirana_varijabla>
  </DomainObject.Predmet.ProtustrankaWithAdress>
  <DomainObject.Predmet.ProtustrankaWithAdressOIB>
    <izvorni_sadrzaj>SEGES d.o.o. za graditeljstvo, trgovinu i turizam, OIB 13731651458, Zasiok 11, 21233 Zasiok</izvorni_sadrzaj>
    <derivirana_varijabla naziv="DomainObject.Predmet.ProtustrankaWithAdressOIB_1">SEGES d.o.o. za graditeljstvo, trgovinu i turizam, OIB 13731651458, Zasiok 11, 21233 Zasiok</derivirana_varijabla>
  </DomainObject.Predmet.ProtustrankaWithAdressOIB>
  <DomainObject.Predmet.ProtustrankaNazivFormated>
    <izvorni_sadrzaj>SEGES d.o.o. za graditeljstvo, trgovinu i turizam</izvorni_sadrzaj>
    <derivirana_varijabla naziv="DomainObject.Predmet.ProtustrankaNazivFormated_1">SEGES d.o.o. za graditeljstvo, trgovinu i turizam</derivirana_varijabla>
  </DomainObject.Predmet.ProtustrankaNazivFormated>
  <DomainObject.Predmet.ProtustrankaNazivFormatedOIB>
    <izvorni_sadrzaj>SEGES d.o.o. za graditeljstvo, trgovinu i turizam, OIB 13731651458</izvorni_sadrzaj>
    <derivirana_varijabla naziv="DomainObject.Predmet.ProtustrankaNazivFormatedOIB_1">SEGES d.o.o. za graditeljstvo, trgovinu i turizam, OIB 13731651458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SEGES d.o.o. za graditeljstvo, trgovinu i turizam</item>
    </izvorni_sadrzaj>
    <derivirana_varijabla naziv="DomainObject.Predmet.ProtuStrankaListFormated_1">
      <item>SEGES d.o.o. za graditeljstvo, trgovinu i turizam</item>
    </derivirana_varijabla>
  </DomainObject.Predmet.ProtuStrankaListFormated>
  <DomainObject.Predmet.ProtuStrankaListFormatedOIB>
    <izvorni_sadrzaj>
      <item>SEGES d.o.o. za graditeljstvo, trgovinu i turizam, OIB 13731651458</item>
    </izvorni_sadrzaj>
    <derivirana_varijabla naziv="DomainObject.Predmet.ProtuStrankaListFormatedOIB_1">
      <item>SEGES d.o.o. za graditeljstvo, trgovinu i turizam, OIB 13731651458</item>
    </derivirana_varijabla>
  </DomainObject.Predmet.ProtuStrankaListFormatedOIB>
  <DomainObject.Predmet.ProtuStrankaListFormatedWithAdress>
    <izvorni_sadrzaj>
      <item>SEGES d.o.o. za graditeljstvo, trgovinu i turizam, Zasiok 11, 21233 Zasiok</item>
    </izvorni_sadrzaj>
    <derivirana_varijabla naziv="DomainObject.Predmet.ProtuStrankaListFormatedWithAdress_1">
      <item>SEGES d.o.o. za graditeljstvo, trgovinu i turizam, Zasiok 11, 21233 Zasiok</item>
    </derivirana_varijabla>
  </DomainObject.Predmet.ProtuStrankaListFormatedWithAdress>
  <DomainObject.Predmet.ProtuStrankaListFormatedWithAdressOIB>
    <izvorni_sadrzaj>
      <item>SEGES d.o.o. za graditeljstvo, trgovinu i turizam, OIB 13731651458, Zasiok 11, 21233 Zasiok</item>
    </izvorni_sadrzaj>
    <derivirana_varijabla naziv="DomainObject.Predmet.ProtuStrankaListFormatedWithAdressOIB_1">
      <item>SEGES d.o.o. za graditeljstvo, trgovinu i turizam, OIB 13731651458, Zasiok 11, 21233 Zasiok</item>
    </derivirana_varijabla>
  </DomainObject.Predmet.ProtuStrankaListFormatedWithAdressOIB>
  <DomainObject.Predmet.ProtuStrankaListNazivFormated>
    <izvorni_sadrzaj>
      <item>SEGES d.o.o. za graditeljstvo, trgovinu i turizam</item>
    </izvorni_sadrzaj>
    <derivirana_varijabla naziv="DomainObject.Predmet.ProtuStrankaListNazivFormated_1">
      <item>SEGES d.o.o. za graditeljstvo, trgovinu i turizam</item>
    </derivirana_varijabla>
  </DomainObject.Predmet.ProtuStrankaListNazivFormated>
  <DomainObject.Predmet.ProtuStrankaListNazivFormatedOIB>
    <izvorni_sadrzaj>
      <item>SEGES d.o.o. za graditeljstvo, trgovinu i turizam, OIB 13731651458</item>
    </izvorni_sadrzaj>
    <derivirana_varijabla naziv="DomainObject.Predmet.ProtuStrankaListNazivFormatedOIB_1">
      <item>SEGES d.o.o. za graditeljstvo, trgovinu i turizam, OIB 13731651458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SEGES d.o.o. za graditeljstvo, trgovinu i turizam</izvorni_sadrzaj>
    <derivirana_varijabla naziv="DomainObject.Predmet.ProtustrankaIDrugi_1">SEGES d.o.o. za graditeljstvo,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SEGES d.o.o. za graditeljstvo, trgovinu i turizam, OIB 13731651458, Zasiok 11, 21233 Zasiok</izvorni_sadrzaj>
    <derivirana_varijabla naziv="DomainObject.Predmet.ProtustrankaIDrugiAdressOIB_1">SEGES d.o.o. za graditeljstvo, trgovinu i turizam, OIB 13731651458, Zasiok 11, 21233 Zasiok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 d.o.o. za graditeljstvo, trgovinu i turizam</item>
      <item>FINANCIJSKA AGENCIJA, RC SPLIT</item>
    </izvorni_sadrzaj>
    <derivirana_varijabla naziv="DomainObject.Predmet.SudioniciListNaziv_1">
      <item>SEGES d.o.o. za graditeljstvo, trgovinu i turizam</item>
      <item>FINANCIJSKA AGENCIJA, RC SPLIT</item>
    </derivirana_varijabla>
  </DomainObject.Predmet.SudioniciListNaziv>
  <DomainObject.Predmet.SudioniciListAdressOIB>
    <izvorni_sadrzaj>
      <item>SEGES d.o.o. za graditeljstvo, trgovinu i turizam, OIB 13731651458, Zasiok 11,21233 Zasiok</item>
      <item>FINANCIJSKA AGENCIJA, RC SPLIT, OIB 85821130368, Mažuranićevo šetalište 24 b,21000 Split</item>
    </izvorni_sadrzaj>
    <derivirana_varijabla naziv="DomainObject.Predmet.SudioniciListAdressOIB_1">
      <item>SEGES d.o.o. za graditeljstvo, trgovinu i turizam, OIB 13731651458, Zasiok 11,21233 Zasiok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13731651458</item>
      <item>, OIB 85821130368</item>
    </izvorni_sadrzaj>
    <derivirana_varijabla naziv="DomainObject.Predmet.SudioniciListNazivOIB_1">
      <item>, OIB 13731651458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432</properties:Words>
  <properties:Characters>2301</properties:Characters>
  <properties:Lines>82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2016-03-30T06:17:00Z</dcterms:created>
  <dc:creator>MINISTARSTVO PRAVOSUĐA</dc:creator>
  <cp:lastModifiedBy>Lari Glavaš</cp:lastModifiedBy>
  <cp:lastPrinted>2016-03-23T12:07:00Z</cp:lastPrinted>
  <dcterms:modified xmlns:xsi="http://www.w3.org/2001/XMLSchema-instance" xsi:type="dcterms:W3CDTF">2016-03-30T06:22:00Z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