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2970"/>
      </w:tblGrid>
      <w:tr w:rsidRPr="00617553" w:rsidR="00617553" w:rsidTr="001D1FE9">
        <w:trPr>
          <w:trHeight w:val="509"/>
        </w:trPr>
        <w:tc>
          <w:tcPr>
            <w:tcW w:w="2970" w:type="dxa"/>
          </w:tcPr>
          <w:p w:rsidRPr="00617553" w:rsidR="00617553" w:rsidP="00617553" w:rsidRDefault="006175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 w:rsidRPr="0061755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458516" cy="6120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Grb_RH.png"/>
                          <pic:cNvPicPr/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516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617553" w:rsidR="00617553" w:rsidP="00617553" w:rsidRDefault="001D1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553"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  <w:p w:rsidRPr="00617553" w:rsidR="00617553" w:rsidP="00617553" w:rsidRDefault="006175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553">
              <w:rPr>
                <w:rFonts w:ascii="Times New Roman" w:hAnsi="Times New Roman"/>
                <w:sz w:val="24"/>
                <w:szCs w:val="24"/>
              </w:rPr>
              <w:t>Trgovački sud u Splitu</w:t>
            </w:r>
          </w:p>
          <w:p w:rsidRPr="00617553" w:rsidR="00617553" w:rsidP="00617553" w:rsidRDefault="006175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553">
              <w:rPr>
                <w:rFonts w:ascii="Times New Roman" w:hAnsi="Times New Roman"/>
                <w:sz w:val="24"/>
                <w:szCs w:val="24"/>
              </w:rPr>
              <w:t xml:space="preserve">Split, </w:t>
            </w:r>
            <w:proofErr w:type="spellStart"/>
            <w:r w:rsidRPr="00617553">
              <w:rPr>
                <w:rFonts w:ascii="Times New Roman" w:hAnsi="Times New Roman"/>
                <w:sz w:val="24"/>
                <w:szCs w:val="24"/>
              </w:rPr>
              <w:t>Sukoišanska</w:t>
            </w:r>
            <w:proofErr w:type="spellEnd"/>
            <w:r w:rsidRPr="00617553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</w:tr>
    </w:tbl>
    <w:p w:rsidRPr="00617553" w:rsidR="00617553" w:rsidP="00617553" w:rsidRDefault="00617553" w14:paraId="fd4aa2f" w14:textId="fd4aa2f">
      <w:pPr>
        <w:spacing w:after="0"/>
        <w:jc w:val="right"/>
        <w15:collapsed w:val="false"/>
        <w:rPr>
          <w:rFonts w:ascii="Times New Roman" w:hAnsi="Times New Roman" w:cs="Times New Roman"/>
          <w:sz w:val="24"/>
          <w:szCs w:val="24"/>
        </w:rPr>
      </w:pPr>
      <w:r w:rsidRPr="00617553">
        <w:rPr>
          <w:rFonts w:ascii="Times New Roman" w:hAnsi="Times New Roman" w:cs="Times New Roman"/>
          <w:sz w:val="24"/>
          <w:szCs w:val="24"/>
        </w:rPr>
        <w:t>Poslovni broj: 4. St-</w:t>
      </w:r>
      <w:r w:rsidR="001D1FE9">
        <w:rPr>
          <w:rFonts w:ascii="Times New Roman" w:hAnsi="Times New Roman" w:cs="Times New Roman"/>
          <w:sz w:val="24"/>
          <w:szCs w:val="24"/>
        </w:rPr>
        <w:t>453/2018-</w:t>
      </w:r>
    </w:p>
    <w:p w:rsidRPr="00617553" w:rsidR="00617553" w:rsidP="00617553" w:rsidRDefault="00617553">
      <w:pPr>
        <w:spacing w:after="0"/>
        <w:rPr>
          <w:rFonts w:ascii="Times New Roman" w:hAnsi="Times New Roman" w:cs="Times New Roman"/>
          <w:spacing w:val="100"/>
          <w:sz w:val="24"/>
          <w:szCs w:val="24"/>
        </w:rPr>
      </w:pPr>
    </w:p>
    <w:p w:rsidRPr="00617553" w:rsidR="00617553" w:rsidP="00617553" w:rsidRDefault="00617553">
      <w:pPr>
        <w:spacing w:after="0"/>
        <w:jc w:val="center"/>
        <w:rPr>
          <w:rFonts w:ascii="Times New Roman" w:hAnsi="Times New Roman" w:cs="Times New Roman"/>
          <w:spacing w:val="100"/>
          <w:sz w:val="24"/>
          <w:szCs w:val="24"/>
        </w:rPr>
      </w:pPr>
      <w:r w:rsidRPr="00617553">
        <w:rPr>
          <w:rFonts w:ascii="Times New Roman" w:hAnsi="Times New Roman" w:cs="Times New Roman"/>
          <w:spacing w:val="100"/>
          <w:sz w:val="24"/>
          <w:szCs w:val="24"/>
        </w:rPr>
        <w:t>REPUBLIKA HRVATSKA</w:t>
      </w:r>
    </w:p>
    <w:p w:rsidRPr="00617553" w:rsidR="00617553" w:rsidP="00617553" w:rsidRDefault="00617553">
      <w:pPr>
        <w:spacing w:after="0"/>
        <w:jc w:val="center"/>
        <w:rPr>
          <w:rFonts w:ascii="Times New Roman" w:hAnsi="Times New Roman" w:cs="Times New Roman"/>
          <w:spacing w:val="100"/>
          <w:sz w:val="24"/>
          <w:szCs w:val="24"/>
        </w:rPr>
      </w:pPr>
    </w:p>
    <w:p w:rsidRPr="00617553" w:rsidR="00617553" w:rsidP="00617553" w:rsidRDefault="003B2128">
      <w:pPr>
        <w:spacing w:after="0"/>
        <w:jc w:val="center"/>
        <w:rPr>
          <w:rFonts w:ascii="Times New Roman" w:hAnsi="Times New Roman" w:cs="Times New Roman"/>
          <w:spacing w:val="100"/>
          <w:sz w:val="24"/>
          <w:szCs w:val="24"/>
        </w:rPr>
      </w:pPr>
      <w:r>
        <w:rPr>
          <w:rFonts w:ascii="Times New Roman" w:hAnsi="Times New Roman" w:cs="Times New Roman"/>
          <w:spacing w:val="100"/>
          <w:sz w:val="24"/>
          <w:szCs w:val="24"/>
        </w:rPr>
        <w:t>ZAKLJUČAK</w:t>
      </w:r>
    </w:p>
    <w:p w:rsidR="00F940F8" w:rsidP="00F940F8" w:rsidRDefault="00F940F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940F8" w:rsidP="00F940F8" w:rsidRDefault="00F940F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Trgovački sud u Splitu, po </w:t>
      </w:r>
      <w:r w:rsidRPr="002E01D9" w:rsidR="002E01D9">
        <w:rPr>
          <w:rFonts w:ascii="Times New Roman" w:hAnsi="Times New Roman" w:cs="Times New Roman"/>
          <w:sz w:val="24"/>
          <w:szCs w:val="24"/>
        </w:rPr>
        <w:t>stečajnom sucu tog suda Katarini Mikulić</w:t>
      </w:r>
      <w:r>
        <w:rPr>
          <w:rFonts w:ascii="Times New Roman" w:hAnsi="Times New Roman" w:cs="Times New Roman"/>
          <w:sz w:val="24"/>
          <w:szCs w:val="24"/>
        </w:rPr>
        <w:t xml:space="preserve">, u stečajnom postupku </w:t>
      </w:r>
      <w:r w:rsidR="002B0F4D">
        <w:rPr>
          <w:rFonts w:ascii="Times New Roman" w:hAnsi="Times New Roman" w:cs="Times New Roman"/>
          <w:sz w:val="24"/>
          <w:szCs w:val="24"/>
        </w:rPr>
        <w:t xml:space="preserve">nad </w:t>
      </w:r>
      <w:r w:rsidR="001D1FE9">
        <w:rPr>
          <w:rFonts w:ascii="Times New Roman" w:hAnsi="Times New Roman" w:cs="Times New Roman"/>
          <w:sz w:val="24"/>
          <w:szCs w:val="24"/>
        </w:rPr>
        <w:t>s</w:t>
      </w:r>
      <w:r w:rsidRPr="001D1FE9" w:rsidR="001D1FE9">
        <w:rPr>
          <w:rFonts w:ascii="Times New Roman" w:hAnsi="Times New Roman" w:cs="Times New Roman"/>
          <w:sz w:val="24"/>
          <w:szCs w:val="24"/>
        </w:rPr>
        <w:t>tečajn</w:t>
      </w:r>
      <w:r w:rsidR="001D1FE9">
        <w:rPr>
          <w:rFonts w:ascii="Times New Roman" w:hAnsi="Times New Roman" w:cs="Times New Roman"/>
          <w:sz w:val="24"/>
          <w:szCs w:val="24"/>
        </w:rPr>
        <w:t>om masom</w:t>
      </w:r>
      <w:r w:rsidRPr="001D1FE9" w:rsidR="001D1FE9">
        <w:rPr>
          <w:rFonts w:ascii="Times New Roman" w:hAnsi="Times New Roman" w:cs="Times New Roman"/>
          <w:sz w:val="24"/>
          <w:szCs w:val="24"/>
        </w:rPr>
        <w:t xml:space="preserve"> iza S-TRI d.o.o. u stečaju</w:t>
      </w:r>
      <w:r w:rsidR="003A07F3">
        <w:rPr>
          <w:rFonts w:ascii="Times New Roman" w:hAnsi="Times New Roman" w:cs="Times New Roman"/>
          <w:sz w:val="24"/>
          <w:szCs w:val="24"/>
        </w:rPr>
        <w:t xml:space="preserve">, </w:t>
      </w:r>
      <w:r w:rsidR="001D1FE9">
        <w:rPr>
          <w:rFonts w:ascii="Times New Roman" w:hAnsi="Times New Roman" w:cs="Times New Roman"/>
          <w:sz w:val="24"/>
          <w:szCs w:val="24"/>
        </w:rPr>
        <w:t xml:space="preserve">Stoci 2, Split, OIB: </w:t>
      </w:r>
      <w:r w:rsidRPr="001D1FE9" w:rsidR="001D1FE9">
        <w:rPr>
          <w:rFonts w:ascii="Times New Roman" w:hAnsi="Times New Roman" w:cs="Times New Roman"/>
          <w:sz w:val="24"/>
          <w:szCs w:val="24"/>
        </w:rPr>
        <w:t>73110334155</w:t>
      </w:r>
      <w:r w:rsidR="001D1FE9">
        <w:rPr>
          <w:rFonts w:ascii="Times New Roman" w:hAnsi="Times New Roman" w:cs="Times New Roman"/>
          <w:sz w:val="24"/>
          <w:szCs w:val="24"/>
        </w:rPr>
        <w:t xml:space="preserve">, </w:t>
      </w:r>
      <w:r w:rsidR="006A3315">
        <w:rPr>
          <w:rFonts w:ascii="Times New Roman" w:hAnsi="Times New Roman" w:cs="Times New Roman"/>
          <w:sz w:val="24"/>
          <w:szCs w:val="24"/>
        </w:rPr>
        <w:t>9</w:t>
      </w:r>
      <w:r w:rsidR="002A78A5">
        <w:rPr>
          <w:rFonts w:ascii="Times New Roman" w:hAnsi="Times New Roman" w:cs="Times New Roman"/>
          <w:sz w:val="24"/>
          <w:szCs w:val="24"/>
        </w:rPr>
        <w:t xml:space="preserve">. </w:t>
      </w:r>
      <w:r w:rsidR="001D1FE9">
        <w:rPr>
          <w:rFonts w:ascii="Times New Roman" w:hAnsi="Times New Roman" w:cs="Times New Roman"/>
          <w:sz w:val="24"/>
          <w:szCs w:val="24"/>
        </w:rPr>
        <w:t>rujna</w:t>
      </w:r>
      <w:r w:rsidR="00617553">
        <w:rPr>
          <w:rFonts w:ascii="Times New Roman" w:hAnsi="Times New Roman" w:cs="Times New Roman"/>
          <w:sz w:val="24"/>
          <w:szCs w:val="24"/>
        </w:rPr>
        <w:t xml:space="preserve"> 2019. </w:t>
      </w:r>
      <w:r w:rsidR="003A07F3">
        <w:rPr>
          <w:rFonts w:ascii="Times New Roman" w:hAnsi="Times New Roman" w:cs="Times New Roman"/>
          <w:sz w:val="24"/>
          <w:szCs w:val="24"/>
        </w:rPr>
        <w:t xml:space="preserve"> </w:t>
      </w:r>
      <w:r w:rsidRPr="002E01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0F8" w:rsidP="00F940F8" w:rsidRDefault="00F940F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940F8" w:rsidP="00F940F8" w:rsidRDefault="00F940F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a k l j u č i o    j e</w:t>
      </w:r>
    </w:p>
    <w:p w:rsidR="00F940F8" w:rsidP="00F940F8" w:rsidRDefault="00F940F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40F8" w:rsidP="001D1FE9" w:rsidRDefault="006175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Sukladno članku</w:t>
      </w:r>
      <w:r w:rsidR="00F940F8">
        <w:rPr>
          <w:rFonts w:ascii="Times New Roman" w:hAnsi="Times New Roman" w:cs="Times New Roman"/>
          <w:sz w:val="24"/>
          <w:szCs w:val="24"/>
        </w:rPr>
        <w:t xml:space="preserve"> </w:t>
      </w:r>
      <w:r w:rsidR="00E977CA">
        <w:rPr>
          <w:rFonts w:ascii="Times New Roman" w:hAnsi="Times New Roman" w:cs="Times New Roman"/>
          <w:sz w:val="24"/>
          <w:szCs w:val="24"/>
        </w:rPr>
        <w:t>224</w:t>
      </w:r>
      <w:r w:rsidR="00F940F8">
        <w:rPr>
          <w:rFonts w:ascii="Times New Roman" w:hAnsi="Times New Roman" w:cs="Times New Roman"/>
          <w:sz w:val="24"/>
          <w:szCs w:val="24"/>
        </w:rPr>
        <w:t xml:space="preserve">. Stečajnog zakona (˝Narodne novine˝ </w:t>
      </w:r>
      <w:r w:rsidR="00E977CA">
        <w:rPr>
          <w:rFonts w:ascii="Times New Roman" w:hAnsi="Times New Roman" w:cs="Times New Roman"/>
          <w:sz w:val="24"/>
          <w:szCs w:val="24"/>
        </w:rPr>
        <w:t>71/15</w:t>
      </w:r>
      <w:r w:rsidR="00F940F8">
        <w:rPr>
          <w:rFonts w:ascii="Times New Roman" w:hAnsi="Times New Roman" w:cs="Times New Roman"/>
          <w:sz w:val="24"/>
          <w:szCs w:val="24"/>
        </w:rPr>
        <w:t xml:space="preserve"> </w:t>
      </w:r>
      <w:r w:rsidR="003A07F3">
        <w:rPr>
          <w:rFonts w:ascii="Times New Roman" w:hAnsi="Times New Roman" w:cs="Times New Roman"/>
          <w:sz w:val="24"/>
          <w:szCs w:val="24"/>
        </w:rPr>
        <w:t xml:space="preserve">i 104/17 </w:t>
      </w:r>
      <w:r w:rsidR="00F940F8">
        <w:rPr>
          <w:rFonts w:ascii="Times New Roman" w:hAnsi="Times New Roman" w:cs="Times New Roman"/>
          <w:sz w:val="24"/>
          <w:szCs w:val="24"/>
        </w:rPr>
        <w:t>dalje SZ) u</w:t>
      </w:r>
      <w:r w:rsidR="00EF6B29">
        <w:rPr>
          <w:rFonts w:ascii="Times New Roman" w:hAnsi="Times New Roman" w:cs="Times New Roman"/>
          <w:sz w:val="24"/>
          <w:szCs w:val="24"/>
        </w:rPr>
        <w:t xml:space="preserve"> sudskoj pisarnici se s</w:t>
      </w:r>
      <w:r w:rsidR="00F940F8">
        <w:rPr>
          <w:rFonts w:ascii="Times New Roman" w:hAnsi="Times New Roman" w:cs="Times New Roman"/>
          <w:sz w:val="24"/>
          <w:szCs w:val="24"/>
        </w:rPr>
        <w:t xml:space="preserve"> danom </w:t>
      </w:r>
      <w:r w:rsidR="006A3315">
        <w:rPr>
          <w:rFonts w:ascii="Times New Roman" w:hAnsi="Times New Roman" w:cs="Times New Roman"/>
          <w:sz w:val="24"/>
          <w:szCs w:val="24"/>
        </w:rPr>
        <w:t>9</w:t>
      </w:r>
      <w:r w:rsidR="002A78A5">
        <w:rPr>
          <w:rFonts w:ascii="Times New Roman" w:hAnsi="Times New Roman" w:cs="Times New Roman"/>
          <w:sz w:val="24"/>
          <w:szCs w:val="24"/>
        </w:rPr>
        <w:t xml:space="preserve">. </w:t>
      </w:r>
      <w:r w:rsidR="001D1FE9">
        <w:rPr>
          <w:rFonts w:ascii="Times New Roman" w:hAnsi="Times New Roman" w:cs="Times New Roman"/>
          <w:sz w:val="24"/>
          <w:szCs w:val="24"/>
        </w:rPr>
        <w:t>rujna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="003A07F3">
        <w:rPr>
          <w:rFonts w:ascii="Times New Roman" w:hAnsi="Times New Roman" w:cs="Times New Roman"/>
          <w:sz w:val="24"/>
          <w:szCs w:val="24"/>
        </w:rPr>
        <w:t>.</w:t>
      </w:r>
      <w:r w:rsidR="002B0F4D">
        <w:rPr>
          <w:rFonts w:ascii="Times New Roman" w:hAnsi="Times New Roman" w:cs="Times New Roman"/>
          <w:sz w:val="24"/>
          <w:szCs w:val="24"/>
        </w:rPr>
        <w:t xml:space="preserve"> izlaže se</w:t>
      </w:r>
      <w:r w:rsidR="00EB1B9A">
        <w:rPr>
          <w:rFonts w:ascii="Times New Roman" w:hAnsi="Times New Roman" w:cs="Times New Roman"/>
          <w:sz w:val="24"/>
          <w:szCs w:val="24"/>
        </w:rPr>
        <w:t xml:space="preserve"> </w:t>
      </w:r>
      <w:r w:rsidR="006A3315">
        <w:rPr>
          <w:rFonts w:ascii="Times New Roman" w:hAnsi="Times New Roman" w:cs="Times New Roman"/>
          <w:sz w:val="24"/>
          <w:szCs w:val="24"/>
        </w:rPr>
        <w:t xml:space="preserve">izvješće o gospodarskom položaju dužnika i njegovim uzrocima, </w:t>
      </w:r>
      <w:r w:rsidR="001D1FE9">
        <w:rPr>
          <w:rFonts w:ascii="Times New Roman" w:hAnsi="Times New Roman" w:cs="Times New Roman"/>
          <w:sz w:val="24"/>
          <w:szCs w:val="24"/>
        </w:rPr>
        <w:t xml:space="preserve">popis predmeta stečajne mase, popis vjerovnika, pregled imovine i obveza te predračun troškova stečajnog postupka </w:t>
      </w:r>
      <w:r w:rsidR="00EF6B29">
        <w:rPr>
          <w:rFonts w:ascii="Times New Roman" w:hAnsi="Times New Roman" w:cs="Times New Roman"/>
          <w:sz w:val="24"/>
          <w:szCs w:val="24"/>
        </w:rPr>
        <w:t xml:space="preserve">na uvid svim sudionicima do održavanja ispitnog i izvještajnog ročišta koje će se održati dana </w:t>
      </w:r>
      <w:r w:rsidR="001D1FE9">
        <w:rPr>
          <w:rFonts w:ascii="Times New Roman" w:hAnsi="Times New Roman" w:cs="Times New Roman"/>
          <w:sz w:val="24"/>
          <w:szCs w:val="24"/>
        </w:rPr>
        <w:t>20. rujna</w:t>
      </w:r>
      <w:r>
        <w:rPr>
          <w:rFonts w:ascii="Times New Roman" w:hAnsi="Times New Roman" w:cs="Times New Roman"/>
          <w:sz w:val="24"/>
          <w:szCs w:val="24"/>
        </w:rPr>
        <w:t xml:space="preserve"> 2019.</w:t>
      </w:r>
      <w:r w:rsidR="00EF6B29">
        <w:rPr>
          <w:rFonts w:ascii="Times New Roman" w:hAnsi="Times New Roman" w:cs="Times New Roman"/>
          <w:sz w:val="24"/>
          <w:szCs w:val="24"/>
        </w:rPr>
        <w:t xml:space="preserve"> u </w:t>
      </w:r>
      <w:r w:rsidR="002B0F4D">
        <w:rPr>
          <w:rFonts w:ascii="Times New Roman" w:hAnsi="Times New Roman" w:cs="Times New Roman"/>
          <w:sz w:val="24"/>
          <w:szCs w:val="24"/>
        </w:rPr>
        <w:t>09:</w:t>
      </w:r>
      <w:r w:rsidR="001D1FE9">
        <w:rPr>
          <w:rFonts w:ascii="Times New Roman" w:hAnsi="Times New Roman" w:cs="Times New Roman"/>
          <w:sz w:val="24"/>
          <w:szCs w:val="24"/>
        </w:rPr>
        <w:t>00</w:t>
      </w:r>
      <w:r w:rsidR="002B0F4D">
        <w:rPr>
          <w:rFonts w:ascii="Times New Roman" w:hAnsi="Times New Roman" w:cs="Times New Roman"/>
          <w:sz w:val="24"/>
          <w:szCs w:val="24"/>
        </w:rPr>
        <w:t xml:space="preserve"> sati, dok se prijave tražbina s prilozima neće dostaviti sudskoj pisarnici već se uvid u iste može izvršiti u referadi </w:t>
      </w:r>
      <w:proofErr w:type="spellStart"/>
      <w:r w:rsidR="002B0F4D">
        <w:rPr>
          <w:rFonts w:ascii="Times New Roman" w:hAnsi="Times New Roman" w:cs="Times New Roman"/>
          <w:sz w:val="24"/>
          <w:szCs w:val="24"/>
        </w:rPr>
        <w:t>uredujućeg</w:t>
      </w:r>
      <w:proofErr w:type="spellEnd"/>
      <w:r w:rsidR="002B0F4D">
        <w:rPr>
          <w:rFonts w:ascii="Times New Roman" w:hAnsi="Times New Roman" w:cs="Times New Roman"/>
          <w:sz w:val="24"/>
          <w:szCs w:val="24"/>
        </w:rPr>
        <w:t xml:space="preserve"> suca do </w:t>
      </w:r>
      <w:r w:rsidR="001D1FE9">
        <w:rPr>
          <w:rFonts w:ascii="Times New Roman" w:hAnsi="Times New Roman" w:cs="Times New Roman"/>
          <w:sz w:val="24"/>
          <w:szCs w:val="24"/>
        </w:rPr>
        <w:t>20. rujna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="003112C5">
        <w:rPr>
          <w:rFonts w:ascii="Times New Roman" w:hAnsi="Times New Roman" w:cs="Times New Roman"/>
          <w:sz w:val="24"/>
          <w:szCs w:val="24"/>
        </w:rPr>
        <w:t>.</w:t>
      </w:r>
      <w:r w:rsidR="002B0F4D">
        <w:rPr>
          <w:rFonts w:ascii="Times New Roman" w:hAnsi="Times New Roman" w:cs="Times New Roman"/>
          <w:sz w:val="24"/>
          <w:szCs w:val="24"/>
        </w:rPr>
        <w:t xml:space="preserve"> u 09:</w:t>
      </w:r>
      <w:r w:rsidR="001D1FE9">
        <w:rPr>
          <w:rFonts w:ascii="Times New Roman" w:hAnsi="Times New Roman" w:cs="Times New Roman"/>
          <w:sz w:val="24"/>
          <w:szCs w:val="24"/>
        </w:rPr>
        <w:t>00</w:t>
      </w:r>
      <w:r w:rsidR="002B0F4D">
        <w:rPr>
          <w:rFonts w:ascii="Times New Roman" w:hAnsi="Times New Roman" w:cs="Times New Roman"/>
          <w:sz w:val="24"/>
          <w:szCs w:val="24"/>
        </w:rPr>
        <w:t xml:space="preserve"> sati.</w:t>
      </w:r>
    </w:p>
    <w:p w:rsidR="00F940F8" w:rsidP="00F940F8" w:rsidRDefault="00F94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940F8" w:rsidP="00F940F8" w:rsidRDefault="00F940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Splitu</w:t>
      </w:r>
      <w:r w:rsidR="00617553">
        <w:rPr>
          <w:rFonts w:ascii="Times New Roman" w:hAnsi="Times New Roman" w:cs="Times New Roman"/>
          <w:sz w:val="24"/>
          <w:szCs w:val="24"/>
        </w:rPr>
        <w:t xml:space="preserve"> </w:t>
      </w:r>
      <w:r w:rsidR="006A3315">
        <w:rPr>
          <w:rFonts w:ascii="Times New Roman" w:hAnsi="Times New Roman" w:cs="Times New Roman"/>
          <w:sz w:val="24"/>
          <w:szCs w:val="24"/>
        </w:rPr>
        <w:t>9</w:t>
      </w:r>
      <w:r w:rsidR="002A78A5">
        <w:rPr>
          <w:rFonts w:ascii="Times New Roman" w:hAnsi="Times New Roman" w:cs="Times New Roman"/>
          <w:sz w:val="24"/>
          <w:szCs w:val="24"/>
        </w:rPr>
        <w:t xml:space="preserve">. </w:t>
      </w:r>
      <w:r w:rsidR="001D1FE9">
        <w:rPr>
          <w:rFonts w:ascii="Times New Roman" w:hAnsi="Times New Roman" w:cs="Times New Roman"/>
          <w:sz w:val="24"/>
          <w:szCs w:val="24"/>
        </w:rPr>
        <w:t>rujna</w:t>
      </w:r>
      <w:r w:rsidR="00617553">
        <w:rPr>
          <w:rFonts w:ascii="Times New Roman" w:hAnsi="Times New Roman" w:cs="Times New Roman"/>
          <w:sz w:val="24"/>
          <w:szCs w:val="24"/>
        </w:rPr>
        <w:t xml:space="preserve"> 2019. </w:t>
      </w:r>
    </w:p>
    <w:p w:rsidR="00F940F8" w:rsidP="00F940F8" w:rsidRDefault="00F940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0F8" w:rsidP="00F940F8" w:rsidRDefault="003A07F3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</w:t>
      </w:r>
    </w:p>
    <w:p w:rsidR="002E01D9" w:rsidP="00F940F8" w:rsidRDefault="002E01D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</w:p>
    <w:p w:rsidR="002E01D9" w:rsidP="00F940F8" w:rsidRDefault="002E01D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</w:p>
    <w:p w:rsidR="002E01D9" w:rsidP="00F940F8" w:rsidRDefault="002E01D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Katarina Mikulić </w:t>
      </w:r>
    </w:p>
    <w:p w:rsidR="00F940F8" w:rsidP="00F940F8" w:rsidRDefault="003112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</w:p>
    <w:p w:rsidR="00F940F8" w:rsidP="00F940F8" w:rsidRDefault="00F9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0F8" w:rsidP="00F940F8" w:rsidRDefault="003A07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Pouka o pravnom lijeku</w:t>
      </w:r>
      <w:r w:rsidR="00F940F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40F8" w:rsidP="00F940F8" w:rsidRDefault="00F9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Protiv ovog zaključka nije dopuštena žalba. </w:t>
      </w:r>
    </w:p>
    <w:p w:rsidR="00F940F8" w:rsidP="00F940F8" w:rsidRDefault="00F9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0F8" w:rsidP="00F940F8" w:rsidRDefault="00F9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0F8" w:rsidP="00F940F8" w:rsidRDefault="00F9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DNA:</w:t>
      </w:r>
    </w:p>
    <w:p w:rsidR="00F940F8" w:rsidP="00F940F8" w:rsidRDefault="00F9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sudska pisarnica</w:t>
      </w:r>
    </w:p>
    <w:p w:rsidR="00F940F8" w:rsidP="00F940F8" w:rsidRDefault="00F9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mrežna stranica e-Oglasna ploča sudova </w:t>
      </w:r>
    </w:p>
    <w:p w:rsidR="00F940F8" w:rsidP="00F940F8" w:rsidRDefault="00F9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 spis</w:t>
      </w:r>
    </w:p>
    <w:p w:rsidR="00F940F8" w:rsidP="00F940F8" w:rsidRDefault="00F940F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3B3E" w:rsidRDefault="00853B3E"/>
    <w:sectPr w:rsidR="00853B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E01D9" w:rsidP="002E01D9" w:rsidRDefault="002E01D9">
      <w:pPr>
        <w:spacing w:after="0" w:line="240" w:lineRule="auto"/>
      </w:pPr>
      <w:r>
        <w:separator/>
      </w:r>
    </w:p>
  </w:endnote>
  <w:endnote w:type="continuationSeparator" w:id="0">
    <w:p w:rsidR="002E01D9" w:rsidP="002E01D9" w:rsidRDefault="002E0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E01D9" w:rsidP="002E01D9" w:rsidRDefault="002E01D9">
      <w:pPr>
        <w:spacing w:after="0" w:line="240" w:lineRule="auto"/>
      </w:pPr>
      <w:r>
        <w:separator/>
      </w:r>
    </w:p>
  </w:footnote>
  <w:footnote w:type="continuationSeparator" w:id="0">
    <w:p w:rsidR="002E01D9" w:rsidP="002E01D9" w:rsidRDefault="002E01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0F8"/>
    <w:rsid w:val="00066650"/>
    <w:rsid w:val="00085E7C"/>
    <w:rsid w:val="000B4D96"/>
    <w:rsid w:val="001D1FE9"/>
    <w:rsid w:val="002A78A5"/>
    <w:rsid w:val="002B0F4D"/>
    <w:rsid w:val="002E01D9"/>
    <w:rsid w:val="003112C5"/>
    <w:rsid w:val="003A07F3"/>
    <w:rsid w:val="003B2128"/>
    <w:rsid w:val="003C2F22"/>
    <w:rsid w:val="00417EA6"/>
    <w:rsid w:val="005D18C7"/>
    <w:rsid w:val="00617553"/>
    <w:rsid w:val="0069426F"/>
    <w:rsid w:val="006A3315"/>
    <w:rsid w:val="0071519E"/>
    <w:rsid w:val="007F7A84"/>
    <w:rsid w:val="00814EDB"/>
    <w:rsid w:val="00815142"/>
    <w:rsid w:val="00853B3E"/>
    <w:rsid w:val="00854A6D"/>
    <w:rsid w:val="008E3CDD"/>
    <w:rsid w:val="00981D37"/>
    <w:rsid w:val="00A51DE9"/>
    <w:rsid w:val="00AE54EF"/>
    <w:rsid w:val="00B7506F"/>
    <w:rsid w:val="00CD40DF"/>
    <w:rsid w:val="00DD0D50"/>
    <w:rsid w:val="00E977CA"/>
    <w:rsid w:val="00EB1B9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F940F8"/>
    <w:rPr>
      <w:rFonts w:asciiTheme="minorHAnsi" w:hAnsiTheme="minorHAnsi"/>
      <w:sz w:val="22"/>
    </w:rPr>
  </w:style>
  <w:style w:type="paragraph" w:styleId="Zaglavlje">
    <w:name w:val="header"/>
    <w:basedOn w:val="Normal"/>
    <w:link w:val="ZaglavljeChar"/>
    <w:uiPriority w:val="99"/>
    <w:unhideWhenUsed/>
    <w:rsid w:val="002E01D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type="paragraph" w:styleId="Podnoje">
    <w:name w:val="footer"/>
    <w:basedOn w:val="Normal"/>
    <w:link w:val="PodnojeChar"/>
    <w:uiPriority w:val="99"/>
    <w:unhideWhenUsed/>
    <w:rsid w:val="002E01D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E01D9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617553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AE54E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E54EF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E54EF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E54EF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E54EF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E5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4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E54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E54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E54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St-453/2018</izvorni_sadrzaj>
    <derivirana_varijabla naziv="DomainObject.Predmet.OznakaBroj_1">St-453/2018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S-TRI društvo s ograničenom odgovornošću za građevinarstvo, trgovinu i usluge u stečaju</izvorni_sadrzaj>
    <derivirana_varijabla naziv="DomainObject.Predmet.ProtustrankaFormated_1">  Stečajna masa iza S-TRI društvo s ograničenom odgovornošću za građevinarstvo, trgovinu i usluge u stečaju</derivirana_varijabla>
  </DomainObject.Predmet.ProtustrankaFormated>
  <DomainObject.Predmet.ProtustrankaFormatedOIB>
    <izvorni_sadrzaj>  Stečajna masa iza S-TRI društvo s ograničenom odgovornošću za građevinarstvo, trgovinu i usluge u stečaju, OIB 73110334155</izvorni_sadrzaj>
    <derivirana_varijabla naziv="DomainObject.Predmet.ProtustrankaFormatedOIB_1">  Stečajna masa iza S-TRI društvo s ograničenom odgovornošću za građevinarstvo, trgovinu i usluge u stečaju, OIB 73110334155</derivirana_varijabla>
  </DomainObject.Predmet.ProtustrankaFormatedOIB>
  <DomainObject.Predmet.ProtustrankaFormatedWithAdress>
    <izvorni_sadrzaj> Stečajna masa iza S-TRI društvo s ograničenom odgovornošću za građevinarstvo, trgovinu i usluge u stečaju, Stoci 2, 21000 Split</izvorni_sadrzaj>
    <derivirana_varijabla naziv="DomainObject.Predmet.ProtustrankaFormatedWithAdress_1"> Stečajna masa iza S-TRI društvo s ograničenom odgovornošću za građevinarstvo, trgovinu i usluge u stečaju, Stoci 2, 21000 Split</derivirana_varijabla>
  </DomainObject.Predmet.ProtustrankaFormatedWithAdress>
  <DomainObject.Predmet.ProtustrankaFormatedWithAdressOIB>
    <izvorni_sadrzaj> Stečajna masa iza S-TRI društvo s ograničenom odgovornošću za građevinarstvo, trgovinu i usluge u stečaju, OIB 73110334155, Stoci 2, 21000 Split</izvorni_sadrzaj>
    <derivirana_varijabla naziv="DomainObject.Predmet.ProtustrankaFormatedWithAdressOIB_1"> Stečajna masa iza S-TRI društvo s ograničenom odgovornošću za građevinarstvo, trgovinu i usluge u stečaju, OIB 73110334155, Stoci 2, 21000 Split</derivirana_varijabla>
  </DomainObject.Predmet.ProtustrankaFormatedWithAdressOIB>
  <DomainObject.Predmet.ProtustrankaWithAdress>
    <izvorni_sadrzaj>Stečajna masa iza S-TRI društvo s ograničenom odgovornošću za građevinarstvo, trgovinu i usluge u stečaju Stoci 2, 21000 Split</izvorni_sadrzaj>
    <derivirana_varijabla naziv="DomainObject.Predmet.ProtustrankaWithAdress_1">Stečajna masa iza S-TRI društvo s ograničenom odgovornošću za građevinarstvo, trgovinu i usluge u stečaju Stoci 2, 21000 Split</derivirana_varijabla>
  </DomainObject.Predmet.ProtustrankaWithAdress>
  <DomainObject.Predmet.ProtustrankaWithAdressOIB>
    <izvorni_sadrzaj>Stečajna masa iza S-TRI društvo s ograničenom odgovornošću za građevinarstvo, trgovinu i usluge u stečaju, OIB 73110334155, Stoci 2, 21000 Split</izvorni_sadrzaj>
    <derivirana_varijabla naziv="DomainObject.Predmet.ProtustrankaWithAdressOIB_1">Stečajna masa iza S-TRI društvo s ograničenom odgovornošću za građevinarstvo, trgovinu i usluge u stečaju, OIB 73110334155, Stoci 2, 21000 Split</derivirana_varijabla>
  </DomainObject.Predmet.ProtustrankaWithAdressOIB>
  <DomainObject.Predmet.ProtustrankaNazivFormated>
    <izvorni_sadrzaj>Stečajna masa iza S-TRI društvo s ograničenom odgovornošću za građevinarstvo, trgovinu i usluge u stečaju</izvorni_sadrzaj>
    <derivirana_varijabla naziv="DomainObject.Predmet.ProtustrankaNazivFormated_1">Stečajna masa iza S-TRI društvo s ograničenom odgovornošću za građevinarstvo, trgovinu i usluge u stečaju</derivirana_varijabla>
  </DomainObject.Predmet.ProtustrankaNazivFormated>
  <DomainObject.Predmet.ProtustrankaNazivFormatedOIB>
    <izvorni_sadrzaj>Stečajna masa iza S-TRI društvo s ograničenom odgovornošću za građevinarstvo, trgovinu i usluge u stečaju, OIB 73110334155</izvorni_sadrzaj>
    <derivirana_varijabla naziv="DomainObject.Predmet.ProtustrankaNazivFormatedOIB_1">Stečajna masa iza S-TRI društvo s ograničenom odgovornošću za građevinarstvo, trgovinu i usluge u stečaju, OIB 73110334155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S-TRI društvo s ograničenom odgovornošću za građevinarstvo, trgovinu i usluge u stečaju</item>
    </izvorni_sadrzaj>
    <derivirana_varijabla naziv="DomainObject.Predmet.ProtuStrankaListFormated_1">
      <item>Stečajna masa iza S-TRI društvo s ograničenom odgovornošću za građevinarstvo, trgovinu i usluge u stečaju</item>
    </derivirana_varijabla>
  </DomainObject.Predmet.ProtuStrankaListFormated>
  <DomainObject.Predmet.ProtuStrankaListFormatedOIB>
    <izvorni_sadrzaj>
      <item>Stečajna masa iza S-TRI društvo s ograničenom odgovornošću za građevinarstvo, trgovinu i usluge u stečaju, OIB 73110334155</item>
    </izvorni_sadrzaj>
    <derivirana_varijabla naziv="DomainObject.Predmet.ProtuStrankaListFormatedOIB_1">
      <item>Stečajna masa iza S-TRI društvo s ograničenom odgovornošću za građevinarstvo, trgovinu i usluge u stečaju, OIB 73110334155</item>
    </derivirana_varijabla>
  </DomainObject.Predmet.ProtuStrankaListFormatedOIB>
  <DomainObject.Predmet.ProtuStrankaListFormatedWithAdress>
    <izvorni_sadrzaj>
      <item>Stečajna masa iza S-TRI društvo s ograničenom odgovornošću za građevinarstvo, trgovinu i usluge u stečaju, Stoci 2, 21000 Split</item>
    </izvorni_sadrzaj>
    <derivirana_varijabla naziv="DomainObject.Predmet.ProtuStrankaListFormatedWithAdress_1">
      <item>Stečajna masa iza S-TRI društvo s ograničenom odgovornošću za građevinarstvo, trgovinu i usluge u stečaju, Stoci 2, 21000 Split</item>
    </derivirana_varijabla>
  </DomainObject.Predmet.ProtuStrankaListFormatedWithAdress>
  <DomainObject.Predmet.ProtuStrankaListFormatedWithAdressOIB>
    <izvorni_sadrzaj>
      <item>Stečajna masa iza S-TRI društvo s ograničenom odgovornošću za građevinarstvo, trgovinu i usluge u stečaju, OIB 73110334155, Stoci 2, 21000 Split</item>
    </izvorni_sadrzaj>
    <derivirana_varijabla naziv="DomainObject.Predmet.ProtuStrankaListFormatedWithAdressOIB_1">
      <item>Stečajna masa iza S-TRI društvo s ograničenom odgovornošću za građevinarstvo, trgovinu i usluge u stečaju, OIB 73110334155, Stoci 2, 21000 Split</item>
    </derivirana_varijabla>
  </DomainObject.Predmet.ProtuStrankaListFormatedWithAdressOIB>
  <DomainObject.Predmet.ProtuStrankaListNazivFormated>
    <izvorni_sadrzaj>
      <item>Stečajna masa iza S-TRI društvo s ograničenom odgovornošću za građevinarstvo, trgovinu i usluge u stečaju</item>
    </izvorni_sadrzaj>
    <derivirana_varijabla naziv="DomainObject.Predmet.ProtuStrankaListNazivFormated_1">
      <item>Stečajna masa iza S-TRI društvo s ograničenom odgovornošću za građevinarstvo, trgovinu i usluge u stečaju</item>
    </derivirana_varijabla>
  </DomainObject.Predmet.ProtuStrankaListNazivFormated>
  <DomainObject.Predmet.ProtuStrankaListNazivFormatedOIB>
    <izvorni_sadrzaj>
      <item>Stečajna masa iza S-TRI društvo s ograničenom odgovornošću za građevinarstvo, trgovinu i usluge u stečaju, OIB 73110334155</item>
    </izvorni_sadrzaj>
    <derivirana_varijabla naziv="DomainObject.Predmet.ProtuStrankaListNazivFormatedOIB_1">
      <item>Stečajna masa iza S-TRI društvo s ograničenom odgovornošću za građevinarstvo, trgovinu i usluge u stečaju, OIB 73110334155</item>
    </derivirana_varijabla>
  </DomainObject.Predmet.ProtuStrankaListNazivFormatedOIB>
  <DomainObject.Predmet.OstaliListFormated>
    <izvorni_sadrzaj>
      <item>LJUBIČIĆ - VRDOLJAK &amp; PARTNERI, Odvjetničko društvo d.o.o.</item>
    </izvorni_sadrzaj>
    <derivirana_varijabla naziv="DomainObject.Predmet.OstaliListFormated_1">
      <item>LJUBIČIĆ - VRDOLJAK &amp; PARTNERI, Odvjetničko društvo d.o.o.</item>
    </derivirana_varijabla>
  </DomainObject.Predmet.OstaliListFormated>
  <DomainObject.Predmet.OstaliListFormatedOIB>
    <izvorni_sadrzaj>
      <item>LJUBIČIĆ - VRDOLJAK &amp; PARTNERI, Odvjetničko društvo d.o.o., OIB 02942315522</item>
    </izvorni_sadrzaj>
    <derivirana_varijabla naziv="DomainObject.Predmet.OstaliListFormatedOIB_1">
      <item>LJUBIČIĆ - VRDOLJAK &amp; PARTNERI, Odvjetničko društvo d.o.o., OIB 02942315522</item>
    </derivirana_varijabla>
  </DomainObject.Predmet.OstaliListFormatedOIB>
  <DomainObject.Predmet.OstaliListFormatedWithAdress>
    <izvorni_sadrzaj>
      <item>LJUBIČIĆ - VRDOLJAK &amp; PARTNERI, Odvjetničko društvo d.o.o., Sukojišanska 4, 21000 Split</item>
    </izvorni_sadrzaj>
    <derivirana_varijabla naziv="DomainObject.Predmet.OstaliListFormatedWithAdress_1">
      <item>LJUBIČIĆ - VRDOLJAK &amp; PARTNERI, Odvjetničko društvo d.o.o., Sukojišanska 4, 21000 Split</item>
    </derivirana_varijabla>
  </DomainObject.Predmet.OstaliListFormatedWithAdress>
  <DomainObject.Predmet.OstaliListFormatedWithAdressOIB>
    <izvorni_sadrzaj>
      <item>LJUBIČIĆ - VRDOLJAK &amp; PARTNERI, Odvjetničko društvo d.o.o., OIB 02942315522, Sukojišanska 4, 21000 Split</item>
    </izvorni_sadrzaj>
    <derivirana_varijabla naziv="DomainObject.Predmet.OstaliListFormatedWithAdressOIB_1">
      <item>LJUBIČIĆ - VRDOLJAK &amp; PARTNERI, Odvjetničko društvo d.o.o., OIB 02942315522, Sukojišanska 4, 21000 Split</item>
    </derivirana_varijabla>
  </DomainObject.Predmet.OstaliListFormatedWithAdressOIB>
  <DomainObject.Predmet.OstaliListNazivFormated>
    <izvorni_sadrzaj>
      <item>LJUBIČIĆ - VRDOLJAK &amp; PARTNERI, Odvjetničko društvo d.o.o.</item>
    </izvorni_sadrzaj>
    <derivirana_varijabla naziv="DomainObject.Predmet.OstaliListNazivFormated_1">
      <item>LJUBIČIĆ - VRDOLJAK &amp; PARTNERI, Odvjetničko društvo d.o.o.</item>
    </derivirana_varijabla>
  </DomainObject.Predmet.OstaliListNazivFormated>
  <DomainObject.Predmet.OstaliListNazivFormatedOIB>
    <izvorni_sadrzaj>
      <item>LJUBIČIĆ - VRDOLJAK &amp; PARTNERI, Odvjetničko društvo d.o.o., OIB 02942315522</item>
    </izvorni_sadrzaj>
    <derivirana_varijabla naziv="DomainObject.Predmet.OstaliListNazivFormatedOIB_1">
      <item>LJUBIČIĆ - VRDOLJAK &amp; PARTNERI, Odvjetničko društvo d.o.o., OIB 02942315522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S-TRI društvo s ograničenom odgovornošću za građevinarstvo, trgovinu i usluge u stečaju</izvorni_sadrzaj>
    <derivirana_varijabla naziv="DomainObject.Predmet.ProtustrankaIDrugi_1">Stečajna masa iza S-TRI društvo s ograničenom odgovornošću za građevinarstvo,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S-TRI društvo s ograničenom odgovornošću za građevinarstvo, trgovinu i usluge u stečaju, OIB 73110334155, Stoci 2, 21000 Split</izvorni_sadrzaj>
    <derivirana_varijabla naziv="DomainObject.Predmet.ProtustrankaIDrugiAdressOIB_1">Stečajna masa iza S-TRI društvo s ograničenom odgovornošću za građevinarstvo, trgovinu i usluge u stečaju, OIB 73110334155, Stoci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S-TRI društvo s ograničenom odgovornošću za građevinarstvo, trgovinu i usluge u stečaju</item>
      <item>LJUBIČIĆ - VRDOLJAK &amp; PARTNERI, Odvjetničko društvo d.o.o.</item>
    </izvorni_sadrzaj>
    <derivirana_varijabla naziv="DomainObject.Predmet.SudioniciListNaziv_1">
      <item>Stečajna masa iza S-TRI društvo s ograničenom odgovornošću za građevinarstvo, trgovinu i usluge u stečaju</item>
      <item>LJUBIČIĆ - VRDOLJAK &amp; PARTNERI, Odvjetničko društvo d.o.o.</item>
    </derivirana_varijabla>
  </DomainObject.Predmet.SudioniciListNaziv>
  <DomainObject.Predmet.SudioniciListAdressOIB>
    <izvorni_sadrzaj>
      <item>Stečajna masa iza S-TRI društvo s ograničenom odgovornošću za građevinarstvo, trgovinu i usluge u stečaju, OIB 73110334155, Stoci 2,21000 Split</item>
      <item>LJUBIČIĆ - VRDOLJAK &amp; PARTNERI, Odvjetničko društvo d.o.o., OIB 02942315522, Sukojišanska 4,21000 Split</item>
    </izvorni_sadrzaj>
    <derivirana_varijabla naziv="DomainObject.Predmet.SudioniciListAdressOIB_1">
      <item>Stečajna masa iza S-TRI društvo s ograničenom odgovornošću za građevinarstvo, trgovinu i usluge u stečaju, OIB 73110334155, Stoci 2,21000 Split</item>
      <item>LJUBIČIĆ - VRDOLJAK &amp; PARTNERI, Odvjetničko društvo d.o.o., OIB 02942315522, Sukojišanska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73110334155</item>
      <item>, OIB 02942315522</item>
    </izvorni_sadrzaj>
    <derivirana_varijabla naziv="DomainObject.Predmet.SudioniciListNazivOIB_1">
      <item>, OIB 73110334155</item>
      <item>, OIB 02942315522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srpnja 2019.</izvorni_sadrzaj>
    <derivirana_varijabla naziv="DomainObject.PredzadnjaOdlukaIzPredmeta.DatumDonosenjaOdluke_1">8. srpnja 2019.</derivirana_varijabla>
  </DomainObject.PredzadnjaOdlukaIzPredmeta.DatumDonosenjaOdluke>
  <DomainObject.PredzadnjaOdlukaIzPredmeta.Oznaka>
    <izvorni_sadrzaj>St-453/2018-5</izvorni_sadrzaj>
    <derivirana_varijabla naziv="DomainObject.PredzadnjaOdlukaIzPredmeta.Oznaka_1">St-453/2018-5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183</properties:Words>
  <properties:Characters>938</properties:Characters>
  <properties:Lines>41</properties:Lines>
  <properties:Paragraphs>18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2019-09-09T08:23:00Z</cp:lastPrinted>
  <dcterms:modified xmlns:xsi="http://www.w3.org/2001/XMLSchema-instance" xsi:type="dcterms:W3CDTF">2019-09-09T08:24:00Z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O IZLAGANJU U PISARNICI.docx)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