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E1AA9" w:rsidR="000E1AA9" w:rsidRPr="000E1AA9">
        <w:trPr>
          <w:trHeight w:val="2427"/>
        </w:trPr>
        <w:tc>
          <w:tcPr>
            <w:tcW w:type="dxa" w:w="3380"/>
            <w:vAlign w:val="center"/>
            <w:hideMark/>
          </w:tcPr>
          <w:p w:rsidRDefault="000E1AA9" w:rsidP="000E1AA9" w:rsidR="000E1AA9" w:rsidRPr="000E1AA9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</w:t>
            </w:r>
            <w:r w:rsidRPr="000E1AA9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1AA9" w:rsidP="000E1AA9" w:rsidR="000E1AA9" w:rsidRPr="000E1AA9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0E1AA9">
              <w:rPr>
                <w:rFonts w:eastAsia="Calibri"/>
                <w:lang w:eastAsia="hr-HR" w:val="en-US"/>
              </w:rPr>
              <w:t>REPUBLIKA HRVATSKA</w:t>
            </w:r>
          </w:p>
          <w:p w:rsidRDefault="000E1AA9" w:rsidP="000E1AA9" w:rsidR="000E1AA9" w:rsidRPr="000E1AA9">
            <w:pPr>
              <w:spacing w:after="0"/>
              <w:rPr>
                <w:rFonts w:eastAsia="Calibri"/>
                <w:lang w:eastAsia="hr-HR" w:val="en-US"/>
              </w:rPr>
            </w:pPr>
            <w:r w:rsidRPr="000E1AA9">
              <w:rPr>
                <w:rFonts w:eastAsia="Calibri"/>
                <w:lang w:eastAsia="hr-HR" w:val="en-US"/>
              </w:rPr>
              <w:t>TRGOVAČKI SUD U SPLITU</w:t>
            </w:r>
          </w:p>
          <w:p w:rsidRDefault="000E1AA9" w:rsidP="000E1AA9" w:rsidR="000E1AA9" w:rsidRPr="000E1AA9">
            <w:pPr>
              <w:spacing w:after="0"/>
              <w:rPr>
                <w:rFonts w:eastAsia="Calibri"/>
                <w:lang w:eastAsia="hr-HR" w:val="en-US"/>
              </w:rPr>
            </w:pPr>
            <w:r w:rsidRPr="000E1AA9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0E1AA9" w:rsidP="000E1AA9" w:rsidR="000E1AA9" w:rsidRPr="000E1AA9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0E1AA9">
              <w:rPr>
                <w:rFonts w:eastAsia="Calibri"/>
                <w:lang w:eastAsia="hr-HR"/>
              </w:rPr>
              <w:t xml:space="preserve">                                         Poslovni broj: 5</w:t>
            </w:r>
            <w:r w:rsidRPr="000E1AA9">
              <w:rPr>
                <w:rFonts w:eastAsia="Calibri"/>
                <w:lang w:eastAsia="hr-HR" w:val="en-US"/>
              </w:rPr>
              <w:t xml:space="preserve"> St-1901/2015-10</w:t>
            </w:r>
          </w:p>
          <w:p w:rsidRDefault="000E1AA9" w:rsidP="000E1AA9" w:rsidR="000E1AA9" w:rsidRPr="000E1AA9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0E1AA9" w:rsidP="000E1AA9" w:rsidR="000E1AA9" w:rsidRPr="000E1AA9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b2a287e" w14:paraId="b2a287e" w:rsidRDefault="000E1AA9" w:rsidP="000E1AA9" w:rsidR="000E1AA9" w:rsidRPr="000E1AA9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sz w:val="40"/>
          <w:szCs w:val="40"/>
          <w:lang w:eastAsia="hr-HR"/>
        </w:rPr>
      </w:pPr>
    </w:p>
    <w:p w:rsidRDefault="000E1AA9" w:rsidP="000E1AA9" w:rsidR="000E1AA9" w:rsidRPr="000E1AA9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0E1AA9">
        <w:rPr>
          <w:rFonts w:cs="Times New Roman" w:eastAsia="Arial Unicode MS"/>
          <w:bCs/>
          <w:lang w:eastAsia="hr-HR"/>
        </w:rPr>
        <w:t>U   I M E   R E P U B L I K E   H R V A T S K E</w:t>
      </w:r>
    </w:p>
    <w:p w:rsidRDefault="000E1AA9" w:rsidP="000E1AA9" w:rsidR="000E1AA9" w:rsidRPr="000E1AA9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0E1AA9" w:rsidP="000E1AA9" w:rsidR="000E1AA9" w:rsidRPr="000E1AA9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0E1AA9">
        <w:rPr>
          <w:rFonts w:cs="Times New Roman" w:eastAsia="Arial Unicode MS"/>
          <w:bCs/>
        </w:rPr>
        <w:t>R J E Š E NJ E</w:t>
      </w:r>
    </w:p>
    <w:p w:rsidRDefault="000E1AA9" w:rsidP="000E1AA9" w:rsidR="000E1AA9" w:rsidRPr="000E1AA9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0E1AA9" w:rsidP="000E1AA9" w:rsidR="000E1AA9" w:rsidRPr="000E1AA9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1AA9">
        <w:rPr>
          <w:rFonts w:cs="Times New Roman" w:eastAsia="Times New Roman"/>
          <w:szCs w:val="20"/>
          <w:lang w:eastAsia="hr-HR"/>
        </w:rPr>
        <w:tab/>
        <w:t>Trgovački sud u Splitu, po sutkinji Zrinki Ćosić, u postupku povodom prijedloga predlagatelja Financijske agencije, OIB: 85821130368, Regionalni centar Split, Podružnica Split, Mažuranićevo šetalište 24b, za otvaranje stečajnog postupka nad dužnikom EXPECTO d.o.o., za proizvodnju, trgovinu i usluge, OIB: 55038872876, Ivan Dolac, Ivan Dolac bb,</w:t>
      </w:r>
      <w:r w:rsidRPr="000E1AA9">
        <w:rPr>
          <w:rFonts w:cs="Times New Roman" w:eastAsia="Calibri"/>
          <w:szCs w:val="22"/>
        </w:rPr>
        <w:t xml:space="preserve"> </w:t>
      </w:r>
      <w:r w:rsidRPr="000E1AA9">
        <w:rPr>
          <w:rFonts w:cs="Times New Roman" w:eastAsia="Times New Roman"/>
          <w:szCs w:val="20"/>
          <w:lang w:eastAsia="hr-HR"/>
        </w:rPr>
        <w:t xml:space="preserve">1. veljače 2019. </w:t>
      </w: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r i j e š i o   j e           </w:t>
      </w: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                                 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Odbacuje se prijedlog predlagatelja Financijske agencije za otvaranje stečajnog postupka nad dužnikom </w:t>
      </w:r>
      <w:r w:rsidRPr="000E1AA9">
        <w:rPr>
          <w:rFonts w:cs="Times New Roman" w:eastAsia="Times New Roman"/>
          <w:szCs w:val="20"/>
          <w:lang w:eastAsia="hr-HR"/>
        </w:rPr>
        <w:t>EXPECTO d.o.o., za proizvodnju, trgovinu i usluge, OIB: 55038872876, Ivan Dolac, Ivan Dolac bb.</w:t>
      </w:r>
      <w:r w:rsidRPr="000E1AA9">
        <w:rPr>
          <w:rFonts w:cs="Times New Roman" w:eastAsia="Times New Roman"/>
        </w:rPr>
        <w:t xml:space="preserve">  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>Obrazloženje</w:t>
      </w: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firstLine="708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Predlagatelj </w:t>
      </w:r>
      <w:r w:rsidRPr="000E1AA9">
        <w:rPr>
          <w:rFonts w:cs="Times New Roman" w:eastAsia="Times New Roman"/>
          <w:szCs w:val="20"/>
          <w:lang w:eastAsia="hr-HR"/>
        </w:rPr>
        <w:t xml:space="preserve">Financijska agencija podnijela </w:t>
      </w:r>
      <w:r w:rsidRPr="000E1AA9">
        <w:rPr>
          <w:rFonts w:cs="Times New Roman" w:eastAsia="Times New Roman"/>
        </w:rPr>
        <w:t xml:space="preserve">je ovom sudu 5. studenog 2015., na temelju članka 110. stavka 1. Stečajnog zakona („Narodne novine“ 71/15.), prijedlog za otvaranje stečajnog postupka nad dužnikom </w:t>
      </w:r>
      <w:r w:rsidRPr="000E1AA9">
        <w:rPr>
          <w:rFonts w:cs="Times New Roman" w:eastAsia="Times New Roman"/>
          <w:szCs w:val="20"/>
          <w:lang w:eastAsia="hr-HR"/>
        </w:rPr>
        <w:t>EXPECTO d.o.o., za proizvodnju, trgovinu i usluge, OIB: 55038872876, Ivan Dolac, Ivan Dolac bb</w:t>
      </w:r>
      <w:r w:rsidRPr="000E1AA9">
        <w:rPr>
          <w:rFonts w:cs="Times New Roman" w:eastAsia="Times New Roman"/>
        </w:rPr>
        <w:t xml:space="preserve">.     </w:t>
      </w: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ab/>
        <w:t xml:space="preserve">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Uvidom u povijesni izvadak iz sudskog registra za navedenog dužnika utvrđeno je kako je rješenjem ovog suda poslovni broj Tt-15/9532 od 23. veljače 2017. dužnik brisan iz sudskog registra.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>Brisanjem iz sudskog registra trgovačko društvo gubi svojstvo pravne osobe odnosno prestaje postojati kao pravna osoba, a sukladno članku 4. stavku 2. Zakona o trgovačkim društvima („Narodne novine“ broj 111/93., 34/99., 52/00., 118/03., 107/07., 146/08., 137/09., 125/11., 111/12., 68/13. i 110/15.).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>Prema članku 3. stavku 1. SZ-a predstečajni i stečajni postupak mogu se provesti nad pravnom osobom i nad imovinom dužnika pojedinca, ako zakonom nije drukčije određeno.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firstLine="708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Nadalje, člankom 115. stavkom 1. SZ-a propisano je da na temelju prijedloga za otvaranje stečajnog postupka sud donosi rješenje o pokretanju prethodnog postupka radi </w:t>
      </w:r>
      <w:r w:rsidRPr="000E1AA9">
        <w:rPr>
          <w:rFonts w:cs="Times New Roman" w:eastAsia="Times New Roman"/>
        </w:rPr>
        <w:lastRenderedPageBreak/>
        <w:t xml:space="preserve">utvrđivanja pretpostavki za otvaranje stečajnog postupka (prethodni postupak), protiv kojeg nije dopuštena posebna žalba, ili taj prijedlog odbacuje rješenjem.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Budući da je trgovačko društvo </w:t>
      </w:r>
      <w:r w:rsidRPr="000E1AA9">
        <w:rPr>
          <w:rFonts w:cs="Times New Roman" w:eastAsia="Times New Roman"/>
          <w:szCs w:val="20"/>
          <w:lang w:eastAsia="hr-HR"/>
        </w:rPr>
        <w:t>EXPECTO d.o.o., za proizvodnju, trgovinu i usluge, OIB: 55038872876, Ivan Dolac, Ivan Dolac bb</w:t>
      </w:r>
      <w:r w:rsidRPr="000E1AA9">
        <w:rPr>
          <w:rFonts w:cs="Times New Roman" w:eastAsia="Times New Roman"/>
        </w:rPr>
        <w:t xml:space="preserve">, brisano iz sudskog registra te je isto na taj način prestalo postojati, to je prijedlog Financijske agencije za otvaranje stečajnog postupka u ovom predmetu trebalo odbaciti. Naime, u smislu članka 3. stavka 1. SZ-a, stečajni postupak se ne može provesti nad dužnikom koji je prestao postojati kao pravna osoba.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Slijedom navedenog, a na temelju članka 115. stavka 1. SZ-a, odlučeno je kao u izreci ovog rješenja. </w:t>
      </w:r>
    </w:p>
    <w:p w:rsidRDefault="000E1AA9" w:rsidP="000E1AA9" w:rsidR="000E1AA9" w:rsidRPr="000E1AA9">
      <w:pPr>
        <w:spacing w:after="0"/>
        <w:ind w:firstLine="709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>U Splitu, 1. veljače 2019.</w:t>
      </w:r>
    </w:p>
    <w:p w:rsidRDefault="000E1AA9" w:rsidP="000E1AA9" w:rsidR="000E1AA9" w:rsidRPr="000E1AA9">
      <w:pPr>
        <w:spacing w:after="0"/>
        <w:jc w:val="center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ind w:left="4956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   SUTKINJA</w:t>
      </w:r>
    </w:p>
    <w:p w:rsidRDefault="000E1AA9" w:rsidP="000E1AA9" w:rsidR="000E1AA9" w:rsidRPr="000E1AA9">
      <w:pPr>
        <w:spacing w:after="0"/>
        <w:ind w:left="4956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>Zrinka Ćosić, v.r.</w:t>
      </w:r>
    </w:p>
    <w:p w:rsidRDefault="000E1AA9" w:rsidP="000E1AA9" w:rsidR="000E1AA9" w:rsidRPr="000E1AA9">
      <w:pPr>
        <w:spacing w:after="0"/>
        <w:ind w:left="4956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>Za točnost otpravka-ovlašteni službenik</w:t>
      </w:r>
    </w:p>
    <w:p w:rsidRDefault="000E1AA9" w:rsidP="000E1AA9" w:rsidR="000E1AA9" w:rsidRPr="000E1AA9">
      <w:pPr>
        <w:spacing w:after="0"/>
        <w:ind w:left="4956"/>
        <w:jc w:val="center"/>
        <w:rPr>
          <w:rFonts w:cs="Times New Roman" w:eastAsia="Times New Roman"/>
        </w:rPr>
      </w:pPr>
      <w:r w:rsidRPr="000E1AA9">
        <w:rPr>
          <w:rFonts w:cs="Times New Roman" w:eastAsia="Times New Roman"/>
        </w:rPr>
        <w:t>Vesna Čargo</w:t>
      </w:r>
    </w:p>
    <w:p w:rsidRDefault="000E1AA9" w:rsidP="000E1AA9" w:rsidR="000E1AA9" w:rsidRPr="000E1AA9">
      <w:pPr>
        <w:spacing w:lineRule="auto" w:line="276" w:after="0"/>
        <w:ind w:left="6372"/>
        <w:rPr>
          <w:rFonts w:cs="Times New Roman" w:eastAsia="Times New Roman"/>
        </w:rPr>
      </w:pPr>
    </w:p>
    <w:p w:rsidRDefault="000E1AA9" w:rsidP="000E1AA9" w:rsidR="000E1AA9" w:rsidRPr="000E1AA9">
      <w:pPr>
        <w:spacing w:lineRule="auto" w:line="276" w:after="0"/>
        <w:ind w:left="6372"/>
        <w:rPr>
          <w:rFonts w:cs="Times New Roman" w:eastAsia="Times New Roman"/>
        </w:rPr>
      </w:pP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Uputa o pravnom lijeku: </w:t>
      </w: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</w:rPr>
      </w:pPr>
      <w:r w:rsidRPr="000E1AA9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0E1AA9" w:rsidP="000E1AA9" w:rsidR="000E1AA9" w:rsidRPr="000E1AA9">
      <w:pPr>
        <w:spacing w:after="0"/>
        <w:jc w:val="both"/>
        <w:rPr>
          <w:rFonts w:cs="Times New Roman" w:eastAsia="Times New Roman"/>
        </w:rPr>
      </w:pPr>
    </w:p>
    <w:p w:rsidRDefault="000E1AA9" w:rsidP="000E1AA9" w:rsidR="000E1AA9" w:rsidRPr="000E1AA9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AA9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0E1AA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0E1AA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87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St-1901/2015-10</izvorni_sadrzaj>
    <derivirana_varijabla naziv="DomainObject.Oznaka_1">St-1901/2015-10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St-1901/2015</izvorni_sadrzaj>
    <derivirana_varijabla naziv="DomainObject.Predmet.OznakaBroj_1">St-1901/2015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EXPECTO d.o.o. za proizvodnju, trgovinu i usluge</izvorni_sadrzaj>
    <derivirana_varijabla naziv="DomainObject.Predmet.ProtustrankaFormated_1">  EXPECTO d.o.o. za proizvodnju, trgovinu i usluge</derivirana_varijabla>
  </DomainObject.Predmet.ProtustrankaFormated>
  <DomainObject.Predmet.ProtustrankaFormatedOIB>
    <izvorni_sadrzaj>  EXPECTO d.o.o. za proizvodnju, trgovinu i usluge, OIB 55038872876</izvorni_sadrzaj>
    <derivirana_varijabla naziv="DomainObject.Predmet.ProtustrankaFormatedOIB_1">  EXPECTO d.o.o. za proizvodnju, trgovinu i usluge, OIB 55038872876</derivirana_varijabla>
  </DomainObject.Predmet.ProtustrankaFormatedOIB>
  <DomainObject.Predmet.ProtustrankaFormatedWithAdress>
    <izvorni_sadrzaj> EXPECTO d.o.o. za proizvodnju, trgovinu i usluge, Ivan Dolac/bb, 21465 Ivan Dolac</izvorni_sadrzaj>
    <derivirana_varijabla naziv="DomainObject.Predmet.ProtustrankaFormatedWithAdress_1"> EXPECTO d.o.o. za proizvodnju, trgovinu i usluge, Ivan Dolac/bb, 21465 Ivan Dolac</derivirana_varijabla>
  </DomainObject.Predmet.ProtustrankaFormatedWithAdress>
  <DomainObject.Predmet.ProtustrankaFormatedWithAdressOIB>
    <izvorni_sadrzaj> EXPECTO d.o.o. za proizvodnju, trgovinu i usluge, OIB 55038872876, Ivan Dolac/bb, 21465 Ivan Dolac</izvorni_sadrzaj>
    <derivirana_varijabla naziv="DomainObject.Predmet.ProtustrankaFormatedWithAdressOIB_1"> EXPECTO d.o.o. za proizvodnju, trgovinu i usluge, OIB 55038872876, Ivan Dolac/bb, 21465 Ivan Dolac</derivirana_varijabla>
  </DomainObject.Predmet.ProtustrankaFormatedWithAdressOIB>
  <DomainObject.Predmet.ProtustrankaWithAdress>
    <izvorni_sadrzaj>EXPECTO d.o.o. za proizvodnju, trgovinu i usluge Ivan Dolac/bb, 21465 Ivan Dolac</izvorni_sadrzaj>
    <derivirana_varijabla naziv="DomainObject.Predmet.ProtustrankaWithAdress_1">EXPECTO d.o.o. za proizvodnju, trgovinu i usluge Ivan Dolac/bb, 21465 Ivan Dolac</derivirana_varijabla>
  </DomainObject.Predmet.ProtustrankaWithAdress>
  <DomainObject.Predmet.ProtustrankaWithAdressOIB>
    <izvorni_sadrzaj>EXPECTO d.o.o. za proizvodnju, trgovinu i usluge, OIB 55038872876, Ivan Dolac/bb, 21465 Ivan Dolac</izvorni_sadrzaj>
    <derivirana_varijabla naziv="DomainObject.Predmet.ProtustrankaWithAdressOIB_1">EXPECTO d.o.o. za proizvodnju, trgovinu i usluge, OIB 55038872876, Ivan Dolac/bb, 21465 Ivan Dolac</derivirana_varijabla>
  </DomainObject.Predmet.ProtustrankaWithAdressOIB>
  <DomainObject.Predmet.ProtustrankaNazivFormated>
    <izvorni_sadrzaj>EXPECTO d.o.o. za proizvodnju, trgovinu i usluge</izvorni_sadrzaj>
    <derivirana_varijabla naziv="DomainObject.Predmet.ProtustrankaNazivFormated_1">EXPECTO d.o.o. za proizvodnju, trgovinu i usluge</derivirana_varijabla>
  </DomainObject.Predmet.ProtustrankaNazivFormated>
  <DomainObject.Predmet.ProtustrankaNazivFormatedOIB>
    <izvorni_sadrzaj>EXPECTO d.o.o. za proizvodnju, trgovinu i usluge, OIB 55038872876</izvorni_sadrzaj>
    <derivirana_varijabla naziv="DomainObject.Predmet.ProtustrankaNazivFormatedOIB_1">EXPECTO d.o.o. za proizvodnju, trgovinu i usluge, OIB 55038872876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16124.14</izvorni_sadrzaj>
    <derivirana_varijabla naziv="DomainObject.Predmet.TrenutnaVrijednost_1">16124.14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EXPECTO d.o.o. za proizvodnju, trgovinu i usluge</item>
    </izvorni_sadrzaj>
    <derivirana_varijabla naziv="DomainObject.Predmet.ProtuStrankaListFormated_1">
      <item>EXPECTO d.o.o. za proizvodnju, trgovinu i usluge</item>
    </derivirana_varijabla>
  </DomainObject.Predmet.ProtuStrankaListFormated>
  <DomainObject.Predmet.ProtuStrankaListFormatedOIB>
    <izvorni_sadrzaj>
      <item>EXPECTO d.o.o. za proizvodnju, trgovinu i usluge, OIB 55038872876</item>
    </izvorni_sadrzaj>
    <derivirana_varijabla naziv="DomainObject.Predmet.ProtuStrankaListFormatedOIB_1">
      <item>EXPECTO d.o.o. za proizvodnju, trgovinu i usluge, OIB 55038872876</item>
    </derivirana_varijabla>
  </DomainObject.Predmet.ProtuStrankaListFormatedOIB>
  <DomainObject.Predmet.ProtuStrankaListFormatedWithAdress>
    <izvorni_sadrzaj>
      <item>EXPECTO d.o.o. za proizvodnju, trgovinu i usluge, Ivan Dolac/bb, 21465 Ivan Dolac</item>
    </izvorni_sadrzaj>
    <derivirana_varijabla naziv="DomainObject.Predmet.ProtuStrankaListFormatedWithAdress_1">
      <item>EXPECTO d.o.o. za proizvodnju, trgovinu i usluge, Ivan Dolac/bb, 21465 Ivan Dolac</item>
    </derivirana_varijabla>
  </DomainObject.Predmet.ProtuStrankaListFormatedWithAdress>
  <DomainObject.Predmet.ProtuStrankaListFormatedWithAdressOIB>
    <izvorni_sadrzaj>
      <item>EXPECTO d.o.o. za proizvodnju, trgovinu i usluge, OIB 55038872876, Ivan Dolac/bb, 21465 Ivan Dolac</item>
    </izvorni_sadrzaj>
    <derivirana_varijabla naziv="DomainObject.Predmet.ProtuStrankaListFormatedWithAdressOIB_1">
      <item>EXPECTO d.o.o. za proizvodnju, trgovinu i usluge, OIB 55038872876, Ivan Dolac/bb, 21465 Ivan Dolac</item>
    </derivirana_varijabla>
  </DomainObject.Predmet.ProtuStrankaListFormatedWithAdressOIB>
  <DomainObject.Predmet.ProtuStrankaListNazivFormated>
    <izvorni_sadrzaj>
      <item>EXPECTO d.o.o. za proizvodnju, trgovinu i usluge</item>
    </izvorni_sadrzaj>
    <derivirana_varijabla naziv="DomainObject.Predmet.ProtuStrankaListNazivFormated_1">
      <item>EXPECTO d.o.o. za proizvodnju, trgovinu i usluge</item>
    </derivirana_varijabla>
  </DomainObject.Predmet.ProtuStrankaListNazivFormated>
  <DomainObject.Predmet.ProtuStrankaListNazivFormatedOIB>
    <izvorni_sadrzaj>
      <item>EXPECTO d.o.o. za proizvodnju, trgovinu i usluge, OIB 55038872876</item>
    </izvorni_sadrzaj>
    <derivirana_varijabla naziv="DomainObject.Predmet.ProtuStrankaListNazivFormatedOIB_1">
      <item>EXPECTO d.o.o. za proizvodnju, trgovinu i usluge, OIB 55038872876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St-1901/2015-10</izvorni_sadrzaj>
    <derivirana_varijabla naziv="DomainObject.PoslovniBrojDokumenta_1">St-1901/2015-10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EXPECTO d.o.o. za proizvodnju, trgovinu i usluge</izvorni_sadrzaj>
    <derivirana_varijabla naziv="DomainObject.Predmet.ProtustrankaIDrugi_1">EXPECTO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EXPECTO d.o.o. za proizvodnju, trgovinu i usluge, OIB 55038872876, Ivan Dolac/bb, 21465 Ivan Dolac</izvorni_sadrzaj>
    <derivirana_varijabla naziv="DomainObject.Predmet.ProtustrankaIDrugiAdressOIB_1">EXPECTO d.o.o. za proizvodnju, trgovinu i usluge, OIB 55038872876, Ivan Dolac/bb, 21465 Ivan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EXPECTO d.o.o. za proizvodnju, trgovinu i usluge</item>
      <item>FINANCIJSKA AGENCIJA, RC SPLIT</item>
    </izvorni_sadrzaj>
    <derivirana_varijabla naziv="DomainObject.Predmet.SudioniciListNaziv_1">
      <item>EXPECTO d.o.o. za proizvodnju, trgovinu i usluge</item>
      <item>FINANCIJSKA AGENCIJA, RC SPLIT</item>
    </derivirana_varijabla>
  </DomainObject.Predmet.SudioniciListNaziv>
  <DomainObject.Predmet.SudioniciListAdressOIB>
    <izvorni_sadrzaj>
      <item>EXPECTO d.o.o. za proizvodnju, trgovinu i usluge, OIB 55038872876, Ivan Dolac/bb,21465 Ivan Dolac</item>
      <item>FINANCIJSKA AGENCIJA, RC SPLIT, OIB 85821130368, Mažuranićevo šetalište 24 b,21000 Split</item>
    </izvorni_sadrzaj>
    <derivirana_varijabla naziv="DomainObject.Predmet.SudioniciListAdressOIB_1">
      <item>EXPECTO d.o.o. za proizvodnju, trgovinu i usluge, OIB 55038872876, Ivan Dolac/bb,21465 Ivan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464BB-2007-4EA3-86FD-D4100C5E4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2602</properties:Characters>
  <properties:Lines>78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2019-02-01T12:19:00Z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St-1901/2015-10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