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4731" w14:paraId="2ce473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>67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St-599/17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695DFC" w:rsidP="00695DFC" w:rsidR="00695DFC" w:rsidRPr="00695D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LESNA PROMET</w:t>
      </w:r>
      <w:r w:rsidR="00563C75"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.o.o. u stečaju, OIB </w:t>
      </w:r>
      <w:r w:rsidRPr="00695DFC">
        <w:rPr>
          <w:rFonts w:hAnsi="Times New Roman" w:ascii="Times New Roman"/>
          <w:sz w:val="24"/>
          <w:szCs w:val="24"/>
        </w:rPr>
        <w:t>61909272224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, Sesvete, </w:t>
      </w:r>
      <w:r w:rsidRPr="00695DFC">
        <w:rPr>
          <w:rFonts w:hAnsi="Times New Roman" w:ascii="Times New Roman"/>
          <w:sz w:val="24"/>
          <w:szCs w:val="24"/>
        </w:rPr>
        <w:t>Zagrebačka 51 a.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7B56E3">
        <w:rPr>
          <w:rFonts w:hAnsi="Times New Roman" w:ascii="Times New Roman"/>
          <w:sz w:val="24"/>
          <w:szCs w:val="24"/>
          <w:lang w:val="pl-PL"/>
        </w:rPr>
        <w:t xml:space="preserve"> POSTUPKA U RAZDOBLJU OD 06.01.2018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7B56E3">
        <w:rPr>
          <w:rFonts w:hAnsi="Times New Roman" w:ascii="Times New Roman"/>
          <w:sz w:val="24"/>
          <w:szCs w:val="24"/>
          <w:lang w:val="pl-PL"/>
        </w:rPr>
        <w:t xml:space="preserve"> do 06.04</w:t>
      </w:r>
      <w:r w:rsidR="00402425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695DFC">
        <w:rPr>
          <w:rFonts w:hAnsi="Times New Roman" w:ascii="Times New Roman"/>
          <w:sz w:val="24"/>
          <w:szCs w:val="24"/>
          <w:lang w:val="pl-PL"/>
        </w:rPr>
        <w:t>jnom postupku održano je dana 06.07.2017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ište stanje stečajne mase koje čine isključivo nekretnine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optrećen</w:t>
      </w:r>
      <w:r w:rsidR="00223EC8">
        <w:rPr>
          <w:rFonts w:hAnsi="Times New Roman" w:ascii="Times New Roman"/>
          <w:sz w:val="24"/>
          <w:szCs w:val="24"/>
          <w:lang w:val="pl-PL"/>
        </w:rPr>
        <w:t>e</w:t>
      </w:r>
      <w:r w:rsidR="00402425">
        <w:rPr>
          <w:rFonts w:hAnsi="Times New Roman" w:ascii="Times New Roman"/>
          <w:sz w:val="24"/>
          <w:szCs w:val="24"/>
          <w:lang w:val="pl-PL"/>
        </w:rPr>
        <w:t xml:space="preserve"> založnim pravima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3EC8">
        <w:rPr>
          <w:rFonts w:hAnsi="Times New Roman" w:ascii="Times New Roman"/>
          <w:sz w:val="24"/>
          <w:szCs w:val="24"/>
          <w:lang w:val="pl-PL"/>
        </w:rPr>
        <w:t>(razlučni vjerovnic) a nad kojim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su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223EC8">
        <w:rPr>
          <w:rFonts w:hAnsi="Times New Roman" w:ascii="Times New Roman"/>
          <w:sz w:val="24"/>
          <w:szCs w:val="24"/>
          <w:lang w:val="pl-PL"/>
        </w:rPr>
        <w:t>ostupka pokrenut ovršni postupci radi njihovog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56B6" w:rsidP="001756B6" w:rsidR="001756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proteklome vremenskome periodu stečajni upravitelj </w:t>
      </w:r>
      <w:r>
        <w:rPr>
          <w:rFonts w:hAnsi="Times New Roman" w:ascii="Times New Roman"/>
          <w:sz w:val="24"/>
          <w:szCs w:val="24"/>
        </w:rPr>
        <w:t>svojim podneskom obavijestio</w:t>
      </w:r>
      <w:r w:rsidRPr="001756B6">
        <w:rPr>
          <w:rFonts w:hAnsi="Times New Roman" w:ascii="Times New Roman"/>
          <w:sz w:val="24"/>
          <w:szCs w:val="24"/>
        </w:rPr>
        <w:t xml:space="preserve"> nadležni Sud</w:t>
      </w:r>
      <w:r w:rsidR="00741FDB">
        <w:rPr>
          <w:rFonts w:hAnsi="Times New Roman" w:ascii="Times New Roman"/>
          <w:sz w:val="24"/>
          <w:szCs w:val="24"/>
        </w:rPr>
        <w:t xml:space="preserve"> koji provodi ovršne</w:t>
      </w:r>
      <w:r>
        <w:rPr>
          <w:rFonts w:hAnsi="Times New Roman" w:ascii="Times New Roman"/>
          <w:sz w:val="24"/>
          <w:szCs w:val="24"/>
        </w:rPr>
        <w:t xml:space="preserve"> postupak</w:t>
      </w:r>
      <w:r w:rsidR="00741FDB">
        <w:rPr>
          <w:rFonts w:hAnsi="Times New Roman" w:ascii="Times New Roman"/>
          <w:sz w:val="24"/>
          <w:szCs w:val="24"/>
        </w:rPr>
        <w:t xml:space="preserve"> da sukladno odredbama</w:t>
      </w:r>
      <w:r w:rsidRPr="001756B6">
        <w:rPr>
          <w:rFonts w:hAnsi="Times New Roman" w:ascii="Times New Roman"/>
          <w:sz w:val="24"/>
          <w:szCs w:val="24"/>
        </w:rPr>
        <w:t xml:space="preserve"> Stečajni zakon</w:t>
      </w:r>
      <w:r w:rsidR="00741FDB">
        <w:rPr>
          <w:rFonts w:hAnsi="Times New Roman" w:ascii="Times New Roman"/>
          <w:sz w:val="24"/>
          <w:szCs w:val="24"/>
        </w:rPr>
        <w:t xml:space="preserve"> (NN 71/15)</w:t>
      </w:r>
      <w:r w:rsidRPr="001756B6">
        <w:rPr>
          <w:rFonts w:hAnsi="Times New Roman" w:ascii="Times New Roman"/>
          <w:sz w:val="24"/>
          <w:szCs w:val="24"/>
        </w:rPr>
        <w:t xml:space="preserve"> u čl. 169. između ostalog uređuje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se </w:t>
      </w:r>
      <w:r>
        <w:rPr>
          <w:rFonts w:hAnsi="Times New Roman" w:ascii="Times New Roman"/>
          <w:sz w:val="24"/>
          <w:szCs w:val="24"/>
        </w:rPr>
        <w:t>p</w:t>
      </w:r>
      <w:r w:rsidRPr="001756B6">
        <w:rPr>
          <w:rFonts w:hAnsi="Times New Roman" w:ascii="Times New Roman"/>
          <w:sz w:val="24"/>
          <w:szCs w:val="24"/>
        </w:rPr>
        <w:t>ostupci ovrhe i osiguranja iz stavka 5. ovoga članka koji su u tijeku u vrijeme otvaranja s</w:t>
      </w:r>
      <w:r w:rsidR="00741FDB">
        <w:rPr>
          <w:rFonts w:hAnsi="Times New Roman" w:ascii="Times New Roman"/>
          <w:sz w:val="24"/>
          <w:szCs w:val="24"/>
        </w:rPr>
        <w:t>tečajnoga postupka prekidaju,</w:t>
      </w:r>
      <w:r>
        <w:rPr>
          <w:rFonts w:hAnsi="Times New Roman" w:ascii="Times New Roman"/>
          <w:sz w:val="24"/>
          <w:szCs w:val="24"/>
        </w:rPr>
        <w:t xml:space="preserve"> te da se prekinuti</w:t>
      </w:r>
      <w:r w:rsidR="00741FDB">
        <w:rPr>
          <w:rFonts w:hAnsi="Times New Roman" w:ascii="Times New Roman"/>
          <w:sz w:val="24"/>
          <w:szCs w:val="24"/>
        </w:rPr>
        <w:t xml:space="preserve"> postupci ovrhe i osiguranja nastavit pred</w:t>
      </w:r>
      <w:r w:rsidRPr="001756B6">
        <w:rPr>
          <w:rFonts w:hAnsi="Times New Roman" w:ascii="Times New Roman"/>
          <w:sz w:val="24"/>
          <w:szCs w:val="24"/>
        </w:rPr>
        <w:t xml:space="preserve"> sud</w:t>
      </w:r>
      <w:r w:rsidR="00741FDB">
        <w:rPr>
          <w:rFonts w:hAnsi="Times New Roman" w:ascii="Times New Roman"/>
          <w:sz w:val="24"/>
          <w:szCs w:val="24"/>
        </w:rPr>
        <w:t>om</w:t>
      </w:r>
      <w:r w:rsidRPr="001756B6">
        <w:rPr>
          <w:rFonts w:hAnsi="Times New Roman" w:ascii="Times New Roman"/>
          <w:sz w:val="24"/>
          <w:szCs w:val="24"/>
        </w:rPr>
        <w:t xml:space="preserve"> koji vodi stečajni postupak primjenom pravila o unovčenju predmeta na kojima postoji razlučno pravo u stečajnom postupku.</w:t>
      </w: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</w:p>
    <w:p w:rsidRDefault="00695DFC" w:rsidP="00695DFC" w:rsidR="00695DFC" w:rsidRPr="00402425">
      <w:pPr>
        <w:jc w:val="both"/>
        <w:rPr>
          <w:rFonts w:hAnsi="Times New Roman" w:ascii="Times New Roman"/>
          <w:i/>
          <w:sz w:val="24"/>
          <w:szCs w:val="24"/>
        </w:rPr>
      </w:pPr>
      <w:r w:rsidRPr="00402425">
        <w:rPr>
          <w:rFonts w:hAnsi="Times New Roman" w:ascii="Times New Roman"/>
          <w:sz w:val="24"/>
          <w:szCs w:val="24"/>
        </w:rPr>
        <w:t>Na gore navedeni podnesak stečajnoga upravitelja, očitovao se Općinski</w:t>
      </w:r>
      <w:r w:rsidR="00741FDB" w:rsidRPr="00402425">
        <w:rPr>
          <w:rFonts w:hAnsi="Times New Roman" w:ascii="Times New Roman"/>
          <w:sz w:val="24"/>
          <w:szCs w:val="24"/>
        </w:rPr>
        <w:t xml:space="preserve"> građanski</w:t>
      </w:r>
      <w:r w:rsidRPr="00402425">
        <w:rPr>
          <w:rFonts w:hAnsi="Times New Roman" w:ascii="Times New Roman"/>
          <w:sz w:val="24"/>
          <w:szCs w:val="24"/>
        </w:rPr>
        <w:t xml:space="preserve"> sud u Zagrebu pod poslovnim brojem Ovr-9855/16 kojim je utvrdio prekid ovršnoga postupka i ustupio predmet Trgovačkom sudu u Zagrebu. Po navedenom ovršnom postupku vodi se unovčenje imovine stečajnoga dužnika upisane u točki II. a. ovoga izviješća. u korist ovrhovoditelja Hrvatska banka za obnovu i razvitak.  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</w:rPr>
      </w:pPr>
    </w:p>
    <w:p w:rsidRDefault="00497E5E" w:rsidP="000E1F39" w:rsidR="00402425" w:rsidRPr="0040242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Trgovački sud u Zagrebu </w:t>
      </w:r>
      <w:r w:rsidR="00402425" w:rsidRPr="00402425">
        <w:rPr>
          <w:rFonts w:hAnsi="Times New Roman" w:ascii="Times New Roman"/>
          <w:b/>
          <w:sz w:val="24"/>
          <w:szCs w:val="24"/>
        </w:rPr>
        <w:t xml:space="preserve">pod poslovnim brojem </w:t>
      </w:r>
      <w:proofErr w:type="spellStart"/>
      <w:r w:rsidR="00402425" w:rsidRPr="00402425">
        <w:rPr>
          <w:rFonts w:hAnsi="Times New Roman" w:ascii="Times New Roman"/>
          <w:b/>
          <w:sz w:val="24"/>
          <w:szCs w:val="24"/>
        </w:rPr>
        <w:t>Ovr</w:t>
      </w:r>
      <w:proofErr w:type="spellEnd"/>
      <w:r w:rsidR="00402425" w:rsidRPr="00402425">
        <w:rPr>
          <w:rFonts w:hAnsi="Times New Roman" w:ascii="Times New Roman"/>
          <w:b/>
          <w:sz w:val="24"/>
          <w:szCs w:val="24"/>
        </w:rPr>
        <w:t xml:space="preserve">-233/2017 pokrenu </w:t>
      </w:r>
      <w:r>
        <w:rPr>
          <w:rFonts w:hAnsi="Times New Roman" w:ascii="Times New Roman"/>
          <w:b/>
          <w:sz w:val="24"/>
          <w:szCs w:val="24"/>
        </w:rPr>
        <w:t>nastavak ovršnog postup</w:t>
      </w:r>
      <w:r w:rsidR="00402425" w:rsidRPr="00402425">
        <w:rPr>
          <w:rFonts w:hAnsi="Times New Roman" w:ascii="Times New Roman"/>
          <w:b/>
          <w:sz w:val="24"/>
          <w:szCs w:val="24"/>
        </w:rPr>
        <w:t>k</w:t>
      </w:r>
      <w:r>
        <w:rPr>
          <w:rFonts w:hAnsi="Times New Roman" w:ascii="Times New Roman"/>
          <w:b/>
          <w:sz w:val="24"/>
          <w:szCs w:val="24"/>
        </w:rPr>
        <w:t>a</w:t>
      </w:r>
      <w:r w:rsidR="00402425" w:rsidRPr="00402425">
        <w:rPr>
          <w:rFonts w:hAnsi="Times New Roman" w:ascii="Times New Roman"/>
          <w:b/>
          <w:sz w:val="24"/>
          <w:szCs w:val="24"/>
        </w:rPr>
        <w:t xml:space="preserve"> za unovčenje imovine stečajnoga dužnika opisane pod točkom II.a. s pravom odvojenoga namirenja </w:t>
      </w:r>
      <w:proofErr w:type="spellStart"/>
      <w:r w:rsidR="007B56E3">
        <w:rPr>
          <w:rFonts w:hAnsi="Times New Roman" w:ascii="Times New Roman"/>
          <w:b/>
          <w:sz w:val="24"/>
          <w:szCs w:val="24"/>
        </w:rPr>
        <w:t>razlučnoga</w:t>
      </w:r>
      <w:proofErr w:type="spellEnd"/>
      <w:r w:rsidR="007B56E3">
        <w:rPr>
          <w:rFonts w:hAnsi="Times New Roman" w:ascii="Times New Roman"/>
          <w:b/>
          <w:sz w:val="24"/>
          <w:szCs w:val="24"/>
        </w:rPr>
        <w:t xml:space="preserve"> vjerovnika </w:t>
      </w:r>
      <w:r w:rsidR="00402425" w:rsidRPr="00402425">
        <w:rPr>
          <w:rFonts w:hAnsi="Times New Roman" w:ascii="Times New Roman"/>
          <w:b/>
          <w:sz w:val="24"/>
          <w:szCs w:val="24"/>
        </w:rPr>
        <w:t>Hrvatske banke za obnovu i razvitak.</w:t>
      </w:r>
    </w:p>
    <w:p w:rsidRDefault="00402425" w:rsidP="000E1F39" w:rsidR="00402425">
      <w:pPr>
        <w:jc w:val="both"/>
        <w:rPr>
          <w:rFonts w:hAnsi="Times New Roman" w:ascii="Times New Roman"/>
          <w:sz w:val="24"/>
          <w:szCs w:val="24"/>
        </w:rPr>
      </w:pPr>
    </w:p>
    <w:p w:rsidRDefault="007B56E3" w:rsidP="000E1F39" w:rsidR="007B56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Ovrhovoditelj Hrvatska banka za obnovu i razvitak na zamolbu stečajnoga upravitelja dostavila Sudu procjenu vrijednosti nekretnine, kako bi se moglo pristupiti njenome unovčenju.</w:t>
      </w:r>
    </w:p>
    <w:p w:rsidRDefault="007B56E3" w:rsidP="000E1F39" w:rsidR="007B56E3" w:rsidRPr="001D6DD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E50D8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lastRenderedPageBreak/>
        <w:t xml:space="preserve">Nekretnine </w:t>
      </w:r>
    </w:p>
    <w:p w:rsidRDefault="00695DFC" w:rsidP="00973E28" w:rsidR="00FF6E99" w:rsidRPr="0040242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b/>
          <w:bCs/>
          <w:i/>
          <w:sz w:val="24"/>
          <w:szCs w:val="24"/>
        </w:rPr>
      </w:pPr>
      <w:r w:rsidRPr="00695DFC">
        <w:rPr>
          <w:rFonts w:hAnsi="Times New Roman" w:ascii="Times New Roman"/>
          <w:b/>
          <w:bCs/>
          <w:sz w:val="24"/>
          <w:szCs w:val="24"/>
        </w:rPr>
        <w:t>k.o. Sesvete Novo, katastarska čestica 1995,</w:t>
      </w:r>
      <w:r w:rsidR="00DF1E27">
        <w:rPr>
          <w:rFonts w:hAnsi="Times New Roman" w:ascii="Times New Roman"/>
          <w:b/>
          <w:bCs/>
          <w:sz w:val="24"/>
          <w:szCs w:val="24"/>
        </w:rPr>
        <w:t xml:space="preserve"> upisano u </w:t>
      </w:r>
      <w:r w:rsidRPr="00DF1E27">
        <w:rPr>
          <w:rFonts w:hAnsi="Times New Roman" w:ascii="Times New Roman"/>
          <w:b/>
          <w:bCs/>
          <w:sz w:val="24"/>
          <w:szCs w:val="24"/>
        </w:rPr>
        <w:t>z</w:t>
      </w:r>
      <w:r w:rsidR="00DF1E27" w:rsidRPr="00DF1E27">
        <w:rPr>
          <w:rFonts w:hAnsi="Times New Roman" w:ascii="Times New Roman"/>
          <w:b/>
          <w:bCs/>
          <w:sz w:val="24"/>
          <w:szCs w:val="24"/>
        </w:rPr>
        <w:t>.</w:t>
      </w:r>
      <w:r w:rsidRPr="00DF1E27">
        <w:rPr>
          <w:rFonts w:hAnsi="Times New Roman" w:ascii="Times New Roman"/>
          <w:b/>
          <w:bCs/>
          <w:sz w:val="24"/>
          <w:szCs w:val="24"/>
        </w:rPr>
        <w:t>k.ul. 4000</w:t>
      </w:r>
      <w:r w:rsidR="00DF1E27">
        <w:rPr>
          <w:rFonts w:hAnsi="Times New Roman" w:ascii="Times New Roman"/>
          <w:b/>
          <w:bCs/>
          <w:sz w:val="24"/>
          <w:szCs w:val="24"/>
        </w:rPr>
        <w:t xml:space="preserve"> kod Općinskoga građanskoga suda u Zagrebu, Zemljišnoknjižni odjel Sesvete</w:t>
      </w:r>
      <w:r w:rsidRPr="00DF1E27">
        <w:rPr>
          <w:rFonts w:hAnsi="Times New Roman" w:ascii="Times New Roman"/>
          <w:b/>
          <w:bCs/>
          <w:sz w:val="24"/>
          <w:szCs w:val="24"/>
        </w:rPr>
        <w:t xml:space="preserve">, </w:t>
      </w:r>
      <w:r w:rsidRPr="00695DFC">
        <w:rPr>
          <w:rFonts w:hAnsi="Times New Roman" w:ascii="Times New Roman"/>
          <w:b/>
          <w:bCs/>
          <w:sz w:val="24"/>
          <w:szCs w:val="24"/>
        </w:rPr>
        <w:t xml:space="preserve"> što u naravi čini dvorište Zagrebačka površine 732 m² i kuća Sesvete, Zagrebačka 51a površine 96 m², što ukupno iznosi 828 m² </w:t>
      </w:r>
    </w:p>
    <w:p w:rsidRDefault="00973E28" w:rsidP="00973E28" w:rsidR="00DF1E27">
      <w:pPr>
        <w:rPr>
          <w:rFonts w:hAnsi="Times New Roman" w:ascii="Times New Roman"/>
          <w:b/>
          <w:bCs/>
          <w:i/>
          <w:sz w:val="24"/>
          <w:szCs w:val="24"/>
        </w:rPr>
      </w:pPr>
      <w:r w:rsidRPr="00973E28">
        <w:rPr>
          <w:rFonts w:hAnsi="Times New Roman" w:ascii="Times New Roman"/>
          <w:bCs/>
          <w:i/>
          <w:sz w:val="24"/>
          <w:szCs w:val="24"/>
        </w:rPr>
        <w:t xml:space="preserve">Teret: </w:t>
      </w:r>
      <w:r w:rsidRPr="00973E28">
        <w:rPr>
          <w:rFonts w:hAnsi="Times New Roman" w:ascii="Times New Roman"/>
          <w:b/>
          <w:bCs/>
          <w:i/>
          <w:sz w:val="24"/>
          <w:szCs w:val="24"/>
        </w:rPr>
        <w:tab/>
      </w:r>
    </w:p>
    <w:p w:rsidRDefault="00DF1E27" w:rsidP="00DF1E27" w:rsidR="00DF1E27" w:rsidRPr="00DF1E27">
      <w:pPr>
        <w:rPr>
          <w:rFonts w:hAnsi="Times New Roman" w:ascii="Times New Roman"/>
          <w:bCs/>
          <w:i/>
          <w:sz w:val="24"/>
          <w:szCs w:val="24"/>
        </w:rPr>
      </w:pPr>
      <w:r w:rsidRPr="00DF1E27">
        <w:rPr>
          <w:rFonts w:hAnsi="Times New Roman" w:ascii="Times New Roman"/>
          <w:bCs/>
          <w:i/>
          <w:sz w:val="24"/>
          <w:szCs w:val="24"/>
        </w:rPr>
        <w:t>Temeljem zapisnika broj Z-1165/2012/4000 prenosi se slijedeći upis: Zaprimljeno 15.06.2010. broj Z-2355/10</w:t>
      </w:r>
      <w:r w:rsidRPr="00DF1E27">
        <w:rPr>
          <w:rFonts w:hAnsi="Times New Roman" w:ascii="Times New Roman"/>
          <w:bCs/>
          <w:i/>
          <w:sz w:val="24"/>
          <w:szCs w:val="24"/>
        </w:rPr>
        <w:br/>
      </w:r>
      <w:r w:rsidRPr="00DF1E27">
        <w:rPr>
          <w:rFonts w:hAnsi="Times New Roman" w:ascii="Times New Roman"/>
          <w:bCs/>
          <w:i/>
          <w:sz w:val="24"/>
          <w:szCs w:val="24"/>
        </w:rPr>
        <w:br/>
        <w:t>Temeljem Sporazuma radi osiguranja novčane tražbine zasnivanjem založnog prava na nekretnini od 04. lipnja 2010. potvrđenog kod javnog bilježnika Milke Čergar pod posl.br. OV-9568/2010 dana 08. lipnja 2010. uknjižuje se pravo zaloga na nekretninama upisanima u A radi osiguranja tražbine u iznosu od kn =2.359.500,00 što je na dan 20.05.2010. iznosilo EUR=325.336,32, prema srednjem tečaju HNB, uvećano za pripadajuću redovnu i zateznu kamatu, naknadu i ostale troškove, a koja tražbina dospijeva 30. travnja 2021.g., sve za korist</w:t>
      </w:r>
    </w:p>
    <w:p w:rsidRDefault="00DF1E27" w:rsidP="00DF1E27" w:rsidR="00DF1E27" w:rsidRPr="00DF1E27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DF1E27">
        <w:rPr>
          <w:rFonts w:hAnsi="Times New Roman" w:ascii="Times New Roman"/>
          <w:bCs/>
          <w:i/>
          <w:sz w:val="24"/>
          <w:szCs w:val="24"/>
        </w:rPr>
        <w:t>HRVATSKA BANKA ZA OBNOVU I RAZVITAK, OIB: 26702280390, ZAGREB, STROSSMAYEROV TRG 9</w:t>
      </w:r>
    </w:p>
    <w:p w:rsidRDefault="00973E28" w:rsidP="00973E28" w:rsidR="00973E28">
      <w:pPr>
        <w:rPr>
          <w:rFonts w:hAnsi="Times New Roman" w:ascii="Times New Roman"/>
          <w:sz w:val="24"/>
          <w:szCs w:val="24"/>
        </w:rPr>
      </w:pPr>
    </w:p>
    <w:p w:rsidRDefault="00741FDB" w:rsidP="00741FDB" w:rsidR="00741FDB" w:rsidRPr="00695DF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b/>
          <w:bCs/>
          <w:i/>
          <w:sz w:val="24"/>
          <w:szCs w:val="24"/>
        </w:rPr>
      </w:pPr>
      <w:r w:rsidRPr="00695DFC">
        <w:rPr>
          <w:rFonts w:hAnsi="Times New Roman" w:ascii="Times New Roman"/>
          <w:b/>
          <w:bCs/>
          <w:sz w:val="24"/>
          <w:szCs w:val="24"/>
        </w:rPr>
        <w:t>k.o. Sesvet</w:t>
      </w:r>
      <w:r>
        <w:rPr>
          <w:rFonts w:hAnsi="Times New Roman" w:ascii="Times New Roman"/>
          <w:b/>
          <w:bCs/>
          <w:sz w:val="24"/>
          <w:szCs w:val="24"/>
        </w:rPr>
        <w:t>e Novo, katastarska čestica 2001/1</w:t>
      </w:r>
      <w:r w:rsidRPr="00695DFC">
        <w:rPr>
          <w:rFonts w:hAnsi="Times New Roman" w:ascii="Times New Roman"/>
          <w:b/>
          <w:bCs/>
          <w:sz w:val="24"/>
          <w:szCs w:val="24"/>
        </w:rPr>
        <w:t>,</w:t>
      </w:r>
      <w:r>
        <w:rPr>
          <w:rFonts w:hAnsi="Times New Roman" w:ascii="Times New Roman"/>
          <w:b/>
          <w:bCs/>
          <w:sz w:val="24"/>
          <w:szCs w:val="24"/>
        </w:rPr>
        <w:t xml:space="preserve"> upisano u </w:t>
      </w:r>
      <w:r w:rsidRPr="00DF1E27">
        <w:rPr>
          <w:rFonts w:hAnsi="Times New Roman" w:ascii="Times New Roman"/>
          <w:b/>
          <w:bCs/>
          <w:sz w:val="24"/>
          <w:szCs w:val="24"/>
        </w:rPr>
        <w:t>z.</w:t>
      </w:r>
      <w:r>
        <w:rPr>
          <w:rFonts w:hAnsi="Times New Roman" w:ascii="Times New Roman"/>
          <w:b/>
          <w:bCs/>
          <w:sz w:val="24"/>
          <w:szCs w:val="24"/>
        </w:rPr>
        <w:t>k.ul. 4006 kod Općinskoga građanskoga suda u Zagrebu, Zemljišnoknjižni odjel Sesvete</w:t>
      </w:r>
      <w:r w:rsidRPr="00DF1E27">
        <w:rPr>
          <w:rFonts w:hAnsi="Times New Roman" w:ascii="Times New Roman"/>
          <w:b/>
          <w:bCs/>
          <w:sz w:val="24"/>
          <w:szCs w:val="24"/>
        </w:rPr>
        <w:t xml:space="preserve">, </w:t>
      </w:r>
      <w:r w:rsidRPr="00695DFC">
        <w:rPr>
          <w:rFonts w:hAnsi="Times New Roman" w:ascii="Times New Roman"/>
          <w:b/>
          <w:bCs/>
          <w:sz w:val="24"/>
          <w:szCs w:val="24"/>
        </w:rPr>
        <w:t xml:space="preserve"> što u naravi čini </w:t>
      </w:r>
      <w:r>
        <w:rPr>
          <w:rFonts w:hAnsi="Times New Roman" w:ascii="Times New Roman"/>
          <w:b/>
          <w:bCs/>
          <w:sz w:val="24"/>
          <w:szCs w:val="24"/>
        </w:rPr>
        <w:t>dvorište Zagrebačka površine 139 m² zgrada dio Zagrebačka  površine 172 m², što ukupno iznosi 311 m², u Sesvetama.</w:t>
      </w:r>
    </w:p>
    <w:p w:rsidRDefault="007B56E3" w:rsidP="00973E28" w:rsidR="007B56E3">
      <w:pPr>
        <w:rPr>
          <w:rFonts w:hAnsi="Times New Roman" w:ascii="Times New Roman"/>
          <w:sz w:val="24"/>
          <w:szCs w:val="24"/>
        </w:rPr>
      </w:pPr>
    </w:p>
    <w:p w:rsidRDefault="007B56E3" w:rsidP="007B56E3" w:rsidR="00741FD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r w:rsidRPr="007B56E3">
        <w:rPr>
          <w:rFonts w:hAnsi="Times New Roman" w:ascii="Times New Roman"/>
          <w:sz w:val="24"/>
          <w:szCs w:val="24"/>
        </w:rPr>
        <w:t xml:space="preserve"> podnesak stečajnoga upravitelja, očitovao se Općinski građanski sud u Zagre</w:t>
      </w:r>
      <w:r>
        <w:rPr>
          <w:rFonts w:hAnsi="Times New Roman" w:ascii="Times New Roman"/>
          <w:sz w:val="24"/>
          <w:szCs w:val="24"/>
        </w:rPr>
        <w:t xml:space="preserve">bu pod poslovnim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-2587/15</w:t>
      </w:r>
      <w:r w:rsidRPr="007B56E3">
        <w:rPr>
          <w:rFonts w:hAnsi="Times New Roman" w:ascii="Times New Roman"/>
          <w:sz w:val="24"/>
          <w:szCs w:val="24"/>
        </w:rPr>
        <w:t xml:space="preserve"> kojim je utvrdio prekid ovršnoga postupka i ustupio predmet Trgovačkom sudu u Zagrebu. Po navedenom ovršnom postupku vodi se unovčenje imovine stečajno</w:t>
      </w:r>
      <w:r>
        <w:rPr>
          <w:rFonts w:hAnsi="Times New Roman" w:ascii="Times New Roman"/>
          <w:sz w:val="24"/>
          <w:szCs w:val="24"/>
        </w:rPr>
        <w:t>ga dužnika upisane u točki II. b</w:t>
      </w:r>
      <w:r w:rsidRPr="007B56E3">
        <w:rPr>
          <w:rFonts w:hAnsi="Times New Roman" w:ascii="Times New Roman"/>
          <w:sz w:val="24"/>
          <w:szCs w:val="24"/>
        </w:rPr>
        <w:t>. ovoga izvije</w:t>
      </w:r>
      <w:r>
        <w:rPr>
          <w:rFonts w:hAnsi="Times New Roman" w:ascii="Times New Roman"/>
          <w:sz w:val="24"/>
          <w:szCs w:val="24"/>
        </w:rPr>
        <w:t>šća. u korist ovrhovoditelja J. u A. FRISCHEIS d.o.o</w:t>
      </w:r>
      <w:r w:rsidRPr="007B56E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Velika Gorica, Ljudevita Posavskoga 49, OIB:18918947938</w:t>
      </w:r>
      <w:r w:rsidRPr="007B56E3">
        <w:rPr>
          <w:rFonts w:hAnsi="Times New Roman" w:ascii="Times New Roman"/>
          <w:sz w:val="24"/>
          <w:szCs w:val="24"/>
        </w:rPr>
        <w:t xml:space="preserve">  </w:t>
      </w:r>
    </w:p>
    <w:p w:rsidRDefault="007B56E3" w:rsidP="007B56E3" w:rsidR="007B56E3">
      <w:pPr>
        <w:jc w:val="both"/>
        <w:rPr>
          <w:rFonts w:hAnsi="Times New Roman" w:ascii="Times New Roman"/>
          <w:sz w:val="24"/>
          <w:szCs w:val="24"/>
        </w:rPr>
      </w:pPr>
    </w:p>
    <w:p w:rsidRDefault="007B56E3" w:rsidP="007B56E3" w:rsidR="007B56E3">
      <w:pPr>
        <w:jc w:val="both"/>
        <w:rPr>
          <w:rFonts w:hAnsi="Times New Roman" w:ascii="Times New Roman"/>
          <w:b/>
          <w:sz w:val="24"/>
          <w:szCs w:val="24"/>
        </w:rPr>
      </w:pPr>
      <w:r w:rsidRPr="007B56E3">
        <w:rPr>
          <w:rFonts w:hAnsi="Times New Roman" w:ascii="Times New Roman"/>
          <w:b/>
          <w:sz w:val="24"/>
          <w:szCs w:val="24"/>
        </w:rPr>
        <w:t xml:space="preserve">Trgovački sud u Zagrebu </w:t>
      </w:r>
      <w:r>
        <w:rPr>
          <w:rFonts w:hAnsi="Times New Roman" w:ascii="Times New Roman"/>
          <w:b/>
          <w:sz w:val="24"/>
          <w:szCs w:val="24"/>
        </w:rPr>
        <w:t xml:space="preserve">pod poslovnim brojem </w:t>
      </w:r>
      <w:proofErr w:type="spellStart"/>
      <w:r>
        <w:rPr>
          <w:rFonts w:hAnsi="Times New Roman" w:ascii="Times New Roman"/>
          <w:b/>
          <w:sz w:val="24"/>
          <w:szCs w:val="24"/>
        </w:rPr>
        <w:t>Ovr</w:t>
      </w:r>
      <w:proofErr w:type="spellEnd"/>
      <w:r>
        <w:rPr>
          <w:rFonts w:hAnsi="Times New Roman" w:ascii="Times New Roman"/>
          <w:b/>
          <w:sz w:val="24"/>
          <w:szCs w:val="24"/>
        </w:rPr>
        <w:t>-35/2018</w:t>
      </w:r>
      <w:r w:rsidRPr="007B56E3">
        <w:rPr>
          <w:rFonts w:hAnsi="Times New Roman" w:ascii="Times New Roman"/>
          <w:b/>
          <w:sz w:val="24"/>
          <w:szCs w:val="24"/>
        </w:rPr>
        <w:t xml:space="preserve"> pokrenu nastavak ovršnog postupka za unovčenje imovine stečajnoga</w:t>
      </w:r>
      <w:r>
        <w:rPr>
          <w:rFonts w:hAnsi="Times New Roman" w:ascii="Times New Roman"/>
          <w:b/>
          <w:sz w:val="24"/>
          <w:szCs w:val="24"/>
        </w:rPr>
        <w:t xml:space="preserve"> dužnika opisane pod točkom II. b</w:t>
      </w:r>
      <w:r w:rsidRPr="007B56E3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s</w:t>
      </w:r>
      <w:r w:rsidRPr="007B56E3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B56E3" w:rsidP="007B56E3" w:rsidR="007B56E3" w:rsidRPr="007B56E3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</w:t>
      </w:r>
      <w:r w:rsidRPr="007B56E3">
        <w:rPr>
          <w:rFonts w:hAnsi="Times New Roman" w:ascii="Times New Roman"/>
          <w:b/>
          <w:sz w:val="24"/>
          <w:szCs w:val="24"/>
        </w:rPr>
        <w:t>pravom odvojenoga namirenja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razlučnog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vjerovnika</w:t>
      </w:r>
      <w:r w:rsidRPr="007B56E3">
        <w:rPr>
          <w:rFonts w:hAnsi="Times New Roman" w:ascii="Times New Roman"/>
          <w:b/>
          <w:sz w:val="24"/>
          <w:szCs w:val="24"/>
        </w:rPr>
        <w:t xml:space="preserve"> J. u A. FRISCHEIS d.o.o.</w:t>
      </w:r>
    </w:p>
    <w:p w:rsidRDefault="007B56E3" w:rsidP="00973E28" w:rsidR="007B56E3">
      <w:pPr>
        <w:rPr>
          <w:rFonts w:hAnsi="Times New Roman" w:ascii="Times New Roman"/>
          <w:sz w:val="24"/>
          <w:szCs w:val="24"/>
        </w:rPr>
      </w:pPr>
    </w:p>
    <w:p w:rsidRDefault="00741FDB" w:rsidP="00973E28" w:rsidR="00741FDB" w:rsidRPr="00741FDB">
      <w:pPr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>Teret:</w:t>
      </w:r>
      <w:r w:rsidRPr="00741FDB">
        <w:rPr>
          <w:rFonts w:hAnsi="Times New Roman" w:ascii="Times New Roman"/>
          <w:i/>
          <w:sz w:val="24"/>
          <w:szCs w:val="24"/>
        </w:rPr>
        <w:br/>
      </w:r>
      <w:r w:rsidRPr="00741FDB">
        <w:rPr>
          <w:rFonts w:hAnsi="Times New Roman" w:ascii="Times New Roman"/>
          <w:i/>
          <w:sz w:val="24"/>
          <w:szCs w:val="24"/>
        </w:rPr>
        <w:br/>
        <w:t>Temeljem Rješenja o ovrsi Općinskog suda u Sesvetama posl.br. Ovr-3007/13 od 02. ožujka 2015. zabilježuje se ovrha u predmetu ovrhovoditelja J. u. A. Frischeis d.o.o. Ljudevita Posavskog 49, Velika Gorica protiv ovršenika Lesna-promet d.o.o. Sesvete, Zagrebačka 51A i to utvrđenjem vrijednosti nekretnine, njezinom prodajom i namirenjem ovrhovoditelja iz iznosa dobivenog prodajom.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2C56">
        <w:rPr>
          <w:rFonts w:hAnsi="Times New Roman" w:ascii="Times New Roman"/>
          <w:sz w:val="24"/>
          <w:szCs w:val="24"/>
        </w:rPr>
        <w:t>ovčene su:</w:t>
      </w:r>
    </w:p>
    <w:p w:rsidRDefault="00332C56" w:rsidP="0038136B" w:rsidR="00332C56" w:rsidRPr="00332C5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nekretnine koje čine steča</w:t>
      </w:r>
      <w:r w:rsidR="007B56E3">
        <w:rPr>
          <w:rFonts w:hAnsi="Times New Roman" w:ascii="Times New Roman"/>
          <w:sz w:val="24"/>
          <w:szCs w:val="24"/>
        </w:rPr>
        <w:t xml:space="preserve">jnu masu, a za koje su u tijeku ovršni postupci pred Trgovačkim sudom u Zagrebu  </w:t>
      </w:r>
      <w:r>
        <w:rPr>
          <w:rFonts w:hAnsi="Times New Roman" w:ascii="Times New Roman"/>
          <w:sz w:val="24"/>
          <w:szCs w:val="24"/>
        </w:rPr>
        <w:t xml:space="preserve"> i to broj </w:t>
      </w:r>
      <w:proofErr w:type="spellStart"/>
      <w:r w:rsidR="007B56E3">
        <w:rPr>
          <w:rFonts w:hAnsi="Times New Roman" w:ascii="Times New Roman"/>
          <w:bCs/>
          <w:sz w:val="24"/>
          <w:szCs w:val="24"/>
        </w:rPr>
        <w:t>Ovr</w:t>
      </w:r>
      <w:proofErr w:type="spellEnd"/>
      <w:r w:rsidR="007B56E3">
        <w:rPr>
          <w:rFonts w:hAnsi="Times New Roman" w:ascii="Times New Roman"/>
          <w:bCs/>
          <w:sz w:val="24"/>
          <w:szCs w:val="24"/>
        </w:rPr>
        <w:t>-233/2017</w:t>
      </w:r>
      <w:r>
        <w:rPr>
          <w:rFonts w:hAnsi="Times New Roman" w:ascii="Times New Roman"/>
          <w:bCs/>
          <w:sz w:val="24"/>
          <w:szCs w:val="24"/>
        </w:rPr>
        <w:t xml:space="preserve"> pred</w:t>
      </w:r>
      <w:r w:rsidR="007B56E3">
        <w:rPr>
          <w:rFonts w:hAnsi="Times New Roman" w:ascii="Times New Roman"/>
          <w:bCs/>
          <w:sz w:val="24"/>
          <w:szCs w:val="24"/>
        </w:rPr>
        <w:t xml:space="preserve">  za nekretnine</w:t>
      </w:r>
      <w:r w:rsidR="0038136B">
        <w:rPr>
          <w:rFonts w:hAnsi="Times New Roman" w:ascii="Times New Roman"/>
          <w:bCs/>
          <w:sz w:val="24"/>
          <w:szCs w:val="24"/>
        </w:rPr>
        <w:t xml:space="preserve"> u korist ovrhovoditelja HABOR-a opisana u točki II. a,</w:t>
      </w:r>
      <w:r>
        <w:rPr>
          <w:rFonts w:hAnsi="Times New Roman" w:ascii="Times New Roman"/>
          <w:bCs/>
          <w:sz w:val="24"/>
          <w:szCs w:val="24"/>
        </w:rPr>
        <w:t xml:space="preserve">  i broj </w:t>
      </w:r>
      <w:proofErr w:type="spellStart"/>
      <w:r>
        <w:rPr>
          <w:rFonts w:hAnsi="Times New Roman" w:ascii="Times New Roman"/>
          <w:bCs/>
          <w:sz w:val="24"/>
          <w:szCs w:val="24"/>
        </w:rPr>
        <w:t>Ov</w:t>
      </w:r>
      <w:r w:rsidR="00F044C8">
        <w:rPr>
          <w:rFonts w:hAnsi="Times New Roman" w:ascii="Times New Roman"/>
          <w:bCs/>
          <w:sz w:val="24"/>
          <w:szCs w:val="24"/>
        </w:rPr>
        <w:t>r</w:t>
      </w:r>
      <w:proofErr w:type="spellEnd"/>
      <w:r w:rsidR="00F044C8">
        <w:rPr>
          <w:rFonts w:hAnsi="Times New Roman" w:ascii="Times New Roman"/>
          <w:bCs/>
          <w:sz w:val="24"/>
          <w:szCs w:val="24"/>
        </w:rPr>
        <w:t>-35/2018</w:t>
      </w:r>
      <w:r>
        <w:rPr>
          <w:rFonts w:hAnsi="Times New Roman" w:ascii="Times New Roman"/>
          <w:bCs/>
          <w:sz w:val="24"/>
          <w:szCs w:val="24"/>
        </w:rPr>
        <w:t xml:space="preserve"> za nek</w:t>
      </w:r>
      <w:r w:rsidR="00F044C8">
        <w:rPr>
          <w:rFonts w:hAnsi="Times New Roman" w:ascii="Times New Roman"/>
          <w:bCs/>
          <w:sz w:val="24"/>
          <w:szCs w:val="24"/>
        </w:rPr>
        <w:t>retninu</w:t>
      </w:r>
      <w:r>
        <w:rPr>
          <w:rFonts w:hAnsi="Times New Roman" w:ascii="Times New Roman"/>
          <w:bCs/>
          <w:sz w:val="24"/>
          <w:szCs w:val="24"/>
        </w:rPr>
        <w:t xml:space="preserve"> u kori</w:t>
      </w:r>
      <w:r w:rsidR="0038136B">
        <w:rPr>
          <w:rFonts w:hAnsi="Times New Roman" w:ascii="Times New Roman"/>
          <w:bCs/>
          <w:sz w:val="24"/>
          <w:szCs w:val="24"/>
        </w:rPr>
        <w:t xml:space="preserve">st ovrhovoditelja J. u F. </w:t>
      </w:r>
      <w:r w:rsidR="00F044C8">
        <w:rPr>
          <w:rFonts w:hAnsi="Times New Roman" w:ascii="Times New Roman"/>
          <w:bCs/>
          <w:sz w:val="24"/>
          <w:szCs w:val="24"/>
        </w:rPr>
        <w:t>FRISCHEIS</w:t>
      </w:r>
      <w:r w:rsidR="0038136B">
        <w:rPr>
          <w:rFonts w:hAnsi="Times New Roman" w:ascii="Times New Roman"/>
          <w:bCs/>
          <w:sz w:val="24"/>
          <w:szCs w:val="24"/>
        </w:rPr>
        <w:t>, Velika Gorica</w:t>
      </w:r>
      <w:r w:rsidR="00F044C8">
        <w:rPr>
          <w:rFonts w:hAnsi="Times New Roman" w:ascii="Times New Roman"/>
          <w:bCs/>
          <w:sz w:val="24"/>
          <w:szCs w:val="24"/>
        </w:rPr>
        <w:t xml:space="preserve"> opisane u točki II. b. ovog izviješća.</w:t>
      </w:r>
      <w:r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332C56" w:rsidP="00C77036" w:rsidR="00332C5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namirenje pojedinih razlučnih 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F044C8" w:rsidR="001756B6" w:rsidRPr="00F044C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04020D" w:rsidR="00C77036" w:rsidRPr="00223EC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</w:t>
      </w:r>
      <w:r w:rsidR="0038136B">
        <w:rPr>
          <w:rFonts w:hAnsi="Times New Roman" w:ascii="Times New Roman"/>
          <w:sz w:val="24"/>
          <w:szCs w:val="24"/>
          <w:lang w:val="pl-PL"/>
        </w:rPr>
        <w:t xml:space="preserve"> otvranja stečajnog</w:t>
      </w:r>
      <w:r w:rsidR="00402425">
        <w:rPr>
          <w:rFonts w:hAnsi="Times New Roman" w:ascii="Times New Roman"/>
          <w:sz w:val="24"/>
          <w:szCs w:val="24"/>
          <w:lang w:val="pl-PL"/>
        </w:rPr>
        <w:t xml:space="preserve">a postupka 06.04.2017. </w:t>
      </w:r>
      <w:r w:rsidR="00F044C8">
        <w:rPr>
          <w:rFonts w:hAnsi="Times New Roman" w:ascii="Times New Roman"/>
          <w:sz w:val="24"/>
          <w:szCs w:val="24"/>
          <w:lang w:val="pl-PL"/>
        </w:rPr>
        <w:t xml:space="preserve"> do 06.04</w:t>
      </w:r>
      <w:r w:rsidR="00402425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C77036" w:rsidP="00353B21" w:rsidR="00C77036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u HRK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2948"/>
      </w:tblGrid>
      <w:tr w:rsidTr="00F044C8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</w:t>
            </w:r>
            <w:r w:rsidR="00402425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(novčani primici)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 odnosu na promatrano razdoblje</w:t>
            </w:r>
          </w:p>
        </w:tc>
        <w:tc>
          <w:tcPr>
            <w:tcW w:type="dxa" w:w="2948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F044C8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2948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F044C8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497E5E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97E5E"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2948"/>
          </w:tcPr>
          <w:p w:rsidRDefault="00F044C8" w:rsidP="0004020D" w:rsidR="00C77036" w:rsidRPr="00497E5E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8.044,95</w:t>
            </w:r>
          </w:p>
        </w:tc>
      </w:tr>
      <w:tr w:rsidTr="00F044C8" w:rsidR="0004020D">
        <w:trPr>
          <w:trHeight w:val="315"/>
        </w:trPr>
        <w:tc>
          <w:tcPr>
            <w:tcW w:type="dxa" w:w="5949"/>
          </w:tcPr>
          <w:p w:rsidRDefault="00497E5E" w:rsidP="00353B21" w:rsidR="00497E5E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2948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F044C8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2948"/>
          </w:tcPr>
          <w:p w:rsidRDefault="00223EC8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26,00</w:t>
            </w:r>
          </w:p>
        </w:tc>
      </w:tr>
      <w:tr w:rsidTr="00F044C8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40242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</w:t>
            </w:r>
            <w:r w:rsidR="00F044C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o ugvoru o dijelu (100 kn/mj *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mj</w:t>
            </w:r>
            <w:r w:rsidR="0040242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=</w:t>
            </w:r>
            <w:r w:rsidR="0040242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9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00 kn) uvećano za javna davanja </w:t>
            </w:r>
            <w:r w:rsidR="00497E5E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s osnova doprinosa i poreza</w:t>
            </w:r>
          </w:p>
        </w:tc>
        <w:tc>
          <w:tcPr>
            <w:tcW w:type="dxa" w:w="2948"/>
          </w:tcPr>
          <w:p w:rsidRDefault="00F044C8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1.999,63</w:t>
            </w:r>
          </w:p>
        </w:tc>
      </w:tr>
      <w:tr w:rsidTr="00F044C8" w:rsidR="007B6827">
        <w:trPr>
          <w:trHeight w:val="300"/>
        </w:trPr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2948"/>
          </w:tcPr>
          <w:p w:rsidRDefault="00353B21" w:rsidP="0004020D" w:rsidR="00402425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F044C8" w:rsidR="00402425">
        <w:trPr>
          <w:trHeight w:val="232"/>
        </w:trPr>
        <w:tc>
          <w:tcPr>
            <w:tcW w:type="dxa" w:w="5949"/>
          </w:tcPr>
          <w:p w:rsidRDefault="00497E5E" w:rsidP="00497E5E" w:rsidR="00402425" w:rsidRPr="00497E5E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</w:t>
            </w:r>
            <w:r w:rsidR="00402425" w:rsidRPr="00497E5E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opći troškovi stečajnoga postupka</w:t>
            </w:r>
          </w:p>
        </w:tc>
        <w:tc>
          <w:tcPr>
            <w:tcW w:type="dxa" w:w="2948"/>
          </w:tcPr>
          <w:p w:rsidRDefault="00F044C8" w:rsidP="0004020D" w:rsidR="00402425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2.400,63</w:t>
            </w:r>
          </w:p>
        </w:tc>
      </w:tr>
      <w:tr w:rsidTr="00F044C8" w:rsidR="00402425">
        <w:trPr>
          <w:trHeight w:val="345"/>
        </w:trPr>
        <w:tc>
          <w:tcPr>
            <w:tcW w:type="dxa" w:w="5949"/>
          </w:tcPr>
          <w:p w:rsidRDefault="00497E5E" w:rsidP="00402425" w:rsidR="00402425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2. </w:t>
            </w:r>
            <w:r w:rsidR="0040242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Troškovi koji neposredno trete nekretninu s osnova komunalne i  naknade za uređenje voda po rješenju </w:t>
            </w: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Grada Zagreba Klasa:UP/I-363-03/2017-02/2333 s nadnevkom od 11.10.2017. s obvezom plaćanja od 01.08.2017. (mjesečni iznos obveze 705,54* 5) (obveza za 08; 09; 10; 11 i 12. 2017.godine</w:t>
            </w:r>
            <w:r w:rsidR="00F044C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 te 01; 02 i 03. 2018.</w:t>
            </w: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)</w:t>
            </w:r>
          </w:p>
        </w:tc>
        <w:tc>
          <w:tcPr>
            <w:tcW w:type="dxa" w:w="2948"/>
          </w:tcPr>
          <w:p w:rsidRDefault="00F044C8" w:rsidP="0004020D" w:rsidR="00402425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5.644,32</w:t>
            </w:r>
          </w:p>
        </w:tc>
      </w:tr>
      <w:tr w:rsidTr="00F044C8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 w:rsidR="00497E5E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(1 + 2)</w:t>
            </w:r>
          </w:p>
        </w:tc>
        <w:tc>
          <w:tcPr>
            <w:tcW w:type="dxa" w:w="2948"/>
          </w:tcPr>
          <w:p w:rsidRDefault="00F044C8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8.044,95</w:t>
            </w:r>
          </w:p>
        </w:tc>
      </w:tr>
    </w:tbl>
    <w:p w:rsidRDefault="0004020D" w:rsidP="0004020D" w:rsidR="0004020D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541EFB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1EFB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hAnsi="Times New Roman" w:ascii="Times New Roman"/>
          <w:sz w:val="24"/>
          <w:szCs w:val="24"/>
          <w:lang w:val="pl-PL"/>
        </w:rPr>
        <w:t xml:space="preserve"> stečajne </w:t>
      </w:r>
      <w:r>
        <w:rPr>
          <w:rFonts w:hAnsi="Times New Roman" w:ascii="Times New Roman"/>
          <w:sz w:val="24"/>
          <w:szCs w:val="24"/>
          <w:lang w:val="pl-PL"/>
        </w:rPr>
        <w:t>mase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koje čine nekretnine nad kojima su u</w:t>
      </w:r>
      <w:r w:rsidR="00223EC8">
        <w:rPr>
          <w:rFonts w:hAnsi="Times New Roman" w:ascii="Times New Roman"/>
          <w:sz w:val="24"/>
          <w:szCs w:val="24"/>
          <w:lang w:val="pl-PL"/>
        </w:rPr>
        <w:t xml:space="preserve"> tijeku ovršni postupci pa slijedom toga mogućnost </w:t>
      </w:r>
      <w:r w:rsidR="00F044C8">
        <w:rPr>
          <w:rFonts w:hAnsi="Times New Roman" w:ascii="Times New Roman"/>
          <w:sz w:val="24"/>
          <w:szCs w:val="24"/>
          <w:lang w:val="pl-PL"/>
        </w:rPr>
        <w:t>unovčenja istih je pred Sudom</w:t>
      </w:r>
      <w:r w:rsidR="00223EC8">
        <w:rPr>
          <w:rFonts w:hAnsi="Times New Roman" w:ascii="Times New Roman"/>
          <w:sz w:val="24"/>
          <w:szCs w:val="24"/>
          <w:lang w:val="pl-PL"/>
        </w:rPr>
        <w:t>, na što će svojim podnescima stečajni upravitelj zamoliti žurnost postupka.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VIII. PRIJEDLOG STEČAJNOGA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F044C8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38136B">
        <w:rPr>
          <w:rFonts w:hAnsi="Times New Roman" w:ascii="Times New Roman"/>
          <w:sz w:val="24"/>
          <w:szCs w:val="24"/>
          <w:lang w:val="pl-PL"/>
        </w:rPr>
        <w:t>avi</w:t>
      </w:r>
      <w:r w:rsidR="00F044C8">
        <w:rPr>
          <w:rFonts w:hAnsi="Times New Roman" w:ascii="Times New Roman"/>
          <w:sz w:val="24"/>
          <w:szCs w:val="24"/>
          <w:lang w:val="pl-PL"/>
        </w:rPr>
        <w:t>telj poduzete od razdoblja 06.01.2018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F044C8">
        <w:rPr>
          <w:rFonts w:hAnsi="Times New Roman" w:ascii="Times New Roman"/>
          <w:sz w:val="24"/>
          <w:szCs w:val="24"/>
          <w:lang w:val="pl-PL"/>
        </w:rPr>
        <w:t xml:space="preserve"> do 06.04</w:t>
      </w:r>
      <w:r w:rsidR="00402425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9C430E" w:rsidP="00497E5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F044C8" w:rsidR="00C61F72" w:rsidRPr="00497E5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11.04</w:t>
      </w:r>
      <w:r w:rsidR="00402425">
        <w:rPr>
          <w:rFonts w:hAnsi="Times New Roman" w:ascii="Times New Roman"/>
          <w:sz w:val="24"/>
          <w:szCs w:val="24"/>
          <w:lang w:val="pl-PL"/>
        </w:rPr>
        <w:t>.2018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R="00C61F72" w:rsidRPr="00497E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4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CD1A91"/>
    <w:multiLevelType w:val="hybridMultilevel"/>
    <w:tmpl w:val="742C4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7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4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16"/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65D7A"/>
    <w:rsid w:val="001756B6"/>
    <w:rsid w:val="001A011E"/>
    <w:rsid w:val="001C3ECC"/>
    <w:rsid w:val="001D6DDF"/>
    <w:rsid w:val="00223EC8"/>
    <w:rsid w:val="00230898"/>
    <w:rsid w:val="002A3D00"/>
    <w:rsid w:val="002D628D"/>
    <w:rsid w:val="00332C56"/>
    <w:rsid w:val="0035219A"/>
    <w:rsid w:val="00353B21"/>
    <w:rsid w:val="0038136B"/>
    <w:rsid w:val="003B4C70"/>
    <w:rsid w:val="00402425"/>
    <w:rsid w:val="00497E5E"/>
    <w:rsid w:val="00541EFB"/>
    <w:rsid w:val="00563C75"/>
    <w:rsid w:val="005D18A2"/>
    <w:rsid w:val="006466F7"/>
    <w:rsid w:val="00695DFC"/>
    <w:rsid w:val="00723420"/>
    <w:rsid w:val="00741FDB"/>
    <w:rsid w:val="007B56E3"/>
    <w:rsid w:val="007B6827"/>
    <w:rsid w:val="008478E1"/>
    <w:rsid w:val="008512FB"/>
    <w:rsid w:val="009142B4"/>
    <w:rsid w:val="00931DAA"/>
    <w:rsid w:val="00973E28"/>
    <w:rsid w:val="009C430E"/>
    <w:rsid w:val="00A062F2"/>
    <w:rsid w:val="00A17799"/>
    <w:rsid w:val="00A466A5"/>
    <w:rsid w:val="00AD34F7"/>
    <w:rsid w:val="00B52CB6"/>
    <w:rsid w:val="00BA6CD0"/>
    <w:rsid w:val="00C14EE2"/>
    <w:rsid w:val="00C61F72"/>
    <w:rsid w:val="00C6775B"/>
    <w:rsid w:val="00C77036"/>
    <w:rsid w:val="00C9721D"/>
    <w:rsid w:val="00CA3700"/>
    <w:rsid w:val="00CE12A0"/>
    <w:rsid w:val="00D251DF"/>
    <w:rsid w:val="00D45402"/>
    <w:rsid w:val="00DA425F"/>
    <w:rsid w:val="00DE0029"/>
    <w:rsid w:val="00DF1E27"/>
    <w:rsid w:val="00E01B53"/>
    <w:rsid w:val="00E50D8F"/>
    <w:rsid w:val="00EB1DB4"/>
    <w:rsid w:val="00F044C8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C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CD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CD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CD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C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CD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CD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CD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672C47-906E-489D-98A4-0944D1031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1009</properties:Words>
  <properties:Characters>5999</properties:Characters>
  <properties:Lines>152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2018-04-12T07:54:00Z</dcterms:created>
  <dc:creator>ADMINIBM</dc:creator>
  <cp:lastModifiedBy>Dijana Hadžić</cp:lastModifiedBy>
  <cp:lastPrinted>2018-04-11T06:36:00Z</cp:lastPrinted>
  <dcterms:modified xmlns:xsi="http://www.w3.org/2001/XMLSchema-instance" xsi:type="dcterms:W3CDTF">2018-04-12T07:55:00Z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St-599/2017-43 / Podnesak - Izvješće stečajnog upravitelja (St 599-17- Lesna promet d.o.o. - obr. 20 - izviješće  br.3_.docx)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