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e5f1" w14:paraId="ce3e5f1" w:rsidRDefault="005C4CBD" w:rsidP="005C4CBD" w:rsidR="001639EA" w:rsidRPr="005B25D2">
      <w:pPr>
        <w:ind w:firstLine="720" w:left="2160"/>
        <w:jc w:val="center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</w:t>
      </w:r>
      <w:r w:rsidR="00AE1A9A">
        <w:rPr>
          <w:sz w:val="24"/>
          <w:szCs w:val="24"/>
        </w:rPr>
        <w:t xml:space="preserve">                                </w:t>
      </w:r>
    </w:p>
    <w:p w:rsidRDefault="00476CC6" w:rsidP="001639EA" w:rsidR="001639EA" w:rsidRPr="005B25D2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0DB" w:rsidP="002500DB" w:rsidR="002500DB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2500DB" w:rsidP="002500DB" w:rsidR="002500DB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2500DB" w:rsidP="002500DB" w:rsidR="002500DB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500DB" w:rsidP="002500DB" w:rsidR="002500DB">
      <w:pPr>
        <w:jc w:val="right"/>
        <w:rPr>
          <w:lang w:val="pt-BR"/>
        </w:rPr>
      </w:pPr>
    </w:p>
    <w:p w:rsidRDefault="00DF69DE" w:rsidP="002500DB" w:rsidR="00DF69DE">
      <w:pPr>
        <w:jc w:val="center"/>
        <w:rPr>
          <w:sz w:val="24"/>
          <w:szCs w:val="24"/>
          <w:lang w:val="pt-BR"/>
        </w:rPr>
      </w:pPr>
    </w:p>
    <w:p w:rsidRDefault="002500DB" w:rsidP="002500DB" w:rsidR="002500DB" w:rsidRPr="006C7E91">
      <w:pPr>
        <w:jc w:val="center"/>
        <w:rPr>
          <w:sz w:val="24"/>
          <w:szCs w:val="24"/>
          <w:lang w:val="pt-BR"/>
        </w:rPr>
      </w:pPr>
      <w:r w:rsidRPr="006C7E91">
        <w:rPr>
          <w:sz w:val="24"/>
          <w:szCs w:val="24"/>
          <w:lang w:val="pt-BR"/>
        </w:rPr>
        <w:t>R E P U B L I K A  H R V A T S K A</w:t>
      </w:r>
    </w:p>
    <w:p w:rsidRDefault="00DF69DE" w:rsidP="002500DB" w:rsidR="002500DB" w:rsidRPr="006C7E91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500DB" w:rsidRPr="006C7E91">
        <w:rPr>
          <w:sz w:val="24"/>
          <w:szCs w:val="24"/>
        </w:rPr>
        <w:t xml:space="preserve"> </w:t>
      </w:r>
    </w:p>
    <w:p w:rsidRDefault="002500DB" w:rsidP="002500DB" w:rsidR="002500DB" w:rsidRPr="006C7E91">
      <w:pPr>
        <w:jc w:val="center"/>
        <w:rPr>
          <w:sz w:val="24"/>
          <w:szCs w:val="24"/>
        </w:rPr>
      </w:pPr>
    </w:p>
    <w:p w:rsidRDefault="002500DB" w:rsidP="00DF69DE" w:rsidR="002500DB" w:rsidRPr="002847DF">
      <w:pPr>
        <w:ind w:firstLine="720"/>
        <w:jc w:val="both"/>
        <w:rPr>
          <w:sz w:val="24"/>
          <w:szCs w:val="24"/>
        </w:rPr>
      </w:pPr>
      <w:r w:rsidRPr="006C7E91">
        <w:rPr>
          <w:sz w:val="24"/>
          <w:szCs w:val="24"/>
        </w:rPr>
        <w:t xml:space="preserve">            TRGOVAČKI SUD U ZAGREBU po sucu Anti Galiću, kao stečajnom sucu, u </w:t>
      </w:r>
      <w:r w:rsidRPr="002847DF">
        <w:rPr>
          <w:sz w:val="24"/>
          <w:szCs w:val="24"/>
        </w:rPr>
        <w:t>stečajnom postupku nad dužnikom TOZ Penkala Projekt d.o.o. u stečaju, Zagreb, Poljička 56,</w:t>
      </w:r>
      <w:r w:rsidR="00DF69DE">
        <w:rPr>
          <w:sz w:val="24"/>
          <w:szCs w:val="24"/>
        </w:rPr>
        <w:t xml:space="preserve"> </w:t>
      </w:r>
      <w:r w:rsidRPr="002847DF">
        <w:rPr>
          <w:sz w:val="24"/>
          <w:szCs w:val="24"/>
        </w:rPr>
        <w:t>OIB 21791355632, dana 24.ožujka 2017.</w:t>
      </w:r>
    </w:p>
    <w:p w:rsidRDefault="00C5522C" w:rsidR="00C5522C" w:rsidRPr="00DF69DE">
      <w:pPr>
        <w:jc w:val="both"/>
        <w:rPr>
          <w:sz w:val="40"/>
          <w:szCs w:val="40"/>
        </w:rPr>
      </w:pPr>
    </w:p>
    <w:p w:rsidRDefault="00C5522C" w:rsidR="009D4EEA" w:rsidRPr="005B25D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i j e š i o </w:t>
      </w:r>
      <w:r w:rsidR="009D4EEA" w:rsidRPr="005B25D2">
        <w:rPr>
          <w:b/>
          <w:sz w:val="24"/>
          <w:szCs w:val="24"/>
        </w:rPr>
        <w:t xml:space="preserve">    j e </w:t>
      </w:r>
    </w:p>
    <w:p w:rsidRDefault="009D4EEA" w:rsidR="009D4EEA" w:rsidRPr="005B25D2">
      <w:pPr>
        <w:jc w:val="center"/>
        <w:rPr>
          <w:b/>
          <w:sz w:val="24"/>
          <w:szCs w:val="24"/>
        </w:rPr>
      </w:pPr>
    </w:p>
    <w:p w:rsidRDefault="008B7D91" w:rsidP="00C30391" w:rsidR="0048340D" w:rsidRPr="00DC2E4F">
      <w:pPr>
        <w:tabs>
          <w:tab w:pos="1440" w:val="left"/>
        </w:tabs>
        <w:ind w:firstLine="709"/>
        <w:jc w:val="both"/>
        <w:rPr>
          <w:sz w:val="24"/>
          <w:szCs w:val="24"/>
        </w:rPr>
      </w:pPr>
      <w:r w:rsidRPr="00DC2E4F">
        <w:rPr>
          <w:sz w:val="24"/>
          <w:szCs w:val="24"/>
        </w:rPr>
        <w:t xml:space="preserve">I. </w:t>
      </w:r>
      <w:r w:rsidR="00545950" w:rsidRPr="00DC2E4F">
        <w:rPr>
          <w:sz w:val="24"/>
          <w:szCs w:val="24"/>
        </w:rPr>
        <w:t>Daje se suglasnost stečajnom upravitelju za osnivanje</w:t>
      </w:r>
      <w:r w:rsidR="00254266" w:rsidRPr="00DC2E4F">
        <w:rPr>
          <w:sz w:val="24"/>
          <w:szCs w:val="24"/>
        </w:rPr>
        <w:t xml:space="preserve"> posebnog </w:t>
      </w:r>
      <w:r w:rsidR="00545950" w:rsidRPr="00DC2E4F">
        <w:rPr>
          <w:sz w:val="24"/>
          <w:szCs w:val="24"/>
        </w:rPr>
        <w:t xml:space="preserve"> pologa kod Trgovačkog suda u Zagrebu pod brojem </w:t>
      </w:r>
      <w:r w:rsidR="00A274C3" w:rsidRPr="00DC2E4F">
        <w:rPr>
          <w:sz w:val="24"/>
          <w:szCs w:val="24"/>
        </w:rPr>
        <w:t>320/15</w:t>
      </w:r>
      <w:r w:rsidR="00D16C57" w:rsidRPr="00DC2E4F">
        <w:rPr>
          <w:sz w:val="24"/>
          <w:szCs w:val="24"/>
        </w:rPr>
        <w:t>.</w:t>
      </w:r>
      <w:r w:rsidR="00254266" w:rsidRPr="00DC2E4F">
        <w:rPr>
          <w:sz w:val="24"/>
          <w:szCs w:val="24"/>
        </w:rPr>
        <w:t xml:space="preserve"> </w:t>
      </w:r>
      <w:r w:rsidR="00545950" w:rsidRPr="00DC2E4F">
        <w:rPr>
          <w:sz w:val="24"/>
          <w:szCs w:val="24"/>
        </w:rPr>
        <w:t xml:space="preserve">radi </w:t>
      </w:r>
      <w:r w:rsidRPr="00DC2E4F">
        <w:rPr>
          <w:sz w:val="24"/>
          <w:szCs w:val="24"/>
        </w:rPr>
        <w:t xml:space="preserve">izdvajanja </w:t>
      </w:r>
      <w:r w:rsidR="00545950" w:rsidRPr="00DC2E4F">
        <w:rPr>
          <w:sz w:val="24"/>
          <w:szCs w:val="24"/>
        </w:rPr>
        <w:t xml:space="preserve"> sredstava</w:t>
      </w:r>
      <w:r w:rsidRPr="00DC2E4F">
        <w:rPr>
          <w:sz w:val="24"/>
          <w:szCs w:val="24"/>
        </w:rPr>
        <w:t xml:space="preserve"> za </w:t>
      </w:r>
      <w:r w:rsidR="00F733F2" w:rsidRPr="00DC2E4F">
        <w:rPr>
          <w:sz w:val="24"/>
          <w:szCs w:val="24"/>
        </w:rPr>
        <w:t>korist</w:t>
      </w:r>
      <w:r w:rsidRPr="00DC2E4F">
        <w:rPr>
          <w:sz w:val="24"/>
          <w:szCs w:val="24"/>
        </w:rPr>
        <w:t xml:space="preserve">: </w:t>
      </w:r>
    </w:p>
    <w:p w:rsidRDefault="00F733F2" w:rsidR="00F733F2" w:rsidRPr="00DC2E4F">
      <w:pPr>
        <w:jc w:val="both"/>
        <w:rPr>
          <w:sz w:val="24"/>
          <w:szCs w:val="24"/>
        </w:rPr>
      </w:pPr>
      <w:r w:rsidRPr="00DC2E4F">
        <w:rPr>
          <w:sz w:val="24"/>
          <w:szCs w:val="24"/>
        </w:rPr>
        <w:tab/>
      </w:r>
      <w:r w:rsidR="00A274C3" w:rsidRPr="00DC2E4F">
        <w:rPr>
          <w:sz w:val="24"/>
          <w:szCs w:val="24"/>
        </w:rPr>
        <w:t>-Republika Hrvatska, Ministarstvo financija</w:t>
      </w:r>
      <w:r w:rsidRPr="00DC2E4F">
        <w:rPr>
          <w:sz w:val="24"/>
          <w:szCs w:val="24"/>
        </w:rPr>
        <w:t xml:space="preserve">, u iznosu od </w:t>
      </w:r>
      <w:r w:rsidR="00A274C3" w:rsidRPr="00DC2E4F">
        <w:rPr>
          <w:sz w:val="24"/>
          <w:szCs w:val="24"/>
        </w:rPr>
        <w:t>157.224,23 kn</w:t>
      </w:r>
    </w:p>
    <w:p w:rsidRDefault="008B7D91" w:rsidR="008B7D91" w:rsidRPr="00DC2E4F">
      <w:pPr>
        <w:jc w:val="both"/>
        <w:rPr>
          <w:sz w:val="24"/>
          <w:szCs w:val="24"/>
        </w:rPr>
      </w:pPr>
    </w:p>
    <w:p w:rsidRDefault="008B7D91" w:rsidR="00F733F2" w:rsidRPr="00DC2E4F">
      <w:pPr>
        <w:jc w:val="both"/>
        <w:rPr>
          <w:sz w:val="24"/>
          <w:szCs w:val="24"/>
        </w:rPr>
      </w:pPr>
      <w:r w:rsidRPr="00DC2E4F">
        <w:rPr>
          <w:sz w:val="24"/>
          <w:szCs w:val="24"/>
        </w:rPr>
        <w:tab/>
        <w:t>II</w:t>
      </w:r>
      <w:r w:rsidR="00C30391" w:rsidRPr="00DC2E4F">
        <w:rPr>
          <w:sz w:val="24"/>
          <w:szCs w:val="24"/>
        </w:rPr>
        <w:t>.</w:t>
      </w:r>
      <w:r w:rsidR="00F733F2" w:rsidRPr="00DC2E4F">
        <w:rPr>
          <w:sz w:val="24"/>
          <w:szCs w:val="24"/>
        </w:rPr>
        <w:t xml:space="preserve"> Iznos naveden u točki I.  izdvaja se do pravomoćnog okončanja parnice broj P-</w:t>
      </w:r>
      <w:r w:rsidR="00A274C3" w:rsidRPr="00DC2E4F">
        <w:rPr>
          <w:sz w:val="24"/>
          <w:szCs w:val="24"/>
        </w:rPr>
        <w:t xml:space="preserve">2939/15 </w:t>
      </w:r>
      <w:r w:rsidR="00F733F2" w:rsidRPr="00DC2E4F">
        <w:rPr>
          <w:sz w:val="24"/>
          <w:szCs w:val="24"/>
        </w:rPr>
        <w:t xml:space="preserve"> kod Trgovačkog suda u Zagrebu</w:t>
      </w:r>
      <w:r w:rsidR="00A274C3" w:rsidRPr="00DC2E4F">
        <w:rPr>
          <w:sz w:val="24"/>
          <w:szCs w:val="24"/>
        </w:rPr>
        <w:t>, radi utvrđenja osporene tražbine</w:t>
      </w:r>
      <w:r w:rsidR="00F733F2" w:rsidRPr="00DC2E4F">
        <w:rPr>
          <w:sz w:val="24"/>
          <w:szCs w:val="24"/>
        </w:rPr>
        <w:t>.</w:t>
      </w:r>
    </w:p>
    <w:p w:rsidRDefault="00392253" w:rsidP="00392253" w:rsidR="00392253" w:rsidRPr="00DC2E4F">
      <w:pPr>
        <w:ind w:firstLine="720"/>
        <w:jc w:val="both"/>
        <w:rPr>
          <w:sz w:val="24"/>
          <w:szCs w:val="24"/>
        </w:rPr>
      </w:pPr>
    </w:p>
    <w:p w:rsidRDefault="002854E5" w:rsidR="008B7D91" w:rsidRPr="00DC2E4F">
      <w:pPr>
        <w:jc w:val="both"/>
        <w:rPr>
          <w:sz w:val="24"/>
          <w:szCs w:val="24"/>
        </w:rPr>
      </w:pPr>
      <w:r w:rsidRPr="00DC2E4F">
        <w:rPr>
          <w:sz w:val="24"/>
          <w:szCs w:val="24"/>
        </w:rPr>
        <w:tab/>
        <w:t xml:space="preserve">III. Ako u </w:t>
      </w:r>
      <w:r w:rsidR="00C30391" w:rsidRPr="00DC2E4F">
        <w:rPr>
          <w:sz w:val="24"/>
          <w:szCs w:val="24"/>
        </w:rPr>
        <w:t xml:space="preserve">parničnom postupku </w:t>
      </w:r>
      <w:r w:rsidR="00392253" w:rsidRPr="00DC2E4F">
        <w:rPr>
          <w:sz w:val="24"/>
          <w:szCs w:val="24"/>
        </w:rPr>
        <w:t>broj P-</w:t>
      </w:r>
      <w:r w:rsidR="00D01A9A" w:rsidRPr="00DC2E4F">
        <w:rPr>
          <w:sz w:val="24"/>
          <w:szCs w:val="24"/>
        </w:rPr>
        <w:t xml:space="preserve">2930/15 </w:t>
      </w:r>
      <w:r w:rsidRPr="00DC2E4F">
        <w:rPr>
          <w:sz w:val="24"/>
          <w:szCs w:val="24"/>
        </w:rPr>
        <w:t xml:space="preserve">kod Trgovačkog suda u Zagrebu pravomoćnom odlukom suda bude utvrđeno postojanje tražbine, posebnim će se rješenjem stečajnog suca naložiti računovodstvu Trgovačkog suda isplata položenog iznosa korisniku iz točke I. ovog rješenja. </w:t>
      </w:r>
    </w:p>
    <w:p w:rsidRDefault="002854E5" w:rsidR="002854E5" w:rsidRPr="00DC2E4F">
      <w:pPr>
        <w:jc w:val="both"/>
        <w:rPr>
          <w:sz w:val="24"/>
          <w:szCs w:val="24"/>
        </w:rPr>
      </w:pPr>
    </w:p>
    <w:p w:rsidRDefault="002854E5" w:rsidR="00C5522C" w:rsidRPr="00DC2E4F">
      <w:pPr>
        <w:jc w:val="both"/>
        <w:rPr>
          <w:sz w:val="24"/>
          <w:szCs w:val="24"/>
        </w:rPr>
      </w:pPr>
      <w:r w:rsidRPr="00DC2E4F">
        <w:rPr>
          <w:sz w:val="24"/>
          <w:szCs w:val="24"/>
        </w:rPr>
        <w:tab/>
        <w:t xml:space="preserve">IV. Ako u </w:t>
      </w:r>
      <w:r w:rsidR="00392253" w:rsidRPr="00DC2E4F">
        <w:rPr>
          <w:sz w:val="24"/>
          <w:szCs w:val="24"/>
        </w:rPr>
        <w:t xml:space="preserve">parničnom </w:t>
      </w:r>
      <w:r w:rsidRPr="00DC2E4F">
        <w:rPr>
          <w:sz w:val="24"/>
          <w:szCs w:val="24"/>
        </w:rPr>
        <w:t xml:space="preserve">postupku </w:t>
      </w:r>
      <w:r w:rsidR="00D01A9A" w:rsidRPr="00DC2E4F">
        <w:rPr>
          <w:sz w:val="24"/>
          <w:szCs w:val="24"/>
        </w:rPr>
        <w:t xml:space="preserve">broj P-2930/15 kod Trgovačkog suda u Zagrebu </w:t>
      </w:r>
      <w:r w:rsidRPr="00DC2E4F">
        <w:rPr>
          <w:sz w:val="24"/>
          <w:szCs w:val="24"/>
        </w:rPr>
        <w:t>pravomoćnom odlukom suda bude odbijen tužbeni zahtjev za utvrđenje postojanja tražbine, posebnim će se rješenjem stečajnog suca naložiti računovodstvu Trgovačkog suda u Zagrebu isplata položenog iznosa iz točke I.</w:t>
      </w:r>
      <w:r w:rsidR="00392253" w:rsidRPr="00DC2E4F">
        <w:rPr>
          <w:sz w:val="24"/>
          <w:szCs w:val="24"/>
        </w:rPr>
        <w:t xml:space="preserve">, </w:t>
      </w:r>
      <w:r w:rsidRPr="00DC2E4F">
        <w:rPr>
          <w:sz w:val="24"/>
          <w:szCs w:val="24"/>
        </w:rPr>
        <w:t xml:space="preserve">ovog </w:t>
      </w:r>
      <w:r w:rsidR="00C30391" w:rsidRPr="00DC2E4F">
        <w:rPr>
          <w:sz w:val="24"/>
          <w:szCs w:val="24"/>
        </w:rPr>
        <w:t>rješenja</w:t>
      </w:r>
      <w:r w:rsidR="001B06C5" w:rsidRPr="00DC2E4F">
        <w:rPr>
          <w:sz w:val="24"/>
          <w:szCs w:val="24"/>
        </w:rPr>
        <w:t xml:space="preserve"> </w:t>
      </w:r>
      <w:r w:rsidRPr="00DC2E4F">
        <w:rPr>
          <w:sz w:val="24"/>
          <w:szCs w:val="24"/>
        </w:rPr>
        <w:t xml:space="preserve">za korist stečajne mase </w:t>
      </w:r>
      <w:r w:rsidR="00D01A9A" w:rsidRPr="00DC2E4F">
        <w:rPr>
          <w:sz w:val="24"/>
          <w:szCs w:val="24"/>
        </w:rPr>
        <w:t xml:space="preserve">iza </w:t>
      </w:r>
      <w:r w:rsidR="00254266" w:rsidRPr="00DC2E4F">
        <w:rPr>
          <w:sz w:val="24"/>
          <w:szCs w:val="24"/>
        </w:rPr>
        <w:t xml:space="preserve">stečajnog dužnika </w:t>
      </w:r>
      <w:r w:rsidR="00D01A9A" w:rsidRPr="00DC2E4F">
        <w:rPr>
          <w:sz w:val="24"/>
          <w:szCs w:val="24"/>
        </w:rPr>
        <w:t>TOZ Penkala Projekt d.o.o. u stečaju, Zagreb, Poljička 56</w:t>
      </w:r>
      <w:r w:rsidR="00476CC6">
        <w:rPr>
          <w:sz w:val="24"/>
          <w:szCs w:val="24"/>
        </w:rPr>
        <w:t>.</w:t>
      </w:r>
    </w:p>
    <w:p w:rsidRDefault="001B06C5" w:rsidR="001B06C5" w:rsidRPr="00DC2E4F">
      <w:pPr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C5522C" w:rsidR="00C5522C" w:rsidRPr="005B25D2">
      <w:pPr>
        <w:jc w:val="center"/>
        <w:rPr>
          <w:sz w:val="24"/>
          <w:szCs w:val="24"/>
        </w:rPr>
      </w:pPr>
    </w:p>
    <w:p w:rsidRDefault="00D30D34" w:rsidP="00AE1A9A" w:rsidR="00C5522C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3F2">
        <w:rPr>
          <w:sz w:val="24"/>
          <w:szCs w:val="24"/>
        </w:rPr>
        <w:t>U završnom diobnom popisu stečajn</w:t>
      </w:r>
      <w:r w:rsidR="00283653">
        <w:rPr>
          <w:sz w:val="24"/>
          <w:szCs w:val="24"/>
        </w:rPr>
        <w:t xml:space="preserve">i je upravitelj </w:t>
      </w:r>
      <w:r w:rsidR="00F733F2">
        <w:rPr>
          <w:sz w:val="24"/>
          <w:szCs w:val="24"/>
        </w:rPr>
        <w:t>n</w:t>
      </w:r>
      <w:r w:rsidR="00C30391">
        <w:rPr>
          <w:sz w:val="24"/>
          <w:szCs w:val="24"/>
        </w:rPr>
        <w:t>aznači</w:t>
      </w:r>
      <w:r w:rsidR="00283653">
        <w:rPr>
          <w:sz w:val="24"/>
          <w:szCs w:val="24"/>
        </w:rPr>
        <w:t>o</w:t>
      </w:r>
      <w:r w:rsidR="00C30391">
        <w:rPr>
          <w:sz w:val="24"/>
          <w:szCs w:val="24"/>
        </w:rPr>
        <w:t xml:space="preserve"> da</w:t>
      </w:r>
      <w:r w:rsidR="001B06C5">
        <w:rPr>
          <w:sz w:val="24"/>
          <w:szCs w:val="24"/>
        </w:rPr>
        <w:t xml:space="preserve"> </w:t>
      </w:r>
      <w:r w:rsidR="002E53A9">
        <w:rPr>
          <w:sz w:val="24"/>
          <w:szCs w:val="24"/>
        </w:rPr>
        <w:t xml:space="preserve">se </w:t>
      </w:r>
      <w:r w:rsidR="00392253">
        <w:rPr>
          <w:sz w:val="24"/>
          <w:szCs w:val="24"/>
        </w:rPr>
        <w:t>za korist stečajnog vjerovnika</w:t>
      </w:r>
      <w:r w:rsidR="00392253" w:rsidRPr="00392253">
        <w:rPr>
          <w:sz w:val="24"/>
          <w:szCs w:val="24"/>
        </w:rPr>
        <w:t xml:space="preserve"> </w:t>
      </w:r>
      <w:r w:rsidR="008A57BF">
        <w:rPr>
          <w:sz w:val="24"/>
          <w:szCs w:val="24"/>
        </w:rPr>
        <w:t xml:space="preserve">Republika Hrvatska, Ministarstvo financija, </w:t>
      </w:r>
      <w:r w:rsidR="00B019C6">
        <w:rPr>
          <w:sz w:val="24"/>
          <w:szCs w:val="24"/>
        </w:rPr>
        <w:t>odvojen</w:t>
      </w:r>
      <w:r w:rsidR="002E53A9">
        <w:rPr>
          <w:sz w:val="24"/>
          <w:szCs w:val="24"/>
        </w:rPr>
        <w:t xml:space="preserve"> </w:t>
      </w:r>
      <w:r w:rsidR="008A57BF">
        <w:rPr>
          <w:sz w:val="24"/>
          <w:szCs w:val="24"/>
        </w:rPr>
        <w:t xml:space="preserve"> iznos od 157.224,23 kn , koji iznos bi pripao tom vjerovniku završnom diobom da  mu tražbina nije osporena</w:t>
      </w:r>
      <w:r w:rsidR="002E53A9">
        <w:rPr>
          <w:sz w:val="24"/>
          <w:szCs w:val="24"/>
        </w:rPr>
        <w:t xml:space="preserve"> u stečajnom postupku (članak 187. </w:t>
      </w:r>
      <w:r w:rsidR="002E53A9">
        <w:rPr>
          <w:sz w:val="24"/>
        </w:rPr>
        <w:t>Stečajnog zakona, N.N.br.44/96 do 133/12, koji Zakon se u ovom postupku primjenjuje temelje odredbe članka 441. stvak 1. Stečajnog zakona, N.N.br.71/15)</w:t>
      </w:r>
      <w:r w:rsidR="008A57BF">
        <w:rPr>
          <w:sz w:val="24"/>
          <w:szCs w:val="24"/>
        </w:rPr>
        <w:t>.</w:t>
      </w:r>
      <w:r w:rsidR="00392253">
        <w:rPr>
          <w:sz w:val="24"/>
          <w:szCs w:val="24"/>
        </w:rPr>
        <w:t xml:space="preserve"> </w:t>
      </w:r>
    </w:p>
    <w:p w:rsidRDefault="00392253" w:rsidP="00392253" w:rsidR="003922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 tražbini stečajnog vjerovnika vodi se parnica pred Trgovačkim sudom u Zagrebu pod poslovnim brojem broj P-</w:t>
      </w:r>
      <w:r w:rsidR="008A57BF">
        <w:rPr>
          <w:sz w:val="24"/>
          <w:szCs w:val="24"/>
        </w:rPr>
        <w:t>2930/15</w:t>
      </w:r>
    </w:p>
    <w:p w:rsidRDefault="00F733F2" w:rsidP="003456E2" w:rsidR="003456E2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0D34">
        <w:rPr>
          <w:sz w:val="24"/>
          <w:szCs w:val="24"/>
        </w:rPr>
        <w:t xml:space="preserve">Na završnom ročištu održanom dana </w:t>
      </w:r>
      <w:r w:rsidR="003456E2">
        <w:rPr>
          <w:sz w:val="24"/>
          <w:szCs w:val="24"/>
        </w:rPr>
        <w:t>22.ožujka</w:t>
      </w:r>
      <w:r>
        <w:rPr>
          <w:sz w:val="24"/>
          <w:szCs w:val="24"/>
        </w:rPr>
        <w:t xml:space="preserve"> 20</w:t>
      </w:r>
      <w:r w:rsidR="003456E2">
        <w:rPr>
          <w:sz w:val="24"/>
          <w:szCs w:val="24"/>
        </w:rPr>
        <w:t>17</w:t>
      </w:r>
      <w:r>
        <w:rPr>
          <w:sz w:val="24"/>
          <w:szCs w:val="24"/>
        </w:rPr>
        <w:t>.</w:t>
      </w:r>
      <w:r w:rsidR="00D16C57">
        <w:rPr>
          <w:sz w:val="24"/>
          <w:szCs w:val="24"/>
        </w:rPr>
        <w:t xml:space="preserve"> godine </w:t>
      </w:r>
      <w:r>
        <w:rPr>
          <w:sz w:val="24"/>
          <w:szCs w:val="24"/>
        </w:rPr>
        <w:t xml:space="preserve">nije bilo prigovora na završni diobni popis objavljen </w:t>
      </w:r>
      <w:r w:rsidR="003456E2">
        <w:rPr>
          <w:sz w:val="24"/>
          <w:szCs w:val="24"/>
        </w:rPr>
        <w:t>ne e-oglasnoj ploči suda 2.veljače 2017.</w:t>
      </w:r>
    </w:p>
    <w:p w:rsidRDefault="001B06C5" w:rsidP="00B57730" w:rsidR="001B06C5">
      <w:pPr>
        <w:tabs>
          <w:tab w:pos="0" w:val="left"/>
        </w:tabs>
        <w:jc w:val="both"/>
        <w:rPr>
          <w:sz w:val="24"/>
          <w:szCs w:val="24"/>
        </w:rPr>
      </w:pPr>
    </w:p>
    <w:p w:rsidRDefault="001F62E4" w:rsidP="00B57730" w:rsidR="001F62E4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Prema čl. 194. S</w:t>
      </w:r>
      <w:r w:rsidR="002E53A9">
        <w:rPr>
          <w:sz w:val="24"/>
          <w:szCs w:val="24"/>
        </w:rPr>
        <w:t>Z-a</w:t>
      </w:r>
      <w:r w:rsidR="00AE1A9A">
        <w:rPr>
          <w:sz w:val="24"/>
          <w:szCs w:val="24"/>
        </w:rPr>
        <w:t xml:space="preserve"> </w:t>
      </w:r>
      <w:r>
        <w:rPr>
          <w:sz w:val="24"/>
          <w:szCs w:val="24"/>
        </w:rPr>
        <w:t>iznose koji su odvojeni prigodom završne diobe, stečajni će upravitelj uz suglasnost st</w:t>
      </w:r>
      <w:r w:rsidR="001B06C5">
        <w:rPr>
          <w:sz w:val="24"/>
          <w:szCs w:val="24"/>
        </w:rPr>
        <w:t>ečajnog</w:t>
      </w:r>
      <w:r>
        <w:rPr>
          <w:sz w:val="24"/>
          <w:szCs w:val="24"/>
        </w:rPr>
        <w:t xml:space="preserve"> suca, a za račun zainteresiranih osoba položiti kod suda ili javnog bilježnika. </w:t>
      </w:r>
    </w:p>
    <w:p w:rsidRDefault="00C5522C" w:rsidP="00B57730" w:rsidR="00C5522C">
      <w:pPr>
        <w:tabs>
          <w:tab w:pos="0" w:val="left"/>
        </w:tabs>
        <w:jc w:val="both"/>
        <w:rPr>
          <w:sz w:val="24"/>
          <w:szCs w:val="24"/>
        </w:rPr>
      </w:pPr>
    </w:p>
    <w:p w:rsidRDefault="001F62E4" w:rsidP="001F62E4" w:rsidR="001F62E4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St</w:t>
      </w:r>
      <w:r w:rsidR="001B06C5">
        <w:rPr>
          <w:sz w:val="24"/>
          <w:szCs w:val="24"/>
        </w:rPr>
        <w:t>ečajn</w:t>
      </w:r>
      <w:r w:rsidR="00DC2E4F">
        <w:rPr>
          <w:sz w:val="24"/>
          <w:szCs w:val="24"/>
        </w:rPr>
        <w:t xml:space="preserve">i upravitelj je </w:t>
      </w:r>
      <w:r w:rsidR="001B06C5">
        <w:rPr>
          <w:sz w:val="24"/>
          <w:szCs w:val="24"/>
        </w:rPr>
        <w:t xml:space="preserve">podneskom od </w:t>
      </w:r>
      <w:r w:rsidR="00DC2E4F">
        <w:rPr>
          <w:sz w:val="24"/>
          <w:szCs w:val="24"/>
        </w:rPr>
        <w:t xml:space="preserve">30.siječnja 2017. </w:t>
      </w:r>
      <w:r>
        <w:rPr>
          <w:sz w:val="24"/>
          <w:szCs w:val="24"/>
        </w:rPr>
        <w:t>predloži</w:t>
      </w:r>
      <w:r w:rsidR="00DC2E4F">
        <w:rPr>
          <w:sz w:val="24"/>
          <w:szCs w:val="24"/>
        </w:rPr>
        <w:t>o</w:t>
      </w:r>
      <w:r>
        <w:rPr>
          <w:sz w:val="24"/>
          <w:szCs w:val="24"/>
        </w:rPr>
        <w:t xml:space="preserve"> st</w:t>
      </w:r>
      <w:r w:rsidR="00803F88">
        <w:rPr>
          <w:sz w:val="24"/>
          <w:szCs w:val="24"/>
        </w:rPr>
        <w:t xml:space="preserve">ečajnom </w:t>
      </w:r>
      <w:r>
        <w:rPr>
          <w:sz w:val="24"/>
          <w:szCs w:val="24"/>
        </w:rPr>
        <w:t>sucu dav</w:t>
      </w:r>
      <w:r w:rsidR="00D16C57">
        <w:rPr>
          <w:sz w:val="24"/>
          <w:szCs w:val="24"/>
        </w:rPr>
        <w:t xml:space="preserve">anje suglasnosti radi </w:t>
      </w:r>
      <w:r w:rsidR="00B019C6">
        <w:rPr>
          <w:sz w:val="24"/>
          <w:szCs w:val="24"/>
        </w:rPr>
        <w:t>odvajanja</w:t>
      </w:r>
      <w:r>
        <w:rPr>
          <w:sz w:val="24"/>
          <w:szCs w:val="24"/>
        </w:rPr>
        <w:t xml:space="preserve"> sredstava za korist vjerovnika naznačen</w:t>
      </w:r>
      <w:r w:rsidR="00DC2E4F">
        <w:rPr>
          <w:sz w:val="24"/>
          <w:szCs w:val="24"/>
        </w:rPr>
        <w:t>og</w:t>
      </w:r>
      <w:r>
        <w:rPr>
          <w:sz w:val="24"/>
          <w:szCs w:val="24"/>
        </w:rPr>
        <w:t xml:space="preserve"> u izreci</w:t>
      </w:r>
      <w:r w:rsidR="001B06C5">
        <w:rPr>
          <w:sz w:val="24"/>
          <w:szCs w:val="24"/>
        </w:rPr>
        <w:t>,</w:t>
      </w:r>
      <w:r>
        <w:rPr>
          <w:sz w:val="24"/>
          <w:szCs w:val="24"/>
        </w:rPr>
        <w:t xml:space="preserve"> a do pravomoćnog okončanja parničn</w:t>
      </w:r>
      <w:r w:rsidR="00DC2E4F">
        <w:rPr>
          <w:sz w:val="24"/>
          <w:szCs w:val="24"/>
        </w:rPr>
        <w:t xml:space="preserve">og </w:t>
      </w:r>
      <w:r>
        <w:rPr>
          <w:sz w:val="24"/>
          <w:szCs w:val="24"/>
        </w:rPr>
        <w:t>postupaka radi utvrđenja osporene tražbine.</w:t>
      </w:r>
    </w:p>
    <w:p w:rsidRDefault="001F62E4" w:rsidP="00B57730" w:rsidR="001F62E4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</w:t>
      </w:r>
      <w:r w:rsidR="00D16C57">
        <w:rPr>
          <w:sz w:val="24"/>
          <w:szCs w:val="24"/>
        </w:rPr>
        <w:t>, a temeljem</w:t>
      </w:r>
      <w:r>
        <w:rPr>
          <w:sz w:val="24"/>
          <w:szCs w:val="24"/>
        </w:rPr>
        <w:t xml:space="preserve"> čl. 194. SZ-a, u vezi čl</w:t>
      </w:r>
      <w:r w:rsidR="00DC2E4F">
        <w:rPr>
          <w:sz w:val="24"/>
          <w:szCs w:val="24"/>
        </w:rPr>
        <w:t>anka</w:t>
      </w:r>
      <w:r>
        <w:rPr>
          <w:sz w:val="24"/>
          <w:szCs w:val="24"/>
        </w:rPr>
        <w:t xml:space="preserve"> 185. st</w:t>
      </w:r>
      <w:r w:rsidR="00DC2E4F">
        <w:rPr>
          <w:sz w:val="24"/>
          <w:szCs w:val="24"/>
        </w:rPr>
        <w:t>avak</w:t>
      </w:r>
      <w:r>
        <w:rPr>
          <w:sz w:val="24"/>
          <w:szCs w:val="24"/>
        </w:rPr>
        <w:t xml:space="preserve"> </w:t>
      </w:r>
      <w:r w:rsidR="00AE1A9A">
        <w:rPr>
          <w:sz w:val="24"/>
          <w:szCs w:val="24"/>
        </w:rPr>
        <w:t>2</w:t>
      </w:r>
      <w:r>
        <w:rPr>
          <w:sz w:val="24"/>
          <w:szCs w:val="24"/>
        </w:rPr>
        <w:t xml:space="preserve">. SZ-a riješeno je kao u izreci.  </w:t>
      </w:r>
    </w:p>
    <w:p w:rsidRDefault="009D4EEA" w:rsidR="009D4EEA">
      <w:pPr>
        <w:jc w:val="both"/>
        <w:rPr>
          <w:b/>
          <w:sz w:val="24"/>
          <w:szCs w:val="24"/>
        </w:rPr>
      </w:pPr>
    </w:p>
    <w:p w:rsidRDefault="00DC2E4F" w:rsidP="00DC2E4F" w:rsidR="00DC2E4F">
      <w:pPr>
        <w:jc w:val="center"/>
        <w:rPr>
          <w:sz w:val="24"/>
        </w:rPr>
      </w:pPr>
      <w:r>
        <w:rPr>
          <w:sz w:val="24"/>
        </w:rPr>
        <w:t xml:space="preserve">Zagreb, 24.ožujka 2017. </w:t>
      </w:r>
    </w:p>
    <w:p w:rsidRDefault="00CE1AB7" w:rsidP="00C5522C" w:rsidR="009D4EE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E1A9A">
        <w:rPr>
          <w:sz w:val="24"/>
          <w:szCs w:val="24"/>
        </w:rPr>
        <w:t xml:space="preserve"> </w:t>
      </w:r>
      <w:r w:rsidR="0096240C">
        <w:rPr>
          <w:sz w:val="24"/>
          <w:szCs w:val="24"/>
        </w:rPr>
        <w:t xml:space="preserve">  </w:t>
      </w:r>
      <w:r w:rsidR="009D4EEA" w:rsidRPr="005B25D2">
        <w:rPr>
          <w:sz w:val="24"/>
          <w:szCs w:val="24"/>
        </w:rPr>
        <w:t>SUDAC:</w:t>
      </w:r>
    </w:p>
    <w:p w:rsidRDefault="00AE1A9A" w:rsidP="00476CC6" w:rsidR="00C5522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Ante Galić</w:t>
      </w:r>
      <w:r w:rsidR="0096240C">
        <w:rPr>
          <w:sz w:val="24"/>
          <w:szCs w:val="24"/>
        </w:rPr>
        <w:t xml:space="preserve"> </w:t>
      </w:r>
      <w:r w:rsidR="00E66DCB">
        <w:rPr>
          <w:sz w:val="24"/>
          <w:szCs w:val="24"/>
        </w:rPr>
        <w:t>v.r.</w:t>
      </w:r>
    </w:p>
    <w:p w:rsidRDefault="009068F0" w:rsidR="00C81465" w:rsidRPr="00CE1AB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9D4EEA" w:rsidRPr="00CE1AB7">
        <w:rPr>
          <w:sz w:val="24"/>
          <w:szCs w:val="24"/>
        </w:rPr>
        <w:t xml:space="preserve"> O PRAVNOM LIJEKU:</w:t>
      </w:r>
    </w:p>
    <w:p w:rsidRDefault="00C81465" w:rsidP="00C81465" w:rsidR="00C81465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>Protiv ovog</w:t>
      </w:r>
      <w:r w:rsidR="00545950">
        <w:rPr>
          <w:sz w:val="24"/>
          <w:szCs w:val="24"/>
        </w:rPr>
        <w:t xml:space="preserve"> </w:t>
      </w:r>
      <w:r w:rsidR="00A827E2">
        <w:rPr>
          <w:sz w:val="24"/>
          <w:szCs w:val="24"/>
        </w:rPr>
        <w:t xml:space="preserve">rješenja  </w:t>
      </w:r>
      <w:r w:rsidR="00545950">
        <w:rPr>
          <w:sz w:val="24"/>
          <w:szCs w:val="24"/>
        </w:rPr>
        <w:t>dopuštena žalba</w:t>
      </w:r>
      <w:r w:rsidR="00A827E2">
        <w:rPr>
          <w:sz w:val="24"/>
          <w:szCs w:val="24"/>
        </w:rPr>
        <w:t xml:space="preserve">. Žalba se podnosi ovom sudu u u dva primjerka za Visoki trgovački sud RH, u roku od 8 dana. </w:t>
      </w:r>
      <w:r w:rsidR="00545950">
        <w:rPr>
          <w:sz w:val="24"/>
          <w:szCs w:val="24"/>
        </w:rPr>
        <w:t xml:space="preserve"> </w:t>
      </w:r>
    </w:p>
    <w:p w:rsidRDefault="00D16C57" w:rsidP="00C81465" w:rsidR="00D16C57">
      <w:pPr>
        <w:jc w:val="both"/>
        <w:rPr>
          <w:sz w:val="24"/>
          <w:szCs w:val="24"/>
        </w:rPr>
      </w:pPr>
    </w:p>
    <w:p w:rsidRDefault="00D16C57" w:rsidP="00C81465" w:rsidR="00D16C57">
      <w:pPr>
        <w:jc w:val="both"/>
        <w:rPr>
          <w:sz w:val="24"/>
          <w:szCs w:val="24"/>
        </w:rPr>
      </w:pPr>
    </w:p>
    <w:p w:rsidRDefault="00E66DCB" w:rsidP="00E66DCB" w:rsidR="00E66DCB">
      <w:pPr>
        <w:ind w:firstLine="720" w:left="3600"/>
        <w:jc w:val="both"/>
      </w:pPr>
      <w:r>
        <w:t>Za točnost otpravka, ovlašteni službenik:</w:t>
      </w:r>
    </w:p>
    <w:p w:rsidRDefault="00E66DCB" w:rsidP="00422EE0" w:rsidR="00E66DC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E1AB7" w:rsidR="00CE1AB7">
      <w:pPr>
        <w:jc w:val="both"/>
        <w:rPr>
          <w:sz w:val="24"/>
          <w:szCs w:val="24"/>
        </w:rPr>
      </w:pPr>
    </w:p>
    <w:p w:rsidRDefault="00CE1AB7" w:rsidR="00CE1AB7" w:rsidRPr="005B25D2">
      <w:pPr>
        <w:jc w:val="both"/>
        <w:rPr>
          <w:sz w:val="24"/>
          <w:szCs w:val="24"/>
        </w:rPr>
      </w:pPr>
    </w:p>
    <w:sectPr w:rsidSect="00B57730" w:rsidR="00CE1AB7" w:rsidRPr="005B25D2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958" w:rsidR="007B3958">
      <w:r>
        <w:separator/>
      </w:r>
    </w:p>
  </w:endnote>
  <w:endnote w:id="0" w:type="continuationSeparator">
    <w:p w:rsidRDefault="007B3958" w:rsidR="007B3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958" w:rsidR="007B3958">
      <w:r>
        <w:separator/>
      </w:r>
    </w:p>
  </w:footnote>
  <w:footnote w:id="0" w:type="continuationSeparator">
    <w:p w:rsidRDefault="007B3958" w:rsidR="007B3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22C" w:rsidP="00AE1A9A" w:rsidR="00C552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8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522C" w:rsidR="00C552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22C" w:rsidP="00AE1A9A" w:rsidR="00C5522C" w:rsidRPr="00AE1A9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E1A9A">
      <w:rPr>
        <w:rStyle w:val="Brojstranice"/>
        <w:sz w:val="24"/>
        <w:szCs w:val="24"/>
      </w:rPr>
      <w:fldChar w:fldCharType="begin"/>
    </w:r>
    <w:r w:rsidRPr="00AE1A9A">
      <w:rPr>
        <w:rStyle w:val="Brojstranice"/>
        <w:sz w:val="24"/>
        <w:szCs w:val="24"/>
      </w:rPr>
      <w:instrText xml:space="preserve">PAGE  </w:instrText>
    </w:r>
    <w:r w:rsidRPr="00AE1A9A">
      <w:rPr>
        <w:rStyle w:val="Brojstranice"/>
        <w:sz w:val="24"/>
        <w:szCs w:val="24"/>
      </w:rPr>
      <w:fldChar w:fldCharType="separate"/>
    </w:r>
    <w:r w:rsidR="00E66DCB">
      <w:rPr>
        <w:rStyle w:val="Brojstranice"/>
        <w:noProof/>
        <w:sz w:val="24"/>
        <w:szCs w:val="24"/>
      </w:rPr>
      <w:t>1</w:t>
    </w:r>
    <w:r w:rsidRPr="00AE1A9A">
      <w:rPr>
        <w:rStyle w:val="Brojstranice"/>
        <w:sz w:val="24"/>
        <w:szCs w:val="24"/>
      </w:rPr>
      <w:fldChar w:fldCharType="end"/>
    </w:r>
  </w:p>
  <w:p w:rsidRDefault="002500DB" w:rsidP="00AE1A9A" w:rsidR="00C5522C">
    <w:pPr>
      <w:pStyle w:val="Zaglavlje"/>
      <w:jc w:val="right"/>
    </w:pPr>
    <w:r>
      <w:rPr>
        <w:sz w:val="24"/>
        <w:szCs w:val="24"/>
      </w:rPr>
      <w:t>40.</w:t>
    </w:r>
    <w:r w:rsidR="00C5522C" w:rsidRPr="00AE1A9A">
      <w:rPr>
        <w:sz w:val="24"/>
        <w:szCs w:val="24"/>
      </w:rPr>
      <w:t>St-</w:t>
    </w:r>
    <w:r w:rsidR="00DF69DE">
      <w:rPr>
        <w:sz w:val="24"/>
        <w:szCs w:val="24"/>
      </w:rPr>
      <w:t>320</w:t>
    </w:r>
    <w:r w:rsidR="00C5522C" w:rsidRPr="00AE1A9A">
      <w:rPr>
        <w:sz w:val="24"/>
        <w:szCs w:val="24"/>
      </w:rPr>
      <w:t>/</w:t>
    </w:r>
    <w:r w:rsidR="00DF69DE">
      <w:rPr>
        <w:sz w:val="24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35166"/>
    <w:multiLevelType w:val="hybridMultilevel"/>
    <w:tmpl w:val="D6680F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7F39124A"/>
    <w:multiLevelType w:val="hybridMultilevel"/>
    <w:tmpl w:val="44BA0D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4543"/>
    <w:rsid w:val="00023519"/>
    <w:rsid w:val="00025833"/>
    <w:rsid w:val="000379FF"/>
    <w:rsid w:val="00043E03"/>
    <w:rsid w:val="000C1595"/>
    <w:rsid w:val="000C3DB5"/>
    <w:rsid w:val="001020F1"/>
    <w:rsid w:val="00111891"/>
    <w:rsid w:val="001639EA"/>
    <w:rsid w:val="00185A55"/>
    <w:rsid w:val="001A5BB6"/>
    <w:rsid w:val="001B0624"/>
    <w:rsid w:val="001B06C5"/>
    <w:rsid w:val="001E7B18"/>
    <w:rsid w:val="001F62E4"/>
    <w:rsid w:val="0020272D"/>
    <w:rsid w:val="0023050E"/>
    <w:rsid w:val="002500DB"/>
    <w:rsid w:val="00254266"/>
    <w:rsid w:val="002818FC"/>
    <w:rsid w:val="00283653"/>
    <w:rsid w:val="002854E5"/>
    <w:rsid w:val="00285A9B"/>
    <w:rsid w:val="002B1268"/>
    <w:rsid w:val="002E53A9"/>
    <w:rsid w:val="002E55D6"/>
    <w:rsid w:val="002E6EB7"/>
    <w:rsid w:val="003456E2"/>
    <w:rsid w:val="00392253"/>
    <w:rsid w:val="0039513C"/>
    <w:rsid w:val="003A2373"/>
    <w:rsid w:val="003A423E"/>
    <w:rsid w:val="003B4C3C"/>
    <w:rsid w:val="003D0899"/>
    <w:rsid w:val="00471A17"/>
    <w:rsid w:val="00476CC6"/>
    <w:rsid w:val="0048340D"/>
    <w:rsid w:val="004A4278"/>
    <w:rsid w:val="004B018B"/>
    <w:rsid w:val="004B37C9"/>
    <w:rsid w:val="004C43A9"/>
    <w:rsid w:val="004D6960"/>
    <w:rsid w:val="004F076A"/>
    <w:rsid w:val="00503482"/>
    <w:rsid w:val="00507861"/>
    <w:rsid w:val="0052254B"/>
    <w:rsid w:val="00545950"/>
    <w:rsid w:val="0056762E"/>
    <w:rsid w:val="005B25D2"/>
    <w:rsid w:val="005B2DAD"/>
    <w:rsid w:val="005C4CBD"/>
    <w:rsid w:val="005E756C"/>
    <w:rsid w:val="005F7817"/>
    <w:rsid w:val="006573BA"/>
    <w:rsid w:val="006815D5"/>
    <w:rsid w:val="006B2DAC"/>
    <w:rsid w:val="006D3A2C"/>
    <w:rsid w:val="006E4172"/>
    <w:rsid w:val="007402CD"/>
    <w:rsid w:val="007601B9"/>
    <w:rsid w:val="007B3376"/>
    <w:rsid w:val="007B3958"/>
    <w:rsid w:val="00803F88"/>
    <w:rsid w:val="00813F81"/>
    <w:rsid w:val="00841E5E"/>
    <w:rsid w:val="00871D9D"/>
    <w:rsid w:val="00876803"/>
    <w:rsid w:val="008A57BF"/>
    <w:rsid w:val="008B3B7A"/>
    <w:rsid w:val="008B7D91"/>
    <w:rsid w:val="008C32FB"/>
    <w:rsid w:val="008E0319"/>
    <w:rsid w:val="008F7CD6"/>
    <w:rsid w:val="009068F0"/>
    <w:rsid w:val="0096240C"/>
    <w:rsid w:val="009C2D35"/>
    <w:rsid w:val="009D4EEA"/>
    <w:rsid w:val="00A274C3"/>
    <w:rsid w:val="00A40D3C"/>
    <w:rsid w:val="00A41D4A"/>
    <w:rsid w:val="00A827E2"/>
    <w:rsid w:val="00AC1D39"/>
    <w:rsid w:val="00AE1A9A"/>
    <w:rsid w:val="00B019C6"/>
    <w:rsid w:val="00B14AC6"/>
    <w:rsid w:val="00B344D0"/>
    <w:rsid w:val="00B41F49"/>
    <w:rsid w:val="00B43C01"/>
    <w:rsid w:val="00B57730"/>
    <w:rsid w:val="00BE0854"/>
    <w:rsid w:val="00C16B95"/>
    <w:rsid w:val="00C30391"/>
    <w:rsid w:val="00C379BC"/>
    <w:rsid w:val="00C5522C"/>
    <w:rsid w:val="00C55916"/>
    <w:rsid w:val="00C81465"/>
    <w:rsid w:val="00CE1AB7"/>
    <w:rsid w:val="00D01A9A"/>
    <w:rsid w:val="00D051CA"/>
    <w:rsid w:val="00D16C57"/>
    <w:rsid w:val="00D24087"/>
    <w:rsid w:val="00D30D34"/>
    <w:rsid w:val="00DA4C33"/>
    <w:rsid w:val="00DC2E4F"/>
    <w:rsid w:val="00DF69DE"/>
    <w:rsid w:val="00E45F8B"/>
    <w:rsid w:val="00E509AC"/>
    <w:rsid w:val="00E66DCB"/>
    <w:rsid w:val="00E71328"/>
    <w:rsid w:val="00E9276E"/>
    <w:rsid w:val="00EA0EBE"/>
    <w:rsid w:val="00EB05BD"/>
    <w:rsid w:val="00F323D6"/>
    <w:rsid w:val="00F733F2"/>
    <w:rsid w:val="00F74D8D"/>
    <w:rsid w:val="00F8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500DB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1A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1A9A"/>
  </w:style>
  <w:style w:styleId="Podnoje" w:type="paragraph">
    <w:name w:val="footer"/>
    <w:basedOn w:val="Normal"/>
    <w:rsid w:val="00AE1A9A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2500DB"/>
    <w:rPr>
      <w:b/>
      <w:sz w:val="22"/>
    </w:rPr>
  </w:style>
  <w:style w:styleId="Tekstbalonia" w:type="paragraph">
    <w:name w:val="Balloon Text"/>
    <w:basedOn w:val="Normal"/>
    <w:link w:val="TekstbaloniaChar"/>
    <w:rsid w:val="00476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6C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D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D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D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D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500DB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1A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1A9A"/>
  </w:style>
  <w:style w:styleId="Podnoje" w:type="paragraph">
    <w:name w:val="footer"/>
    <w:basedOn w:val="Normal"/>
    <w:rsid w:val="00AE1A9A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2500DB"/>
    <w:rPr>
      <w:b/>
      <w:sz w:val="22"/>
    </w:rPr>
  </w:style>
  <w:style w:styleId="Tekstbalonia" w:type="paragraph">
    <w:name w:val="Balloon Text"/>
    <w:basedOn w:val="Normal"/>
    <w:link w:val="TekstbaloniaChar"/>
    <w:rsid w:val="00476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6C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D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D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D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D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449</properties:Words>
  <properties:Characters>2483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2017-03-24T11:45:00Z</dcterms:created>
  <dc:creator>Ante</dc:creator>
  <cp:lastModifiedBy>Valentina Delač</cp:lastModifiedBy>
  <cp:lastPrinted>2017-03-24T11:47:00Z</cp:lastPrinted>
  <dcterms:modified xmlns:xsi="http://www.w3.org/2001/XMLSchema-instance" xsi:type="dcterms:W3CDTF">2017-03-24T11:47:00Z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